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BBD4E" w14:textId="44702CF9" w:rsidR="00BF2D45" w:rsidRPr="00BF2D45" w:rsidRDefault="00BF2D45" w:rsidP="00BF2D45">
      <w:pPr>
        <w:spacing w:after="0" w:line="240" w:lineRule="auto"/>
        <w:jc w:val="center"/>
        <w:rPr>
          <w:rFonts w:ascii="Times New Roman" w:hAnsi="Times New Roman" w:cs="Times New Roman"/>
          <w:b/>
          <w:sz w:val="28"/>
          <w:szCs w:val="28"/>
          <w:u w:val="thick"/>
        </w:rPr>
      </w:pPr>
      <w:r w:rsidRPr="00BF2D45">
        <w:rPr>
          <w:rFonts w:ascii="Times New Roman" w:hAnsi="Times New Roman" w:cs="Times New Roman"/>
          <w:b/>
          <w:sz w:val="28"/>
          <w:szCs w:val="28"/>
          <w:u w:val="thick"/>
        </w:rPr>
        <w:t xml:space="preserve">Draft Interim Policy on FGS </w:t>
      </w:r>
      <w:r>
        <w:rPr>
          <w:rFonts w:ascii="Times New Roman" w:hAnsi="Times New Roman" w:cs="Times New Roman"/>
          <w:b/>
          <w:sz w:val="28"/>
          <w:szCs w:val="28"/>
          <w:u w:val="thick"/>
        </w:rPr>
        <w:t xml:space="preserve">Fiscal </w:t>
      </w:r>
      <w:r w:rsidRPr="00BF2D45">
        <w:rPr>
          <w:rFonts w:ascii="Times New Roman" w:hAnsi="Times New Roman" w:cs="Times New Roman"/>
          <w:b/>
          <w:sz w:val="28"/>
          <w:szCs w:val="28"/>
          <w:u w:val="thick"/>
        </w:rPr>
        <w:t>Transfers to Federal Member States</w:t>
      </w:r>
    </w:p>
    <w:p w14:paraId="3C0A2072" w14:textId="77777777" w:rsidR="00BF2D45" w:rsidRDefault="00BF2D45" w:rsidP="004F3BBC">
      <w:pPr>
        <w:spacing w:after="0" w:line="240" w:lineRule="auto"/>
        <w:jc w:val="both"/>
        <w:rPr>
          <w:rFonts w:ascii="Times New Roman" w:hAnsi="Times New Roman" w:cs="Times New Roman"/>
          <w:b/>
          <w:sz w:val="24"/>
          <w:szCs w:val="24"/>
        </w:rPr>
      </w:pPr>
    </w:p>
    <w:p w14:paraId="6B8B7759" w14:textId="635A05C8" w:rsidR="004F3BBC" w:rsidRPr="00303D0D" w:rsidRDefault="00ED3D89" w:rsidP="00303D0D">
      <w:pPr>
        <w:pStyle w:val="ListParagraph"/>
        <w:numPr>
          <w:ilvl w:val="0"/>
          <w:numId w:val="5"/>
        </w:numPr>
        <w:spacing w:after="0" w:line="240" w:lineRule="auto"/>
        <w:jc w:val="both"/>
        <w:rPr>
          <w:rFonts w:ascii="Times New Roman" w:hAnsi="Times New Roman" w:cs="Times New Roman"/>
          <w:sz w:val="24"/>
          <w:szCs w:val="24"/>
        </w:rPr>
      </w:pPr>
      <w:r w:rsidRPr="00303D0D">
        <w:rPr>
          <w:rFonts w:ascii="Times New Roman" w:hAnsi="Times New Roman" w:cs="Times New Roman"/>
          <w:sz w:val="24"/>
          <w:szCs w:val="24"/>
        </w:rPr>
        <w:t xml:space="preserve">The structure of the government in the Federal Republic of Somalia is composed of two levels of government: (a) The Federal Government Level; and (b) The Federal Member States Level, which is comprised of </w:t>
      </w:r>
      <w:r w:rsidR="0086626D">
        <w:rPr>
          <w:rFonts w:ascii="Times New Roman" w:hAnsi="Times New Roman" w:cs="Times New Roman"/>
          <w:sz w:val="24"/>
          <w:szCs w:val="24"/>
        </w:rPr>
        <w:t>five</w:t>
      </w:r>
      <w:r w:rsidRPr="00303D0D">
        <w:rPr>
          <w:rFonts w:ascii="Times New Roman" w:hAnsi="Times New Roman" w:cs="Times New Roman"/>
          <w:sz w:val="24"/>
          <w:szCs w:val="24"/>
        </w:rPr>
        <w:t xml:space="preserve"> Federal Member State</w:t>
      </w:r>
      <w:r w:rsidR="00E2380C">
        <w:rPr>
          <w:rFonts w:ascii="Times New Roman" w:hAnsi="Times New Roman" w:cs="Times New Roman"/>
          <w:sz w:val="24"/>
          <w:szCs w:val="24"/>
        </w:rPr>
        <w:t>s of</w:t>
      </w:r>
      <w:r w:rsidRPr="00303D0D">
        <w:rPr>
          <w:rFonts w:ascii="Times New Roman" w:hAnsi="Times New Roman" w:cs="Times New Roman"/>
          <w:sz w:val="24"/>
          <w:szCs w:val="24"/>
        </w:rPr>
        <w:t xml:space="preserve"> government</w:t>
      </w:r>
      <w:r w:rsidR="0086626D">
        <w:rPr>
          <w:rFonts w:ascii="Times New Roman" w:hAnsi="Times New Roman" w:cs="Times New Roman"/>
          <w:sz w:val="24"/>
          <w:szCs w:val="24"/>
        </w:rPr>
        <w:t xml:space="preserve"> namely Puntla</w:t>
      </w:r>
      <w:r w:rsidR="00422818">
        <w:rPr>
          <w:rFonts w:ascii="Times New Roman" w:hAnsi="Times New Roman" w:cs="Times New Roman"/>
          <w:sz w:val="24"/>
          <w:szCs w:val="24"/>
        </w:rPr>
        <w:t>nd</w:t>
      </w:r>
      <w:r w:rsidR="0086626D">
        <w:rPr>
          <w:rFonts w:ascii="Times New Roman" w:hAnsi="Times New Roman" w:cs="Times New Roman"/>
          <w:sz w:val="24"/>
          <w:szCs w:val="24"/>
        </w:rPr>
        <w:t xml:space="preserve"> State, Southwest State, </w:t>
      </w:r>
      <w:proofErr w:type="spellStart"/>
      <w:r w:rsidR="0086626D">
        <w:rPr>
          <w:rFonts w:ascii="Times New Roman" w:hAnsi="Times New Roman" w:cs="Times New Roman"/>
          <w:sz w:val="24"/>
          <w:szCs w:val="24"/>
        </w:rPr>
        <w:t>Jubbaland</w:t>
      </w:r>
      <w:proofErr w:type="spellEnd"/>
      <w:r w:rsidR="0086626D">
        <w:rPr>
          <w:rFonts w:ascii="Times New Roman" w:hAnsi="Times New Roman" w:cs="Times New Roman"/>
          <w:sz w:val="24"/>
          <w:szCs w:val="24"/>
        </w:rPr>
        <w:t xml:space="preserve"> State, Galmudug State and </w:t>
      </w:r>
      <w:proofErr w:type="spellStart"/>
      <w:r w:rsidR="0086626D">
        <w:rPr>
          <w:rFonts w:ascii="Times New Roman" w:hAnsi="Times New Roman" w:cs="Times New Roman"/>
          <w:sz w:val="24"/>
          <w:szCs w:val="24"/>
        </w:rPr>
        <w:t>Hirshabele</w:t>
      </w:r>
      <w:proofErr w:type="spellEnd"/>
      <w:r w:rsidR="0086626D">
        <w:rPr>
          <w:rFonts w:ascii="Times New Roman" w:hAnsi="Times New Roman" w:cs="Times New Roman"/>
          <w:sz w:val="24"/>
          <w:szCs w:val="24"/>
        </w:rPr>
        <w:t xml:space="preserve"> State;</w:t>
      </w:r>
      <w:r w:rsidRPr="00303D0D">
        <w:rPr>
          <w:rFonts w:ascii="Times New Roman" w:hAnsi="Times New Roman" w:cs="Times New Roman"/>
          <w:sz w:val="24"/>
          <w:szCs w:val="24"/>
        </w:rPr>
        <w:t xml:space="preserve"> and the local governments. </w:t>
      </w:r>
      <w:r w:rsidR="009A1213">
        <w:rPr>
          <w:rFonts w:ascii="Times New Roman" w:hAnsi="Times New Roman" w:cs="Times New Roman"/>
          <w:sz w:val="24"/>
          <w:szCs w:val="24"/>
        </w:rPr>
        <w:t>E</w:t>
      </w:r>
      <w:r w:rsidR="00F1039F" w:rsidRPr="00303D0D">
        <w:rPr>
          <w:rFonts w:ascii="Times New Roman" w:hAnsi="Times New Roman" w:cs="Times New Roman"/>
          <w:sz w:val="24"/>
          <w:szCs w:val="24"/>
        </w:rPr>
        <w:t xml:space="preserve">ven though the Federal Member States </w:t>
      </w:r>
      <w:r w:rsidR="00003BA3" w:rsidRPr="00303D0D">
        <w:rPr>
          <w:rFonts w:ascii="Times New Roman" w:hAnsi="Times New Roman" w:cs="Times New Roman"/>
          <w:sz w:val="24"/>
          <w:szCs w:val="24"/>
        </w:rPr>
        <w:t xml:space="preserve">(FMSs) </w:t>
      </w:r>
      <w:r w:rsidR="00F1039F" w:rsidRPr="00303D0D">
        <w:rPr>
          <w:rFonts w:ascii="Times New Roman" w:hAnsi="Times New Roman" w:cs="Times New Roman"/>
          <w:sz w:val="24"/>
          <w:szCs w:val="24"/>
        </w:rPr>
        <w:t>are autonomous from a</w:t>
      </w:r>
      <w:r w:rsidR="00763D79">
        <w:rPr>
          <w:rFonts w:ascii="Times New Roman" w:hAnsi="Times New Roman" w:cs="Times New Roman"/>
          <w:sz w:val="24"/>
          <w:szCs w:val="24"/>
        </w:rPr>
        <w:t>n</w:t>
      </w:r>
      <w:r w:rsidR="00F1039F" w:rsidRPr="00303D0D">
        <w:rPr>
          <w:rFonts w:ascii="Times New Roman" w:hAnsi="Times New Roman" w:cs="Times New Roman"/>
          <w:sz w:val="24"/>
          <w:szCs w:val="24"/>
        </w:rPr>
        <w:t xml:space="preserve"> </w:t>
      </w:r>
      <w:r w:rsidR="00E2380C">
        <w:rPr>
          <w:rFonts w:ascii="Times New Roman" w:hAnsi="Times New Roman" w:cs="Times New Roman"/>
          <w:sz w:val="24"/>
          <w:szCs w:val="24"/>
        </w:rPr>
        <w:t xml:space="preserve">administrative </w:t>
      </w:r>
      <w:r w:rsidR="00F1039F" w:rsidRPr="00303D0D">
        <w:rPr>
          <w:rFonts w:ascii="Times New Roman" w:hAnsi="Times New Roman" w:cs="Times New Roman"/>
          <w:sz w:val="24"/>
          <w:szCs w:val="24"/>
        </w:rPr>
        <w:t>standpoint, they are not self-sufficient financially</w:t>
      </w:r>
      <w:r w:rsidR="004F3BBC" w:rsidRPr="00303D0D">
        <w:rPr>
          <w:rFonts w:ascii="Times New Roman" w:hAnsi="Times New Roman" w:cs="Times New Roman"/>
          <w:sz w:val="24"/>
          <w:szCs w:val="24"/>
        </w:rPr>
        <w:t>; t</w:t>
      </w:r>
      <w:r w:rsidRPr="00303D0D">
        <w:rPr>
          <w:rFonts w:ascii="Times New Roman" w:hAnsi="Times New Roman" w:cs="Times New Roman"/>
          <w:sz w:val="24"/>
          <w:szCs w:val="24"/>
        </w:rPr>
        <w:t>heir revenue-raising responsibilities fall short of their</w:t>
      </w:r>
      <w:r w:rsidR="00F1039F" w:rsidRPr="00303D0D">
        <w:rPr>
          <w:rFonts w:ascii="Times New Roman" w:hAnsi="Times New Roman" w:cs="Times New Roman"/>
          <w:sz w:val="24"/>
          <w:szCs w:val="24"/>
        </w:rPr>
        <w:t xml:space="preserve"> </w:t>
      </w:r>
      <w:r w:rsidRPr="00303D0D">
        <w:rPr>
          <w:rFonts w:ascii="Times New Roman" w:hAnsi="Times New Roman" w:cs="Times New Roman"/>
          <w:sz w:val="24"/>
          <w:szCs w:val="24"/>
        </w:rPr>
        <w:t>expenditure responsibilities</w:t>
      </w:r>
      <w:r w:rsidR="008650BD">
        <w:rPr>
          <w:rFonts w:ascii="Times New Roman" w:hAnsi="Times New Roman" w:cs="Times New Roman"/>
          <w:sz w:val="24"/>
          <w:szCs w:val="24"/>
        </w:rPr>
        <w:t>, and they have differing revenue bases</w:t>
      </w:r>
      <w:r w:rsidR="00F1039F" w:rsidRPr="00303D0D">
        <w:rPr>
          <w:rFonts w:ascii="Times New Roman" w:hAnsi="Times New Roman" w:cs="Times New Roman"/>
          <w:sz w:val="24"/>
          <w:szCs w:val="24"/>
        </w:rPr>
        <w:t xml:space="preserve">. As such, they </w:t>
      </w:r>
      <w:r w:rsidRPr="00303D0D">
        <w:rPr>
          <w:rFonts w:ascii="Times New Roman" w:hAnsi="Times New Roman" w:cs="Times New Roman"/>
          <w:sz w:val="24"/>
          <w:szCs w:val="24"/>
        </w:rPr>
        <w:t>re</w:t>
      </w:r>
      <w:r w:rsidR="00F1039F" w:rsidRPr="00303D0D">
        <w:rPr>
          <w:rFonts w:ascii="Times New Roman" w:hAnsi="Times New Roman" w:cs="Times New Roman"/>
          <w:sz w:val="24"/>
          <w:szCs w:val="24"/>
        </w:rPr>
        <w:t xml:space="preserve">ceive </w:t>
      </w:r>
      <w:r w:rsidRPr="00303D0D">
        <w:rPr>
          <w:rFonts w:ascii="Times New Roman" w:hAnsi="Times New Roman" w:cs="Times New Roman"/>
          <w:sz w:val="24"/>
          <w:szCs w:val="24"/>
        </w:rPr>
        <w:t>financial transfers</w:t>
      </w:r>
      <w:r w:rsidR="00F1039F" w:rsidRPr="00303D0D">
        <w:rPr>
          <w:rFonts w:ascii="Times New Roman" w:hAnsi="Times New Roman" w:cs="Times New Roman"/>
          <w:sz w:val="24"/>
          <w:szCs w:val="24"/>
        </w:rPr>
        <w:t xml:space="preserve"> </w:t>
      </w:r>
      <w:r w:rsidRPr="00303D0D">
        <w:rPr>
          <w:rFonts w:ascii="Times New Roman" w:hAnsi="Times New Roman" w:cs="Times New Roman"/>
          <w:sz w:val="24"/>
          <w:szCs w:val="24"/>
        </w:rPr>
        <w:t xml:space="preserve">from the </w:t>
      </w:r>
      <w:r w:rsidR="00F1039F" w:rsidRPr="00303D0D">
        <w:rPr>
          <w:rFonts w:ascii="Times New Roman" w:hAnsi="Times New Roman" w:cs="Times New Roman"/>
          <w:sz w:val="24"/>
          <w:szCs w:val="24"/>
        </w:rPr>
        <w:t>Federal Government of Somalia (FGS)</w:t>
      </w:r>
      <w:r w:rsidR="00003BA3" w:rsidRPr="00303D0D">
        <w:rPr>
          <w:rFonts w:ascii="Times New Roman" w:hAnsi="Times New Roman" w:cs="Times New Roman"/>
          <w:sz w:val="24"/>
          <w:szCs w:val="24"/>
        </w:rPr>
        <w:t xml:space="preserve"> to assist them in meeting some of the expenditure responsibilities</w:t>
      </w:r>
      <w:r w:rsidR="00B76316">
        <w:rPr>
          <w:rFonts w:ascii="Times New Roman" w:hAnsi="Times New Roman" w:cs="Times New Roman"/>
          <w:sz w:val="24"/>
          <w:szCs w:val="24"/>
        </w:rPr>
        <w:t>,</w:t>
      </w:r>
      <w:r w:rsidR="00B76316" w:rsidRPr="00B76316">
        <w:rPr>
          <w:rFonts w:ascii="Times New Roman" w:hAnsi="Times New Roman" w:cs="Times New Roman"/>
          <w:sz w:val="24"/>
          <w:szCs w:val="24"/>
        </w:rPr>
        <w:t xml:space="preserve"> </w:t>
      </w:r>
      <w:r w:rsidR="00B76316">
        <w:rPr>
          <w:rFonts w:ascii="Times New Roman" w:hAnsi="Times New Roman" w:cs="Times New Roman"/>
          <w:sz w:val="24"/>
          <w:szCs w:val="24"/>
        </w:rPr>
        <w:t>and to promote horizontal equity across FMS with different revenues</w:t>
      </w:r>
      <w:r w:rsidR="00B76316" w:rsidRPr="00303D0D">
        <w:rPr>
          <w:rFonts w:ascii="Times New Roman" w:hAnsi="Times New Roman" w:cs="Times New Roman"/>
          <w:sz w:val="24"/>
          <w:szCs w:val="24"/>
        </w:rPr>
        <w:t xml:space="preserve">. </w:t>
      </w:r>
    </w:p>
    <w:p w14:paraId="606E8B8A" w14:textId="77777777" w:rsidR="004F3BBC" w:rsidRDefault="004F3BBC" w:rsidP="004F3BBC">
      <w:pPr>
        <w:spacing w:after="0" w:line="240" w:lineRule="auto"/>
        <w:jc w:val="both"/>
        <w:rPr>
          <w:rFonts w:ascii="Times New Roman" w:hAnsi="Times New Roman" w:cs="Times New Roman"/>
          <w:sz w:val="24"/>
          <w:szCs w:val="24"/>
        </w:rPr>
      </w:pPr>
    </w:p>
    <w:p w14:paraId="0BEC10DE" w14:textId="74FCFC99" w:rsidR="00F1039F" w:rsidRPr="001C73BB" w:rsidRDefault="00F1039F" w:rsidP="00303D0D">
      <w:pPr>
        <w:pStyle w:val="ListParagraph"/>
        <w:numPr>
          <w:ilvl w:val="0"/>
          <w:numId w:val="5"/>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This is not to say that the FGS is financially self-sufficient. It is not, a</w:t>
      </w:r>
      <w:r w:rsidR="00444A8C" w:rsidRPr="001C73BB">
        <w:rPr>
          <w:rFonts w:ascii="Times New Roman" w:hAnsi="Times New Roman" w:cs="Times New Roman"/>
          <w:sz w:val="24"/>
          <w:szCs w:val="24"/>
        </w:rPr>
        <w:t xml:space="preserve">s </w:t>
      </w:r>
      <w:r w:rsidR="00003BA3" w:rsidRPr="001C73BB">
        <w:rPr>
          <w:rFonts w:ascii="Times New Roman" w:hAnsi="Times New Roman" w:cs="Times New Roman"/>
          <w:sz w:val="24"/>
          <w:szCs w:val="24"/>
        </w:rPr>
        <w:t xml:space="preserve">it </w:t>
      </w:r>
      <w:r w:rsidRPr="001C73BB">
        <w:rPr>
          <w:rFonts w:ascii="Times New Roman" w:hAnsi="Times New Roman" w:cs="Times New Roman"/>
          <w:sz w:val="24"/>
          <w:szCs w:val="24"/>
        </w:rPr>
        <w:t>also receives financial support fr</w:t>
      </w:r>
      <w:r w:rsidR="00003BA3" w:rsidRPr="001C73BB">
        <w:rPr>
          <w:rFonts w:ascii="Times New Roman" w:hAnsi="Times New Roman" w:cs="Times New Roman"/>
          <w:sz w:val="24"/>
          <w:szCs w:val="24"/>
        </w:rPr>
        <w:t>om the international community to be able to balance its budget</w:t>
      </w:r>
      <w:r w:rsidR="004F3BBC">
        <w:rPr>
          <w:rFonts w:ascii="Times New Roman" w:hAnsi="Times New Roman" w:cs="Times New Roman"/>
          <w:sz w:val="24"/>
          <w:szCs w:val="24"/>
        </w:rPr>
        <w:t xml:space="preserve"> (</w:t>
      </w:r>
      <w:proofErr w:type="gramStart"/>
      <w:r w:rsidR="004F3BBC">
        <w:rPr>
          <w:rFonts w:ascii="Times New Roman" w:hAnsi="Times New Roman" w:cs="Times New Roman"/>
          <w:sz w:val="24"/>
          <w:szCs w:val="24"/>
        </w:rPr>
        <w:t>e.g.</w:t>
      </w:r>
      <w:proofErr w:type="gramEnd"/>
      <w:r w:rsidR="004F3BBC">
        <w:rPr>
          <w:rFonts w:ascii="Times New Roman" w:hAnsi="Times New Roman" w:cs="Times New Roman"/>
          <w:sz w:val="24"/>
          <w:szCs w:val="24"/>
        </w:rPr>
        <w:t xml:space="preserve"> 43% of the 2017 FGS budget was financed from donor grants compared to a ratio of 33% in 2016)</w:t>
      </w:r>
      <w:r w:rsidR="00003BA3" w:rsidRPr="001C73BB">
        <w:rPr>
          <w:rFonts w:ascii="Times New Roman" w:hAnsi="Times New Roman" w:cs="Times New Roman"/>
          <w:sz w:val="24"/>
          <w:szCs w:val="24"/>
        </w:rPr>
        <w:t xml:space="preserve">. For purposes of clarification, the international community also provides support to FMSs, however the PFM </w:t>
      </w:r>
      <w:r w:rsidR="008650BD">
        <w:rPr>
          <w:rFonts w:ascii="Times New Roman" w:hAnsi="Times New Roman" w:cs="Times New Roman"/>
          <w:sz w:val="24"/>
          <w:szCs w:val="24"/>
        </w:rPr>
        <w:t>Bill</w:t>
      </w:r>
      <w:r w:rsidR="008650BD" w:rsidRPr="001C73BB">
        <w:rPr>
          <w:rFonts w:ascii="Times New Roman" w:hAnsi="Times New Roman" w:cs="Times New Roman"/>
          <w:sz w:val="24"/>
          <w:szCs w:val="24"/>
        </w:rPr>
        <w:t xml:space="preserve"> </w:t>
      </w:r>
      <w:r w:rsidR="00003BA3" w:rsidRPr="001C73BB">
        <w:rPr>
          <w:rFonts w:ascii="Times New Roman" w:hAnsi="Times New Roman" w:cs="Times New Roman"/>
          <w:sz w:val="24"/>
          <w:szCs w:val="24"/>
        </w:rPr>
        <w:t xml:space="preserve">provides that all external financial support has to be </w:t>
      </w:r>
      <w:r w:rsidR="008650BD">
        <w:rPr>
          <w:rFonts w:ascii="Times New Roman" w:hAnsi="Times New Roman" w:cs="Times New Roman"/>
          <w:sz w:val="24"/>
          <w:szCs w:val="24"/>
        </w:rPr>
        <w:t>reported to</w:t>
      </w:r>
      <w:r w:rsidR="00003BA3" w:rsidRPr="001C73BB">
        <w:rPr>
          <w:rFonts w:ascii="Times New Roman" w:hAnsi="Times New Roman" w:cs="Times New Roman"/>
          <w:sz w:val="24"/>
          <w:szCs w:val="24"/>
        </w:rPr>
        <w:t xml:space="preserve"> the FGS.</w:t>
      </w:r>
      <w:r w:rsidR="008650BD">
        <w:rPr>
          <w:rStyle w:val="FootnoteReference"/>
          <w:rFonts w:ascii="Times New Roman" w:hAnsi="Times New Roman" w:cs="Times New Roman"/>
          <w:sz w:val="24"/>
          <w:szCs w:val="24"/>
        </w:rPr>
        <w:footnoteReference w:id="1"/>
      </w:r>
      <w:r w:rsidR="00003BA3" w:rsidRPr="001C73BB">
        <w:rPr>
          <w:rFonts w:ascii="Times New Roman" w:hAnsi="Times New Roman" w:cs="Times New Roman"/>
          <w:sz w:val="24"/>
          <w:szCs w:val="24"/>
        </w:rPr>
        <w:t xml:space="preserve"> </w:t>
      </w:r>
      <w:r w:rsidR="00444A8C" w:rsidRPr="001C73BB">
        <w:rPr>
          <w:rFonts w:ascii="Times New Roman" w:hAnsi="Times New Roman" w:cs="Times New Roman"/>
          <w:sz w:val="24"/>
          <w:szCs w:val="24"/>
        </w:rPr>
        <w:t>The other motivation for fiscal transfers from the FGS to FMSs is essentially to share revenue</w:t>
      </w:r>
      <w:r w:rsidR="00E2380C">
        <w:rPr>
          <w:rFonts w:ascii="Times New Roman" w:hAnsi="Times New Roman" w:cs="Times New Roman"/>
          <w:sz w:val="24"/>
          <w:szCs w:val="24"/>
        </w:rPr>
        <w:t>s</w:t>
      </w:r>
      <w:r w:rsidR="00444A8C" w:rsidRPr="001C73BB">
        <w:rPr>
          <w:rFonts w:ascii="Times New Roman" w:hAnsi="Times New Roman" w:cs="Times New Roman"/>
          <w:sz w:val="24"/>
          <w:szCs w:val="24"/>
        </w:rPr>
        <w:t>. This is particularly true for the case of transfers made to th</w:t>
      </w:r>
      <w:r w:rsidR="00A148DC">
        <w:rPr>
          <w:rFonts w:ascii="Times New Roman" w:hAnsi="Times New Roman" w:cs="Times New Roman"/>
          <w:sz w:val="24"/>
          <w:szCs w:val="24"/>
        </w:rPr>
        <w:t>ree FMS</w:t>
      </w:r>
      <w:r w:rsidR="001C5FFE">
        <w:rPr>
          <w:rStyle w:val="FootnoteReference"/>
          <w:rFonts w:ascii="Times New Roman" w:hAnsi="Times New Roman" w:cs="Times New Roman"/>
          <w:sz w:val="24"/>
          <w:szCs w:val="24"/>
        </w:rPr>
        <w:footnoteReference w:id="2"/>
      </w:r>
      <w:r w:rsidR="00323AB0">
        <w:rPr>
          <w:rFonts w:ascii="Times New Roman" w:hAnsi="Times New Roman" w:cs="Times New Roman"/>
          <w:sz w:val="24"/>
          <w:szCs w:val="24"/>
        </w:rPr>
        <w:t>, which</w:t>
      </w:r>
      <w:r w:rsidR="00A148DC">
        <w:rPr>
          <w:rFonts w:ascii="Times New Roman" w:hAnsi="Times New Roman" w:cs="Times New Roman"/>
          <w:sz w:val="24"/>
          <w:szCs w:val="24"/>
        </w:rPr>
        <w:t xml:space="preserve"> are without major port revenue and receive additional transfers from the FGS monthly. Likewise,</w:t>
      </w:r>
      <w:r w:rsidR="00444A8C" w:rsidRPr="001C73BB">
        <w:rPr>
          <w:rFonts w:ascii="Times New Roman" w:hAnsi="Times New Roman" w:cs="Times New Roman"/>
          <w:sz w:val="24"/>
          <w:szCs w:val="24"/>
        </w:rPr>
        <w:t xml:space="preserve"> </w:t>
      </w:r>
      <w:proofErr w:type="spellStart"/>
      <w:r w:rsidR="00444A8C" w:rsidRPr="001C73BB">
        <w:rPr>
          <w:rFonts w:ascii="Times New Roman" w:hAnsi="Times New Roman" w:cs="Times New Roman"/>
          <w:sz w:val="24"/>
          <w:szCs w:val="24"/>
        </w:rPr>
        <w:t>Bana</w:t>
      </w:r>
      <w:r w:rsidR="00BF2D45">
        <w:rPr>
          <w:rFonts w:ascii="Times New Roman" w:hAnsi="Times New Roman" w:cs="Times New Roman"/>
          <w:sz w:val="24"/>
          <w:szCs w:val="24"/>
        </w:rPr>
        <w:t>a</w:t>
      </w:r>
      <w:r w:rsidR="00444A8C" w:rsidRPr="001C73BB">
        <w:rPr>
          <w:rFonts w:ascii="Times New Roman" w:hAnsi="Times New Roman" w:cs="Times New Roman"/>
          <w:sz w:val="24"/>
          <w:szCs w:val="24"/>
        </w:rPr>
        <w:t>dir</w:t>
      </w:r>
      <w:proofErr w:type="spellEnd"/>
      <w:r w:rsidR="00444A8C" w:rsidRPr="001C73BB">
        <w:rPr>
          <w:rFonts w:ascii="Times New Roman" w:hAnsi="Times New Roman" w:cs="Times New Roman"/>
          <w:sz w:val="24"/>
          <w:szCs w:val="24"/>
        </w:rPr>
        <w:t xml:space="preserve"> Region, which </w:t>
      </w:r>
      <w:r w:rsidR="00682913" w:rsidRPr="001C73BB">
        <w:rPr>
          <w:rFonts w:ascii="Times New Roman" w:hAnsi="Times New Roman" w:cs="Times New Roman"/>
          <w:sz w:val="24"/>
          <w:szCs w:val="24"/>
        </w:rPr>
        <w:t xml:space="preserve">annually </w:t>
      </w:r>
      <w:r w:rsidR="00444A8C" w:rsidRPr="001C73BB">
        <w:rPr>
          <w:rFonts w:ascii="Times New Roman" w:hAnsi="Times New Roman" w:cs="Times New Roman"/>
          <w:sz w:val="24"/>
          <w:szCs w:val="24"/>
        </w:rPr>
        <w:t>receive</w:t>
      </w:r>
      <w:r w:rsidR="001C5FFE">
        <w:rPr>
          <w:rFonts w:ascii="Times New Roman" w:hAnsi="Times New Roman" w:cs="Times New Roman"/>
          <w:sz w:val="24"/>
          <w:szCs w:val="24"/>
        </w:rPr>
        <w:t>s</w:t>
      </w:r>
      <w:r w:rsidR="00444A8C" w:rsidRPr="001C73BB">
        <w:rPr>
          <w:rFonts w:ascii="Times New Roman" w:hAnsi="Times New Roman" w:cs="Times New Roman"/>
          <w:sz w:val="24"/>
          <w:szCs w:val="24"/>
        </w:rPr>
        <w:t xml:space="preserve"> 15 percent of the customs revenue collected </w:t>
      </w:r>
      <w:r w:rsidR="00682913" w:rsidRPr="001C73BB">
        <w:rPr>
          <w:rFonts w:ascii="Times New Roman" w:hAnsi="Times New Roman" w:cs="Times New Roman"/>
          <w:sz w:val="24"/>
          <w:szCs w:val="24"/>
        </w:rPr>
        <w:t xml:space="preserve">by the FGS </w:t>
      </w:r>
      <w:r w:rsidR="00444A8C" w:rsidRPr="001C73BB">
        <w:rPr>
          <w:rFonts w:ascii="Times New Roman" w:hAnsi="Times New Roman" w:cs="Times New Roman"/>
          <w:sz w:val="24"/>
          <w:szCs w:val="24"/>
        </w:rPr>
        <w:t xml:space="preserve">from the </w:t>
      </w:r>
      <w:r w:rsidR="00323AB0" w:rsidRPr="001C73BB">
        <w:rPr>
          <w:rFonts w:ascii="Times New Roman" w:hAnsi="Times New Roman" w:cs="Times New Roman"/>
          <w:sz w:val="24"/>
          <w:szCs w:val="24"/>
        </w:rPr>
        <w:t>seaport</w:t>
      </w:r>
      <w:r w:rsidR="00444A8C" w:rsidRPr="001C73BB">
        <w:rPr>
          <w:rFonts w:ascii="Times New Roman" w:hAnsi="Times New Roman" w:cs="Times New Roman"/>
          <w:sz w:val="24"/>
          <w:szCs w:val="24"/>
        </w:rPr>
        <w:t xml:space="preserve"> at </w:t>
      </w:r>
      <w:r w:rsidR="00323AB0" w:rsidRPr="001C73BB">
        <w:rPr>
          <w:rFonts w:ascii="Times New Roman" w:hAnsi="Times New Roman" w:cs="Times New Roman"/>
          <w:sz w:val="24"/>
          <w:szCs w:val="24"/>
        </w:rPr>
        <w:t>Mogadishu,</w:t>
      </w:r>
      <w:r w:rsidR="001C5FFE">
        <w:rPr>
          <w:rFonts w:ascii="Times New Roman" w:hAnsi="Times New Roman" w:cs="Times New Roman"/>
          <w:sz w:val="24"/>
          <w:szCs w:val="24"/>
        </w:rPr>
        <w:t xml:space="preserve"> is another example to enable </w:t>
      </w:r>
      <w:proofErr w:type="spellStart"/>
      <w:r w:rsidR="001C5FFE">
        <w:rPr>
          <w:rFonts w:ascii="Times New Roman" w:hAnsi="Times New Roman" w:cs="Times New Roman"/>
          <w:sz w:val="24"/>
          <w:szCs w:val="24"/>
        </w:rPr>
        <w:t>Banaadir</w:t>
      </w:r>
      <w:proofErr w:type="spellEnd"/>
      <w:r w:rsidR="001C5FFE">
        <w:rPr>
          <w:rFonts w:ascii="Times New Roman" w:hAnsi="Times New Roman" w:cs="Times New Roman"/>
          <w:sz w:val="24"/>
          <w:szCs w:val="24"/>
        </w:rPr>
        <w:t xml:space="preserve"> region to maintain local municipalities functioning.</w:t>
      </w:r>
      <w:r w:rsidR="00444A8C" w:rsidRPr="001C73BB">
        <w:rPr>
          <w:rFonts w:ascii="Times New Roman" w:hAnsi="Times New Roman" w:cs="Times New Roman"/>
          <w:sz w:val="24"/>
          <w:szCs w:val="24"/>
        </w:rPr>
        <w:t xml:space="preserve"> </w:t>
      </w:r>
      <w:r w:rsidR="00422818">
        <w:rPr>
          <w:rFonts w:ascii="Times New Roman" w:hAnsi="Times New Roman" w:cs="Times New Roman"/>
          <w:sz w:val="24"/>
          <w:szCs w:val="24"/>
        </w:rPr>
        <w:t>In addition to this, substantial amount of external grants received by the FGS is also transferred to all five FMSs and BRA on equal basis.</w:t>
      </w:r>
    </w:p>
    <w:p w14:paraId="7A4FBF0E" w14:textId="77777777" w:rsidR="0043193F" w:rsidRPr="001C73BB" w:rsidRDefault="0043193F" w:rsidP="004F3BBC">
      <w:pPr>
        <w:spacing w:after="0" w:line="240" w:lineRule="auto"/>
        <w:jc w:val="both"/>
        <w:rPr>
          <w:rFonts w:ascii="Times New Roman" w:hAnsi="Times New Roman" w:cs="Times New Roman"/>
          <w:sz w:val="24"/>
          <w:szCs w:val="24"/>
        </w:rPr>
      </w:pPr>
    </w:p>
    <w:p w14:paraId="5F650259" w14:textId="60C35530" w:rsidR="009437EE" w:rsidRDefault="0043193F" w:rsidP="00C428B3">
      <w:pPr>
        <w:rPr>
          <w:rFonts w:ascii="Times New Roman" w:hAnsi="Times New Roman" w:cs="Times New Roman"/>
          <w:sz w:val="24"/>
          <w:szCs w:val="24"/>
        </w:rPr>
      </w:pPr>
      <w:r w:rsidRPr="001C73BB">
        <w:rPr>
          <w:rFonts w:ascii="Times New Roman" w:hAnsi="Times New Roman" w:cs="Times New Roman"/>
          <w:sz w:val="24"/>
          <w:szCs w:val="24"/>
        </w:rPr>
        <w:t xml:space="preserve">Table 1 presents the fiscal transfers from the FGS to FMSs and </w:t>
      </w:r>
      <w:proofErr w:type="spellStart"/>
      <w:r w:rsidRPr="001C73BB">
        <w:rPr>
          <w:rFonts w:ascii="Times New Roman" w:hAnsi="Times New Roman" w:cs="Times New Roman"/>
          <w:sz w:val="24"/>
          <w:szCs w:val="24"/>
        </w:rPr>
        <w:t>Bana</w:t>
      </w:r>
      <w:r w:rsidR="00BF2D45">
        <w:rPr>
          <w:rFonts w:ascii="Times New Roman" w:hAnsi="Times New Roman" w:cs="Times New Roman"/>
          <w:sz w:val="24"/>
          <w:szCs w:val="24"/>
        </w:rPr>
        <w:t>a</w:t>
      </w:r>
      <w:r w:rsidRPr="001C73BB">
        <w:rPr>
          <w:rFonts w:ascii="Times New Roman" w:hAnsi="Times New Roman" w:cs="Times New Roman"/>
          <w:sz w:val="24"/>
          <w:szCs w:val="24"/>
        </w:rPr>
        <w:t>dir</w:t>
      </w:r>
      <w:proofErr w:type="spellEnd"/>
      <w:r w:rsidRPr="001C73BB">
        <w:rPr>
          <w:rFonts w:ascii="Times New Roman" w:hAnsi="Times New Roman" w:cs="Times New Roman"/>
          <w:sz w:val="24"/>
          <w:szCs w:val="24"/>
        </w:rPr>
        <w:t xml:space="preserve"> Region</w:t>
      </w:r>
      <w:r w:rsidR="00E2380C">
        <w:rPr>
          <w:rFonts w:ascii="Times New Roman" w:hAnsi="Times New Roman" w:cs="Times New Roman"/>
          <w:sz w:val="24"/>
          <w:szCs w:val="24"/>
        </w:rPr>
        <w:t>al Admi</w:t>
      </w:r>
      <w:r w:rsidR="00763D79">
        <w:rPr>
          <w:rFonts w:ascii="Times New Roman" w:hAnsi="Times New Roman" w:cs="Times New Roman"/>
          <w:sz w:val="24"/>
          <w:szCs w:val="24"/>
        </w:rPr>
        <w:t>nist</w:t>
      </w:r>
      <w:r w:rsidR="00E2380C">
        <w:rPr>
          <w:rFonts w:ascii="Times New Roman" w:hAnsi="Times New Roman" w:cs="Times New Roman"/>
          <w:sz w:val="24"/>
          <w:szCs w:val="24"/>
        </w:rPr>
        <w:t>ration</w:t>
      </w:r>
      <w:r w:rsidRPr="001C73BB">
        <w:rPr>
          <w:rFonts w:ascii="Times New Roman" w:hAnsi="Times New Roman" w:cs="Times New Roman"/>
          <w:sz w:val="24"/>
          <w:szCs w:val="24"/>
        </w:rPr>
        <w:t xml:space="preserve"> over the past four years. </w:t>
      </w:r>
      <w:r w:rsidR="00C428B3" w:rsidRPr="00C428B3">
        <w:rPr>
          <w:rFonts w:ascii="Times New Roman" w:hAnsi="Times New Roman" w:cs="Times New Roman"/>
          <w:sz w:val="24"/>
          <w:szCs w:val="24"/>
        </w:rPr>
        <w:t xml:space="preserve">As the last row in Table 1 shows, over the past </w:t>
      </w:r>
      <w:r w:rsidR="00763D79">
        <w:rPr>
          <w:rFonts w:ascii="Times New Roman" w:hAnsi="Times New Roman" w:cs="Times New Roman"/>
          <w:sz w:val="24"/>
          <w:szCs w:val="24"/>
        </w:rPr>
        <w:t>four</w:t>
      </w:r>
      <w:r w:rsidR="00763D79" w:rsidRPr="00C428B3">
        <w:rPr>
          <w:rFonts w:ascii="Times New Roman" w:hAnsi="Times New Roman" w:cs="Times New Roman"/>
          <w:sz w:val="24"/>
          <w:szCs w:val="24"/>
        </w:rPr>
        <w:t xml:space="preserve"> </w:t>
      </w:r>
      <w:r w:rsidR="00C428B3" w:rsidRPr="00C428B3">
        <w:rPr>
          <w:rFonts w:ascii="Times New Roman" w:hAnsi="Times New Roman" w:cs="Times New Roman"/>
          <w:sz w:val="24"/>
          <w:szCs w:val="24"/>
        </w:rPr>
        <w:t xml:space="preserve">years there has been a </w:t>
      </w:r>
      <w:r w:rsidR="00763D79">
        <w:rPr>
          <w:rFonts w:ascii="Times New Roman" w:hAnsi="Times New Roman" w:cs="Times New Roman"/>
          <w:sz w:val="24"/>
          <w:szCs w:val="24"/>
        </w:rPr>
        <w:t>significant</w:t>
      </w:r>
      <w:r w:rsidR="00C428B3" w:rsidRPr="00C428B3">
        <w:rPr>
          <w:rFonts w:ascii="Times New Roman" w:hAnsi="Times New Roman" w:cs="Times New Roman"/>
          <w:sz w:val="24"/>
          <w:szCs w:val="24"/>
        </w:rPr>
        <w:t xml:space="preserve"> </w:t>
      </w:r>
      <w:r w:rsidR="00C428B3" w:rsidRPr="00C360AE">
        <w:rPr>
          <w:rFonts w:ascii="Times New Roman" w:hAnsi="Times New Roman" w:cs="Times New Roman"/>
          <w:sz w:val="24"/>
          <w:szCs w:val="24"/>
        </w:rPr>
        <w:t xml:space="preserve">increase in transfers to FMSs, growing from </w:t>
      </w:r>
      <w:r w:rsidR="00763D79" w:rsidRPr="00C360AE">
        <w:rPr>
          <w:rFonts w:ascii="Times New Roman" w:hAnsi="Times New Roman" w:cs="Times New Roman"/>
          <w:sz w:val="24"/>
          <w:szCs w:val="24"/>
        </w:rPr>
        <w:t>1.64</w:t>
      </w:r>
      <w:r w:rsidR="00C428B3" w:rsidRPr="00C360AE">
        <w:rPr>
          <w:rFonts w:ascii="Times New Roman" w:hAnsi="Times New Roman" w:cs="Times New Roman"/>
          <w:sz w:val="24"/>
          <w:szCs w:val="24"/>
        </w:rPr>
        <w:t>% of the total FGS expenditure in 201</w:t>
      </w:r>
      <w:r w:rsidR="00763D79" w:rsidRPr="00C360AE">
        <w:rPr>
          <w:rFonts w:ascii="Times New Roman" w:hAnsi="Times New Roman" w:cs="Times New Roman"/>
          <w:sz w:val="24"/>
          <w:szCs w:val="24"/>
        </w:rPr>
        <w:t>5</w:t>
      </w:r>
      <w:r w:rsidR="00C428B3" w:rsidRPr="00C360AE">
        <w:rPr>
          <w:rFonts w:ascii="Times New Roman" w:hAnsi="Times New Roman" w:cs="Times New Roman"/>
          <w:sz w:val="24"/>
          <w:szCs w:val="24"/>
        </w:rPr>
        <w:t xml:space="preserve"> to </w:t>
      </w:r>
      <w:r w:rsidR="00C360AE" w:rsidRPr="00C360AE">
        <w:rPr>
          <w:rFonts w:ascii="Times New Roman" w:hAnsi="Times New Roman" w:cs="Times New Roman"/>
          <w:sz w:val="24"/>
          <w:szCs w:val="24"/>
        </w:rPr>
        <w:t>11.0</w:t>
      </w:r>
      <w:r w:rsidR="00802F2B" w:rsidRPr="00C360AE">
        <w:rPr>
          <w:rFonts w:ascii="Times New Roman" w:hAnsi="Times New Roman" w:cs="Times New Roman"/>
          <w:sz w:val="24"/>
          <w:szCs w:val="24"/>
        </w:rPr>
        <w:t>7</w:t>
      </w:r>
      <w:r w:rsidR="00C428B3" w:rsidRPr="00C360AE">
        <w:rPr>
          <w:rFonts w:ascii="Times New Roman" w:hAnsi="Times New Roman" w:cs="Times New Roman"/>
          <w:sz w:val="24"/>
          <w:szCs w:val="24"/>
        </w:rPr>
        <w:t>% in 201</w:t>
      </w:r>
      <w:r w:rsidR="00C360AE" w:rsidRPr="00C360AE">
        <w:rPr>
          <w:rFonts w:ascii="Times New Roman" w:hAnsi="Times New Roman" w:cs="Times New Roman"/>
          <w:sz w:val="24"/>
          <w:szCs w:val="24"/>
        </w:rPr>
        <w:t>8</w:t>
      </w:r>
      <w:r w:rsidR="00C428B3" w:rsidRPr="00C360AE">
        <w:rPr>
          <w:rFonts w:ascii="Times New Roman" w:hAnsi="Times New Roman" w:cs="Times New Roman"/>
          <w:sz w:val="24"/>
          <w:szCs w:val="24"/>
        </w:rPr>
        <w:t>.</w:t>
      </w:r>
      <w:r w:rsidR="00C360AE">
        <w:rPr>
          <w:rFonts w:ascii="Times New Roman" w:hAnsi="Times New Roman" w:cs="Times New Roman"/>
          <w:sz w:val="24"/>
          <w:szCs w:val="24"/>
        </w:rPr>
        <w:t xml:space="preserve"> This represents USD 30.41 million transfers in 2018</w:t>
      </w:r>
      <w:r w:rsidR="009437EE">
        <w:rPr>
          <w:rFonts w:ascii="Times New Roman" w:hAnsi="Times New Roman" w:cs="Times New Roman"/>
          <w:sz w:val="24"/>
          <w:szCs w:val="24"/>
        </w:rPr>
        <w:t xml:space="preserve"> comparing to just USD 2.22 million in 2015</w:t>
      </w:r>
      <w:r w:rsidR="00C360AE">
        <w:rPr>
          <w:rFonts w:ascii="Times New Roman" w:hAnsi="Times New Roman" w:cs="Times New Roman"/>
          <w:sz w:val="24"/>
          <w:szCs w:val="24"/>
        </w:rPr>
        <w:t>.</w:t>
      </w:r>
    </w:p>
    <w:p w14:paraId="5E816019" w14:textId="423290C2" w:rsidR="009437EE" w:rsidRPr="009437EE" w:rsidRDefault="009437EE" w:rsidP="009437EE">
      <w:pPr>
        <w:spacing w:after="120" w:line="240" w:lineRule="auto"/>
        <w:jc w:val="both"/>
        <w:rPr>
          <w:rFonts w:ascii="Times New Roman" w:hAnsi="Times New Roman" w:cs="Times New Roman"/>
          <w:b/>
          <w:sz w:val="24"/>
          <w:szCs w:val="24"/>
        </w:rPr>
      </w:pPr>
      <w:r w:rsidRPr="001C73BB">
        <w:rPr>
          <w:rFonts w:ascii="Times New Roman" w:hAnsi="Times New Roman" w:cs="Times New Roman"/>
          <w:b/>
          <w:sz w:val="24"/>
          <w:szCs w:val="24"/>
        </w:rPr>
        <w:t>Table 1: FGS Transfers to FMSs 2015-2018, in Million US$</w:t>
      </w:r>
    </w:p>
    <w:p w14:paraId="1E4874E6" w14:textId="5CB94AC3" w:rsidR="009437EE" w:rsidRPr="00C428B3" w:rsidRDefault="009437EE" w:rsidP="00C428B3">
      <w:pP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4B75F5F4" wp14:editId="076966B0">
            <wp:extent cx="5728465" cy="162366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624529"/>
                    </a:xfrm>
                    <a:prstGeom prst="rect">
                      <a:avLst/>
                    </a:prstGeom>
                    <a:noFill/>
                    <a:ln>
                      <a:noFill/>
                    </a:ln>
                  </pic:spPr>
                </pic:pic>
              </a:graphicData>
            </a:graphic>
          </wp:inline>
        </w:drawing>
      </w:r>
    </w:p>
    <w:p w14:paraId="15D0414E" w14:textId="01542249" w:rsidR="005237DB" w:rsidRPr="001C73BB" w:rsidRDefault="00C428B3" w:rsidP="00C428B3">
      <w:pPr>
        <w:pStyle w:val="ListParagraph"/>
        <w:numPr>
          <w:ilvl w:val="0"/>
          <w:numId w:val="5"/>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lastRenderedPageBreak/>
        <w:t xml:space="preserve"> </w:t>
      </w:r>
      <w:r w:rsidR="0043193F" w:rsidRPr="001C73BB">
        <w:rPr>
          <w:rFonts w:ascii="Times New Roman" w:hAnsi="Times New Roman" w:cs="Times New Roman"/>
          <w:sz w:val="24"/>
          <w:szCs w:val="24"/>
        </w:rPr>
        <w:t xml:space="preserve"> </w:t>
      </w:r>
      <w:r w:rsidR="00643A4D" w:rsidRPr="001C73BB">
        <w:rPr>
          <w:rFonts w:ascii="Times New Roman" w:hAnsi="Times New Roman" w:cs="Times New Roman"/>
          <w:sz w:val="24"/>
          <w:szCs w:val="24"/>
        </w:rPr>
        <w:t>Whereas FMSs have appreciated the increased amounts transferred to the</w:t>
      </w:r>
      <w:r w:rsidR="005237DB" w:rsidRPr="001C73BB">
        <w:rPr>
          <w:rFonts w:ascii="Times New Roman" w:hAnsi="Times New Roman" w:cs="Times New Roman"/>
          <w:sz w:val="24"/>
          <w:szCs w:val="24"/>
        </w:rPr>
        <w:t>m over time,</w:t>
      </w:r>
      <w:r w:rsidR="003C6319" w:rsidRPr="001C73BB">
        <w:rPr>
          <w:rFonts w:ascii="Times New Roman" w:hAnsi="Times New Roman" w:cs="Times New Roman"/>
          <w:sz w:val="24"/>
          <w:szCs w:val="24"/>
        </w:rPr>
        <w:t xml:space="preserve"> </w:t>
      </w:r>
      <w:r w:rsidR="005237DB" w:rsidRPr="001C73BB">
        <w:rPr>
          <w:rFonts w:ascii="Times New Roman" w:hAnsi="Times New Roman" w:cs="Times New Roman"/>
          <w:sz w:val="24"/>
          <w:szCs w:val="24"/>
        </w:rPr>
        <w:t>c</w:t>
      </w:r>
      <w:r w:rsidR="003C6319" w:rsidRPr="001C73BB">
        <w:rPr>
          <w:rFonts w:ascii="Times New Roman" w:hAnsi="Times New Roman" w:cs="Times New Roman"/>
          <w:sz w:val="24"/>
          <w:szCs w:val="24"/>
        </w:rPr>
        <w:t xml:space="preserve">oncerns have been raised regarding the accountability of the funds transferred to FMSs, </w:t>
      </w:r>
      <w:r w:rsidR="006007C7" w:rsidRPr="001C73BB">
        <w:rPr>
          <w:rFonts w:ascii="Times New Roman" w:hAnsi="Times New Roman" w:cs="Times New Roman"/>
          <w:sz w:val="24"/>
          <w:szCs w:val="24"/>
        </w:rPr>
        <w:t xml:space="preserve">including whether they are used for the purposes for which they are transferred. </w:t>
      </w:r>
      <w:r w:rsidR="005237DB" w:rsidRPr="001C73BB">
        <w:rPr>
          <w:rFonts w:ascii="Times New Roman" w:hAnsi="Times New Roman" w:cs="Times New Roman"/>
          <w:sz w:val="24"/>
          <w:szCs w:val="24"/>
        </w:rPr>
        <w:t xml:space="preserve">To address these concerns, it </w:t>
      </w:r>
      <w:r w:rsidR="001625BF" w:rsidRPr="001C73BB">
        <w:rPr>
          <w:rFonts w:ascii="Times New Roman" w:hAnsi="Times New Roman" w:cs="Times New Roman"/>
          <w:sz w:val="24"/>
          <w:szCs w:val="24"/>
        </w:rPr>
        <w:t xml:space="preserve">was agreed that </w:t>
      </w:r>
      <w:r w:rsidR="002539A1" w:rsidRPr="001C73BB">
        <w:rPr>
          <w:rFonts w:ascii="Times New Roman" w:hAnsi="Times New Roman" w:cs="Times New Roman"/>
          <w:sz w:val="24"/>
          <w:szCs w:val="24"/>
        </w:rPr>
        <w:t xml:space="preserve">the FGS develops a policy to streamline and guide the process of transferring resources to FMSs and </w:t>
      </w:r>
      <w:r w:rsidR="00537A93">
        <w:rPr>
          <w:rFonts w:ascii="Times New Roman" w:hAnsi="Times New Roman" w:cs="Times New Roman"/>
          <w:sz w:val="24"/>
          <w:szCs w:val="24"/>
        </w:rPr>
        <w:t>BRA</w:t>
      </w:r>
      <w:r w:rsidR="00B76316">
        <w:rPr>
          <w:rFonts w:ascii="Times New Roman" w:hAnsi="Times New Roman" w:cs="Times New Roman"/>
          <w:sz w:val="24"/>
          <w:szCs w:val="24"/>
        </w:rPr>
        <w:t xml:space="preserve">, and for reporting on the use of those funds, making it more transparent and </w:t>
      </w:r>
      <w:r w:rsidR="001C5FFE">
        <w:rPr>
          <w:rFonts w:ascii="Times New Roman" w:hAnsi="Times New Roman" w:cs="Times New Roman"/>
          <w:sz w:val="24"/>
          <w:szCs w:val="24"/>
        </w:rPr>
        <w:t>principle</w:t>
      </w:r>
      <w:r w:rsidR="00B76316">
        <w:rPr>
          <w:rFonts w:ascii="Times New Roman" w:hAnsi="Times New Roman" w:cs="Times New Roman"/>
          <w:sz w:val="24"/>
          <w:szCs w:val="24"/>
        </w:rPr>
        <w:t>-based</w:t>
      </w:r>
      <w:r w:rsidR="005237DB" w:rsidRPr="001C73BB">
        <w:rPr>
          <w:rFonts w:ascii="Times New Roman" w:hAnsi="Times New Roman" w:cs="Times New Roman"/>
          <w:sz w:val="24"/>
          <w:szCs w:val="24"/>
        </w:rPr>
        <w:t>.</w:t>
      </w:r>
    </w:p>
    <w:p w14:paraId="42AC77FF" w14:textId="77777777" w:rsidR="001C73BB" w:rsidRPr="001C73BB" w:rsidRDefault="001C73BB" w:rsidP="004F3BBC">
      <w:pPr>
        <w:spacing w:after="0" w:line="240" w:lineRule="auto"/>
        <w:jc w:val="both"/>
        <w:rPr>
          <w:rFonts w:ascii="Times New Roman" w:hAnsi="Times New Roman" w:cs="Times New Roman"/>
          <w:sz w:val="24"/>
          <w:szCs w:val="24"/>
        </w:rPr>
      </w:pPr>
    </w:p>
    <w:p w14:paraId="6D844900" w14:textId="77E50665" w:rsidR="00CB2AE7" w:rsidRPr="00B76316" w:rsidRDefault="00CB2AE7" w:rsidP="00B76316">
      <w:pPr>
        <w:pStyle w:val="ListParagraph"/>
        <w:numPr>
          <w:ilvl w:val="0"/>
          <w:numId w:val="5"/>
        </w:numPr>
        <w:spacing w:after="0" w:line="240" w:lineRule="auto"/>
        <w:jc w:val="both"/>
        <w:rPr>
          <w:rFonts w:ascii="Times New Roman" w:hAnsi="Times New Roman" w:cs="Times New Roman"/>
          <w:sz w:val="24"/>
          <w:szCs w:val="24"/>
        </w:rPr>
      </w:pPr>
      <w:r w:rsidRPr="00B76316">
        <w:rPr>
          <w:rFonts w:ascii="Times New Roman" w:hAnsi="Times New Roman" w:cs="Times New Roman"/>
          <w:sz w:val="24"/>
          <w:szCs w:val="24"/>
        </w:rPr>
        <w:t xml:space="preserve">In Somalia, currently, the </w:t>
      </w:r>
      <w:r w:rsidR="00422E40">
        <w:rPr>
          <w:rFonts w:ascii="Times New Roman" w:hAnsi="Times New Roman" w:cs="Times New Roman"/>
          <w:sz w:val="24"/>
          <w:szCs w:val="24"/>
        </w:rPr>
        <w:t xml:space="preserve">policy and legal framework </w:t>
      </w:r>
      <w:r w:rsidRPr="00B76316">
        <w:rPr>
          <w:rFonts w:ascii="Times New Roman" w:hAnsi="Times New Roman" w:cs="Times New Roman"/>
          <w:sz w:val="24"/>
          <w:szCs w:val="24"/>
        </w:rPr>
        <w:t xml:space="preserve">on sharing national financial resources between the FGS and Federal Member States is </w:t>
      </w:r>
      <w:r w:rsidR="00904A22">
        <w:rPr>
          <w:rFonts w:ascii="Times New Roman" w:hAnsi="Times New Roman" w:cs="Times New Roman"/>
          <w:sz w:val="24"/>
          <w:szCs w:val="24"/>
        </w:rPr>
        <w:t>not yet</w:t>
      </w:r>
      <w:r w:rsidRPr="00B76316">
        <w:rPr>
          <w:rFonts w:ascii="Times New Roman" w:hAnsi="Times New Roman" w:cs="Times New Roman"/>
          <w:sz w:val="24"/>
          <w:szCs w:val="24"/>
        </w:rPr>
        <w:t xml:space="preserve"> formulated. In this respect, MOF has establ</w:t>
      </w:r>
      <w:r w:rsidRPr="00422E40">
        <w:rPr>
          <w:rFonts w:ascii="Times New Roman" w:hAnsi="Times New Roman" w:cs="Times New Roman"/>
          <w:sz w:val="24"/>
          <w:szCs w:val="24"/>
        </w:rPr>
        <w:t xml:space="preserve">ished a Unit, in the </w:t>
      </w:r>
      <w:r w:rsidR="00BF2D45" w:rsidRPr="00422E40">
        <w:rPr>
          <w:rFonts w:ascii="Times New Roman" w:hAnsi="Times New Roman" w:cs="Times New Roman"/>
          <w:sz w:val="24"/>
          <w:szCs w:val="24"/>
        </w:rPr>
        <w:t>B</w:t>
      </w:r>
      <w:r w:rsidRPr="00422E40">
        <w:rPr>
          <w:rFonts w:ascii="Times New Roman" w:hAnsi="Times New Roman" w:cs="Times New Roman"/>
          <w:sz w:val="24"/>
          <w:szCs w:val="24"/>
        </w:rPr>
        <w:t xml:space="preserve">udget </w:t>
      </w:r>
      <w:r w:rsidR="00BF2D45" w:rsidRPr="00422E40">
        <w:rPr>
          <w:rFonts w:ascii="Times New Roman" w:hAnsi="Times New Roman" w:cs="Times New Roman"/>
          <w:sz w:val="24"/>
          <w:szCs w:val="24"/>
        </w:rPr>
        <w:t>Directorate</w:t>
      </w:r>
      <w:r w:rsidRPr="00422E40">
        <w:rPr>
          <w:rFonts w:ascii="Times New Roman" w:hAnsi="Times New Roman" w:cs="Times New Roman"/>
          <w:sz w:val="24"/>
          <w:szCs w:val="24"/>
        </w:rPr>
        <w:t xml:space="preserve"> entrusted with the study and preparation of a </w:t>
      </w:r>
      <w:r w:rsidR="00422E40">
        <w:rPr>
          <w:rFonts w:ascii="Times New Roman" w:hAnsi="Times New Roman" w:cs="Times New Roman"/>
          <w:sz w:val="24"/>
          <w:szCs w:val="24"/>
        </w:rPr>
        <w:t>draft Policy P</w:t>
      </w:r>
      <w:r w:rsidR="00B76316" w:rsidRPr="00422E40">
        <w:rPr>
          <w:rFonts w:ascii="Times New Roman" w:hAnsi="Times New Roman" w:cs="Times New Roman"/>
          <w:sz w:val="24"/>
          <w:szCs w:val="24"/>
        </w:rPr>
        <w:t xml:space="preserve">aper including: (i) principles to guide FGS transfers, allocations to FMS/BRA; (ii) comparative analysis, reflecting regional context; and (iii) long-term views, </w:t>
      </w:r>
      <w:r w:rsidR="00422E40">
        <w:rPr>
          <w:rFonts w:ascii="Times New Roman" w:hAnsi="Times New Roman" w:cs="Times New Roman"/>
          <w:sz w:val="24"/>
          <w:szCs w:val="24"/>
        </w:rPr>
        <w:t xml:space="preserve">to be </w:t>
      </w:r>
      <w:r w:rsidR="00B76316" w:rsidRPr="00422E40">
        <w:rPr>
          <w:rFonts w:ascii="Times New Roman" w:hAnsi="Times New Roman" w:cs="Times New Roman"/>
          <w:sz w:val="24"/>
          <w:szCs w:val="24"/>
        </w:rPr>
        <w:t>tabled at Finance Ministers Fiscal</w:t>
      </w:r>
      <w:r w:rsidR="00B76316">
        <w:rPr>
          <w:rFonts w:ascii="Times New Roman" w:hAnsi="Times New Roman" w:cs="Times New Roman"/>
          <w:sz w:val="24"/>
          <w:szCs w:val="24"/>
        </w:rPr>
        <w:t xml:space="preserve"> </w:t>
      </w:r>
      <w:r w:rsidR="00B76316" w:rsidRPr="00B76316">
        <w:rPr>
          <w:rFonts w:ascii="Times New Roman" w:hAnsi="Times New Roman" w:cs="Times New Roman"/>
          <w:sz w:val="24"/>
          <w:szCs w:val="24"/>
        </w:rPr>
        <w:t>Forum.</w:t>
      </w:r>
      <w:r w:rsidR="00B76316">
        <w:rPr>
          <w:rFonts w:ascii="Times New Roman" w:hAnsi="Times New Roman" w:cs="Times New Roman"/>
          <w:sz w:val="24"/>
          <w:szCs w:val="24"/>
        </w:rPr>
        <w:t xml:space="preserve"> This process will result in the development of </w:t>
      </w:r>
      <w:r w:rsidR="00422E40">
        <w:rPr>
          <w:rFonts w:ascii="Times New Roman" w:hAnsi="Times New Roman" w:cs="Times New Roman"/>
          <w:sz w:val="24"/>
          <w:szCs w:val="24"/>
        </w:rPr>
        <w:t xml:space="preserve">a </w:t>
      </w:r>
      <w:r w:rsidRPr="00B76316">
        <w:rPr>
          <w:rFonts w:ascii="Times New Roman" w:hAnsi="Times New Roman" w:cs="Times New Roman"/>
          <w:sz w:val="24"/>
          <w:szCs w:val="24"/>
        </w:rPr>
        <w:t>draft law</w:t>
      </w:r>
      <w:r w:rsidR="003F6D06">
        <w:rPr>
          <w:rFonts w:ascii="Times New Roman" w:hAnsi="Times New Roman" w:cs="Times New Roman"/>
          <w:sz w:val="24"/>
          <w:szCs w:val="24"/>
        </w:rPr>
        <w:t>; for the future,</w:t>
      </w:r>
      <w:r w:rsidRPr="00B76316">
        <w:rPr>
          <w:rFonts w:ascii="Times New Roman" w:hAnsi="Times New Roman" w:cs="Times New Roman"/>
          <w:sz w:val="24"/>
          <w:szCs w:val="24"/>
        </w:rPr>
        <w:t xml:space="preserve"> on Fiscal Federalism that will sanction the policy and procedures for sharing financial resources.</w:t>
      </w:r>
      <w:r w:rsidR="00B51C2F" w:rsidRPr="00B76316">
        <w:rPr>
          <w:rFonts w:ascii="Times New Roman" w:hAnsi="Times New Roman" w:cs="Times New Roman"/>
          <w:sz w:val="24"/>
          <w:szCs w:val="24"/>
        </w:rPr>
        <w:t xml:space="preserve"> In the meantime, the FGS proposes to set the total level of transfers to FMSs</w:t>
      </w:r>
      <w:r w:rsidR="003F6D06">
        <w:rPr>
          <w:rFonts w:ascii="Times New Roman" w:hAnsi="Times New Roman" w:cs="Times New Roman"/>
          <w:sz w:val="24"/>
          <w:szCs w:val="24"/>
        </w:rPr>
        <w:t xml:space="preserve"> and BRA</w:t>
      </w:r>
      <w:r w:rsidR="00B51C2F" w:rsidRPr="00B76316">
        <w:rPr>
          <w:rFonts w:ascii="Times New Roman" w:hAnsi="Times New Roman" w:cs="Times New Roman"/>
          <w:sz w:val="24"/>
          <w:szCs w:val="24"/>
        </w:rPr>
        <w:t xml:space="preserve"> as a fixed proportion </w:t>
      </w:r>
      <w:r w:rsidR="003F6D06">
        <w:rPr>
          <w:rFonts w:ascii="Times New Roman" w:hAnsi="Times New Roman" w:cs="Times New Roman"/>
          <w:sz w:val="24"/>
          <w:szCs w:val="24"/>
        </w:rPr>
        <w:t>on discretionary bases</w:t>
      </w:r>
      <w:r w:rsidR="00904A22">
        <w:rPr>
          <w:rFonts w:ascii="Times New Roman" w:hAnsi="Times New Roman" w:cs="Times New Roman"/>
          <w:sz w:val="24"/>
          <w:szCs w:val="24"/>
        </w:rPr>
        <w:t xml:space="preserve"> of total FGS revenues.</w:t>
      </w:r>
    </w:p>
    <w:p w14:paraId="06F17D44" w14:textId="77777777" w:rsidR="00B51C2F" w:rsidRPr="001C73BB" w:rsidRDefault="00B51C2F" w:rsidP="004F3BBC">
      <w:pPr>
        <w:spacing w:after="0" w:line="240" w:lineRule="auto"/>
        <w:jc w:val="both"/>
        <w:rPr>
          <w:rFonts w:ascii="Times New Roman" w:hAnsi="Times New Roman" w:cs="Times New Roman"/>
          <w:sz w:val="24"/>
          <w:szCs w:val="24"/>
        </w:rPr>
      </w:pPr>
    </w:p>
    <w:p w14:paraId="795F3B58" w14:textId="150B9992" w:rsidR="00BF2D45" w:rsidRDefault="00CB2AE7" w:rsidP="00303D0D">
      <w:pPr>
        <w:pStyle w:val="ListParagraph"/>
        <w:numPr>
          <w:ilvl w:val="0"/>
          <w:numId w:val="5"/>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 xml:space="preserve">The Federal Ministry of Finance recognizes the importance/usefulness of proper policies and procedures for mechanism of transmission of funds throughout the federal financial system of the country. </w:t>
      </w:r>
      <w:r w:rsidR="00740D6A" w:rsidRPr="001C73BB">
        <w:rPr>
          <w:rFonts w:ascii="Times New Roman" w:hAnsi="Times New Roman" w:cs="Times New Roman"/>
          <w:sz w:val="24"/>
          <w:szCs w:val="24"/>
        </w:rPr>
        <w:t xml:space="preserve">The objective of this policy </w:t>
      </w:r>
      <w:r w:rsidR="00BF2D45">
        <w:rPr>
          <w:rFonts w:ascii="Times New Roman" w:hAnsi="Times New Roman" w:cs="Times New Roman"/>
          <w:sz w:val="24"/>
          <w:szCs w:val="24"/>
        </w:rPr>
        <w:t xml:space="preserve">therefore is </w:t>
      </w:r>
      <w:r w:rsidR="00740D6A" w:rsidRPr="001C73BB">
        <w:rPr>
          <w:rFonts w:ascii="Times New Roman" w:hAnsi="Times New Roman" w:cs="Times New Roman"/>
          <w:sz w:val="24"/>
          <w:szCs w:val="24"/>
        </w:rPr>
        <w:t>to</w:t>
      </w:r>
      <w:r w:rsidR="00B357C1">
        <w:rPr>
          <w:rFonts w:ascii="Times New Roman" w:hAnsi="Times New Roman" w:cs="Times New Roman"/>
          <w:sz w:val="24"/>
          <w:szCs w:val="24"/>
        </w:rPr>
        <w:t xml:space="preserve"> support the development of a transparent, inclusive and credible approach to fiscal transfer and </w:t>
      </w:r>
      <w:r w:rsidR="00B357C1" w:rsidRPr="001C73BB">
        <w:rPr>
          <w:rFonts w:ascii="Times New Roman" w:hAnsi="Times New Roman" w:cs="Times New Roman"/>
          <w:sz w:val="24"/>
          <w:szCs w:val="24"/>
        </w:rPr>
        <w:t>contribute</w:t>
      </w:r>
      <w:r w:rsidR="00740D6A" w:rsidRPr="001C73BB">
        <w:rPr>
          <w:rFonts w:ascii="Times New Roman" w:hAnsi="Times New Roman" w:cs="Times New Roman"/>
          <w:sz w:val="24"/>
          <w:szCs w:val="24"/>
        </w:rPr>
        <w:t xml:space="preserve"> towards the strengthening of intergovernmental fiscal </w:t>
      </w:r>
      <w:r w:rsidR="00B357C1">
        <w:rPr>
          <w:rFonts w:ascii="Times New Roman" w:hAnsi="Times New Roman" w:cs="Times New Roman"/>
          <w:sz w:val="24"/>
          <w:szCs w:val="24"/>
        </w:rPr>
        <w:t>relations</w:t>
      </w:r>
      <w:r w:rsidR="00B357C1" w:rsidRPr="001C73BB">
        <w:rPr>
          <w:rFonts w:ascii="Times New Roman" w:hAnsi="Times New Roman" w:cs="Times New Roman"/>
          <w:sz w:val="24"/>
          <w:szCs w:val="24"/>
        </w:rPr>
        <w:t xml:space="preserve"> </w:t>
      </w:r>
      <w:r w:rsidR="00740D6A" w:rsidRPr="001C73BB">
        <w:rPr>
          <w:rFonts w:ascii="Times New Roman" w:hAnsi="Times New Roman" w:cs="Times New Roman"/>
          <w:sz w:val="24"/>
          <w:szCs w:val="24"/>
        </w:rPr>
        <w:t xml:space="preserve">through the streamlining of fiscal transfer modalities to FMSs </w:t>
      </w:r>
      <w:r w:rsidR="00733719">
        <w:rPr>
          <w:rFonts w:ascii="Times New Roman" w:hAnsi="Times New Roman" w:cs="Times New Roman"/>
          <w:sz w:val="24"/>
          <w:szCs w:val="24"/>
        </w:rPr>
        <w:t xml:space="preserve">and BRA </w:t>
      </w:r>
      <w:r w:rsidR="00740D6A" w:rsidRPr="001C73BB">
        <w:rPr>
          <w:rFonts w:ascii="Times New Roman" w:hAnsi="Times New Roman" w:cs="Times New Roman"/>
          <w:sz w:val="24"/>
          <w:szCs w:val="24"/>
        </w:rPr>
        <w:t>in order to increase the efficiency and effectiveness of FMSs towards the achievement of Somalia’s state building goals within a transparent and accountable framework.</w:t>
      </w:r>
      <w:r w:rsidR="003A3711" w:rsidRPr="001C73BB">
        <w:rPr>
          <w:rFonts w:ascii="Times New Roman" w:hAnsi="Times New Roman" w:cs="Times New Roman"/>
          <w:sz w:val="24"/>
          <w:szCs w:val="24"/>
        </w:rPr>
        <w:t xml:space="preserve"> </w:t>
      </w:r>
    </w:p>
    <w:p w14:paraId="55748E29" w14:textId="77777777" w:rsidR="00BF2D45" w:rsidRDefault="00BF2D45" w:rsidP="004F3BBC">
      <w:pPr>
        <w:spacing w:after="0" w:line="240" w:lineRule="auto"/>
        <w:jc w:val="both"/>
        <w:rPr>
          <w:rFonts w:ascii="Times New Roman" w:hAnsi="Times New Roman" w:cs="Times New Roman"/>
          <w:sz w:val="24"/>
          <w:szCs w:val="24"/>
        </w:rPr>
      </w:pPr>
    </w:p>
    <w:p w14:paraId="737EAA03" w14:textId="77777777" w:rsidR="00740D6A" w:rsidRDefault="00740D6A" w:rsidP="00303D0D">
      <w:pPr>
        <w:pStyle w:val="ListParagraph"/>
        <w:numPr>
          <w:ilvl w:val="0"/>
          <w:numId w:val="5"/>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 xml:space="preserve">This </w:t>
      </w:r>
      <w:r w:rsidR="00702018" w:rsidRPr="001C73BB">
        <w:rPr>
          <w:rFonts w:ascii="Times New Roman" w:hAnsi="Times New Roman" w:cs="Times New Roman"/>
          <w:sz w:val="24"/>
          <w:szCs w:val="24"/>
        </w:rPr>
        <w:t xml:space="preserve">objective </w:t>
      </w:r>
      <w:r w:rsidR="00BF2D45">
        <w:rPr>
          <w:rFonts w:ascii="Times New Roman" w:hAnsi="Times New Roman" w:cs="Times New Roman"/>
          <w:sz w:val="24"/>
          <w:szCs w:val="24"/>
        </w:rPr>
        <w:t>is expected to b</w:t>
      </w:r>
      <w:r w:rsidRPr="001C73BB">
        <w:rPr>
          <w:rFonts w:ascii="Times New Roman" w:hAnsi="Times New Roman" w:cs="Times New Roman"/>
          <w:sz w:val="24"/>
          <w:szCs w:val="24"/>
        </w:rPr>
        <w:t>e achieved by:</w:t>
      </w:r>
    </w:p>
    <w:p w14:paraId="5D4D1D3D" w14:textId="554F684F" w:rsidR="00740D6A" w:rsidRPr="001C73BB" w:rsidRDefault="007A0E56" w:rsidP="004F3BBC">
      <w:pPr>
        <w:pStyle w:val="ListParagraph"/>
        <w:numPr>
          <w:ilvl w:val="0"/>
          <w:numId w:val="1"/>
        </w:numPr>
        <w:spacing w:after="0" w:line="240" w:lineRule="auto"/>
        <w:contextualSpacing w:val="0"/>
        <w:jc w:val="both"/>
        <w:rPr>
          <w:rFonts w:ascii="Times New Roman" w:hAnsi="Times New Roman" w:cs="Times New Roman"/>
          <w:sz w:val="24"/>
          <w:szCs w:val="24"/>
        </w:rPr>
      </w:pPr>
      <w:r w:rsidRPr="001C73BB">
        <w:rPr>
          <w:rFonts w:ascii="Times New Roman" w:hAnsi="Times New Roman" w:cs="Times New Roman"/>
          <w:sz w:val="24"/>
          <w:szCs w:val="24"/>
        </w:rPr>
        <w:t xml:space="preserve">Harmonising </w:t>
      </w:r>
      <w:r w:rsidR="00740D6A" w:rsidRPr="001C73BB">
        <w:rPr>
          <w:rFonts w:ascii="Times New Roman" w:hAnsi="Times New Roman" w:cs="Times New Roman"/>
          <w:sz w:val="24"/>
          <w:szCs w:val="24"/>
        </w:rPr>
        <w:t xml:space="preserve">the </w:t>
      </w:r>
      <w:r w:rsidRPr="001C73BB">
        <w:rPr>
          <w:rFonts w:ascii="Times New Roman" w:hAnsi="Times New Roman" w:cs="Times New Roman"/>
          <w:sz w:val="24"/>
          <w:szCs w:val="24"/>
        </w:rPr>
        <w:t xml:space="preserve">FGS and FMSs </w:t>
      </w:r>
      <w:r w:rsidR="00740D6A" w:rsidRPr="001C73BB">
        <w:rPr>
          <w:rFonts w:ascii="Times New Roman" w:hAnsi="Times New Roman" w:cs="Times New Roman"/>
          <w:sz w:val="24"/>
          <w:szCs w:val="24"/>
        </w:rPr>
        <w:t xml:space="preserve">planning and budgeting cycles to ensure that </w:t>
      </w:r>
      <w:r w:rsidRPr="001C73BB">
        <w:rPr>
          <w:rFonts w:ascii="Times New Roman" w:hAnsi="Times New Roman" w:cs="Times New Roman"/>
          <w:sz w:val="24"/>
          <w:szCs w:val="24"/>
        </w:rPr>
        <w:t>FMSs’</w:t>
      </w:r>
      <w:r w:rsidR="00740D6A" w:rsidRPr="001C73BB">
        <w:rPr>
          <w:rFonts w:ascii="Times New Roman" w:hAnsi="Times New Roman" w:cs="Times New Roman"/>
          <w:sz w:val="24"/>
          <w:szCs w:val="24"/>
        </w:rPr>
        <w:t xml:space="preserve"> </w:t>
      </w:r>
      <w:r w:rsidRPr="001C73BB">
        <w:rPr>
          <w:rFonts w:ascii="Times New Roman" w:hAnsi="Times New Roman" w:cs="Times New Roman"/>
          <w:sz w:val="24"/>
          <w:szCs w:val="24"/>
        </w:rPr>
        <w:t xml:space="preserve">fiscal transfer aspects are appropriately catered for </w:t>
      </w:r>
      <w:r w:rsidR="00740D6A" w:rsidRPr="001C73BB">
        <w:rPr>
          <w:rFonts w:ascii="Times New Roman" w:hAnsi="Times New Roman" w:cs="Times New Roman"/>
          <w:sz w:val="24"/>
          <w:szCs w:val="24"/>
        </w:rPr>
        <w:t>in</w:t>
      </w:r>
      <w:r w:rsidRPr="001C73BB">
        <w:rPr>
          <w:rFonts w:ascii="Times New Roman" w:hAnsi="Times New Roman" w:cs="Times New Roman"/>
          <w:sz w:val="24"/>
          <w:szCs w:val="24"/>
        </w:rPr>
        <w:t xml:space="preserve"> </w:t>
      </w:r>
      <w:r w:rsidR="00740D6A" w:rsidRPr="001C73BB">
        <w:rPr>
          <w:rFonts w:ascii="Times New Roman" w:hAnsi="Times New Roman" w:cs="Times New Roman"/>
          <w:sz w:val="24"/>
          <w:szCs w:val="24"/>
        </w:rPr>
        <w:t xml:space="preserve">the </w:t>
      </w:r>
      <w:r w:rsidRPr="001C73BB">
        <w:rPr>
          <w:rFonts w:ascii="Times New Roman" w:hAnsi="Times New Roman" w:cs="Times New Roman"/>
          <w:sz w:val="24"/>
          <w:szCs w:val="24"/>
        </w:rPr>
        <w:t xml:space="preserve">FGS </w:t>
      </w:r>
      <w:r w:rsidR="00EB6CC0">
        <w:rPr>
          <w:rFonts w:ascii="Times New Roman" w:hAnsi="Times New Roman" w:cs="Times New Roman"/>
          <w:sz w:val="24"/>
          <w:szCs w:val="24"/>
        </w:rPr>
        <w:t xml:space="preserve">and FMS </w:t>
      </w:r>
      <w:r w:rsidR="00740D6A" w:rsidRPr="001C73BB">
        <w:rPr>
          <w:rFonts w:ascii="Times New Roman" w:hAnsi="Times New Roman" w:cs="Times New Roman"/>
          <w:sz w:val="24"/>
          <w:szCs w:val="24"/>
        </w:rPr>
        <w:t>budget</w:t>
      </w:r>
      <w:r w:rsidR="00EB6CC0">
        <w:rPr>
          <w:rFonts w:ascii="Times New Roman" w:hAnsi="Times New Roman" w:cs="Times New Roman"/>
          <w:sz w:val="24"/>
          <w:szCs w:val="24"/>
        </w:rPr>
        <w:t>s</w:t>
      </w:r>
      <w:r w:rsidR="00740D6A" w:rsidRPr="001C73BB">
        <w:rPr>
          <w:rFonts w:ascii="Times New Roman" w:hAnsi="Times New Roman" w:cs="Times New Roman"/>
          <w:sz w:val="24"/>
          <w:szCs w:val="24"/>
        </w:rPr>
        <w:t>,</w:t>
      </w:r>
    </w:p>
    <w:p w14:paraId="72679994" w14:textId="5417CE7C" w:rsidR="007A0E56" w:rsidRPr="001C73BB" w:rsidRDefault="00740D6A" w:rsidP="004F3BBC">
      <w:pPr>
        <w:pStyle w:val="ListParagraph"/>
        <w:numPr>
          <w:ilvl w:val="0"/>
          <w:numId w:val="1"/>
        </w:numPr>
        <w:spacing w:after="0" w:line="240" w:lineRule="auto"/>
        <w:contextualSpacing w:val="0"/>
        <w:jc w:val="both"/>
        <w:rPr>
          <w:rFonts w:ascii="Times New Roman" w:hAnsi="Times New Roman" w:cs="Times New Roman"/>
          <w:sz w:val="24"/>
          <w:szCs w:val="24"/>
        </w:rPr>
      </w:pPr>
      <w:r w:rsidRPr="001C73BB">
        <w:rPr>
          <w:rFonts w:ascii="Times New Roman" w:hAnsi="Times New Roman" w:cs="Times New Roman"/>
          <w:sz w:val="24"/>
          <w:szCs w:val="24"/>
        </w:rPr>
        <w:t xml:space="preserve">Streamlining the systems of transferring funds from the </w:t>
      </w:r>
      <w:r w:rsidR="003F6D06">
        <w:rPr>
          <w:rFonts w:ascii="Times New Roman" w:hAnsi="Times New Roman" w:cs="Times New Roman"/>
          <w:sz w:val="24"/>
          <w:szCs w:val="24"/>
        </w:rPr>
        <w:t>FGS to FMSs/BRA</w:t>
      </w:r>
      <w:r w:rsidR="00700B62">
        <w:rPr>
          <w:rFonts w:ascii="Times New Roman" w:hAnsi="Times New Roman" w:cs="Times New Roman"/>
          <w:sz w:val="24"/>
          <w:szCs w:val="24"/>
        </w:rPr>
        <w:t>;</w:t>
      </w:r>
    </w:p>
    <w:p w14:paraId="0B7BBC9A" w14:textId="5828D979" w:rsidR="003A3711" w:rsidRPr="001C73BB" w:rsidRDefault="00740D6A" w:rsidP="004F3BBC">
      <w:pPr>
        <w:pStyle w:val="ListParagraph"/>
        <w:numPr>
          <w:ilvl w:val="0"/>
          <w:numId w:val="1"/>
        </w:numPr>
        <w:spacing w:after="0" w:line="240" w:lineRule="auto"/>
        <w:contextualSpacing w:val="0"/>
        <w:jc w:val="both"/>
        <w:rPr>
          <w:rFonts w:ascii="Times New Roman" w:hAnsi="Times New Roman" w:cs="Times New Roman"/>
          <w:sz w:val="24"/>
          <w:szCs w:val="24"/>
        </w:rPr>
      </w:pPr>
      <w:r w:rsidRPr="001C73BB">
        <w:rPr>
          <w:rFonts w:ascii="Times New Roman" w:hAnsi="Times New Roman" w:cs="Times New Roman"/>
          <w:sz w:val="24"/>
          <w:szCs w:val="24"/>
        </w:rPr>
        <w:t xml:space="preserve">Developing a simple system of reporting on </w:t>
      </w:r>
      <w:r w:rsidR="003A3711" w:rsidRPr="001C73BB">
        <w:rPr>
          <w:rFonts w:ascii="Times New Roman" w:hAnsi="Times New Roman" w:cs="Times New Roman"/>
          <w:sz w:val="24"/>
          <w:szCs w:val="24"/>
        </w:rPr>
        <w:t>ut</w:t>
      </w:r>
      <w:r w:rsidR="003F6D06">
        <w:rPr>
          <w:rFonts w:ascii="Times New Roman" w:hAnsi="Times New Roman" w:cs="Times New Roman"/>
          <w:sz w:val="24"/>
          <w:szCs w:val="24"/>
        </w:rPr>
        <w:t>ilization of fiscal transfers to</w:t>
      </w:r>
      <w:r w:rsidR="003A3711" w:rsidRPr="001C73BB">
        <w:rPr>
          <w:rFonts w:ascii="Times New Roman" w:hAnsi="Times New Roman" w:cs="Times New Roman"/>
          <w:sz w:val="24"/>
          <w:szCs w:val="24"/>
        </w:rPr>
        <w:t xml:space="preserve"> FMSs</w:t>
      </w:r>
      <w:r w:rsidR="00700B62">
        <w:rPr>
          <w:rFonts w:ascii="Times New Roman" w:hAnsi="Times New Roman" w:cs="Times New Roman"/>
          <w:sz w:val="24"/>
          <w:szCs w:val="24"/>
        </w:rPr>
        <w:t>;</w:t>
      </w:r>
    </w:p>
    <w:p w14:paraId="24FF20E9" w14:textId="27DF4FCB" w:rsidR="003A3711" w:rsidRPr="001C73BB" w:rsidRDefault="003A3711" w:rsidP="004F3BBC">
      <w:pPr>
        <w:pStyle w:val="ListParagraph"/>
        <w:numPr>
          <w:ilvl w:val="0"/>
          <w:numId w:val="1"/>
        </w:numPr>
        <w:spacing w:after="0" w:line="240" w:lineRule="auto"/>
        <w:contextualSpacing w:val="0"/>
        <w:jc w:val="both"/>
        <w:rPr>
          <w:rFonts w:ascii="Times New Roman" w:hAnsi="Times New Roman" w:cs="Times New Roman"/>
          <w:sz w:val="24"/>
          <w:szCs w:val="24"/>
        </w:rPr>
      </w:pPr>
      <w:r w:rsidRPr="001C73BB">
        <w:rPr>
          <w:rFonts w:ascii="Times New Roman" w:hAnsi="Times New Roman" w:cs="Times New Roman"/>
          <w:sz w:val="24"/>
          <w:szCs w:val="24"/>
        </w:rPr>
        <w:t>Developing a co</w:t>
      </w:r>
      <w:r w:rsidR="00740D6A" w:rsidRPr="001C73BB">
        <w:rPr>
          <w:rFonts w:ascii="Times New Roman" w:hAnsi="Times New Roman" w:cs="Times New Roman"/>
          <w:sz w:val="24"/>
          <w:szCs w:val="24"/>
        </w:rPr>
        <w:t xml:space="preserve">-ordinated system of mentoring </w:t>
      </w:r>
      <w:r w:rsidRPr="001C73BB">
        <w:rPr>
          <w:rFonts w:ascii="Times New Roman" w:hAnsi="Times New Roman" w:cs="Times New Roman"/>
          <w:sz w:val="24"/>
          <w:szCs w:val="24"/>
        </w:rPr>
        <w:t xml:space="preserve">FMSs </w:t>
      </w:r>
      <w:r w:rsidR="00740D6A" w:rsidRPr="001C73BB">
        <w:rPr>
          <w:rFonts w:ascii="Times New Roman" w:hAnsi="Times New Roman" w:cs="Times New Roman"/>
          <w:sz w:val="24"/>
          <w:szCs w:val="24"/>
        </w:rPr>
        <w:t xml:space="preserve">by </w:t>
      </w:r>
      <w:r w:rsidRPr="001C73BB">
        <w:rPr>
          <w:rFonts w:ascii="Times New Roman" w:hAnsi="Times New Roman" w:cs="Times New Roman"/>
          <w:sz w:val="24"/>
          <w:szCs w:val="24"/>
        </w:rPr>
        <w:t>the FGS in regards to planning and budgeting</w:t>
      </w:r>
      <w:r w:rsidR="00EB6CC0">
        <w:rPr>
          <w:rFonts w:ascii="Times New Roman" w:hAnsi="Times New Roman" w:cs="Times New Roman"/>
          <w:sz w:val="24"/>
          <w:szCs w:val="24"/>
        </w:rPr>
        <w:t>, and reporting.</w:t>
      </w:r>
    </w:p>
    <w:p w14:paraId="6A9E50A0" w14:textId="77777777" w:rsidR="00ED3D89" w:rsidRPr="001C73BB" w:rsidRDefault="00ED3D89" w:rsidP="004F3BBC">
      <w:pPr>
        <w:spacing w:after="0" w:line="240" w:lineRule="auto"/>
        <w:jc w:val="both"/>
        <w:rPr>
          <w:rFonts w:ascii="Times New Roman" w:hAnsi="Times New Roman" w:cs="Times New Roman"/>
          <w:sz w:val="24"/>
          <w:szCs w:val="24"/>
        </w:rPr>
      </w:pPr>
    </w:p>
    <w:p w14:paraId="5687FCFD" w14:textId="77777777" w:rsidR="003A3711" w:rsidRPr="001C73BB" w:rsidRDefault="00375A60" w:rsidP="004F3BBC">
      <w:pPr>
        <w:spacing w:after="0" w:line="240" w:lineRule="auto"/>
        <w:jc w:val="both"/>
        <w:rPr>
          <w:rFonts w:ascii="Times New Roman" w:hAnsi="Times New Roman" w:cs="Times New Roman"/>
          <w:b/>
          <w:sz w:val="24"/>
          <w:szCs w:val="24"/>
        </w:rPr>
      </w:pPr>
      <w:r w:rsidRPr="001C73BB">
        <w:rPr>
          <w:rFonts w:ascii="Times New Roman" w:hAnsi="Times New Roman" w:cs="Times New Roman"/>
          <w:b/>
          <w:sz w:val="24"/>
          <w:szCs w:val="24"/>
        </w:rPr>
        <w:t>Planning and Budgeting Cycle</w:t>
      </w:r>
    </w:p>
    <w:p w14:paraId="3A016135" w14:textId="77777777" w:rsidR="00B466AC" w:rsidRPr="001C73BB" w:rsidRDefault="00B466AC" w:rsidP="004F3BBC">
      <w:pPr>
        <w:spacing w:after="0" w:line="240" w:lineRule="auto"/>
        <w:jc w:val="both"/>
        <w:rPr>
          <w:rFonts w:ascii="Times New Roman" w:hAnsi="Times New Roman" w:cs="Times New Roman"/>
          <w:sz w:val="24"/>
          <w:szCs w:val="24"/>
        </w:rPr>
      </w:pPr>
    </w:p>
    <w:p w14:paraId="61FB0C4A" w14:textId="30D87540" w:rsidR="00983358" w:rsidRDefault="00983358" w:rsidP="00303D0D">
      <w:pPr>
        <w:pStyle w:val="ListParagraph"/>
        <w:numPr>
          <w:ilvl w:val="0"/>
          <w:numId w:val="5"/>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It is important that the FGS and FMSs Budget Cycles be harmonised, and that the FMSs’ budget process does give feedback and impact upon the FGS Budget</w:t>
      </w:r>
      <w:r w:rsidR="00855AF4">
        <w:rPr>
          <w:rFonts w:ascii="Times New Roman" w:hAnsi="Times New Roman" w:cs="Times New Roman"/>
          <w:sz w:val="24"/>
          <w:szCs w:val="24"/>
        </w:rPr>
        <w:t xml:space="preserve"> (also referred to as the ‘National Budget’ in the PFM Bill)</w:t>
      </w:r>
      <w:r w:rsidRPr="001C73BB">
        <w:rPr>
          <w:rFonts w:ascii="Times New Roman" w:hAnsi="Times New Roman" w:cs="Times New Roman"/>
          <w:sz w:val="24"/>
          <w:szCs w:val="24"/>
        </w:rPr>
        <w:t xml:space="preserve">, whilst both budget cycles are in line with the provisions of the PFM Laws. Currently there is </w:t>
      </w:r>
      <w:r w:rsidR="00022993">
        <w:rPr>
          <w:rFonts w:ascii="Times New Roman" w:hAnsi="Times New Roman" w:cs="Times New Roman"/>
          <w:sz w:val="24"/>
          <w:szCs w:val="24"/>
        </w:rPr>
        <w:t>an Intergovernmental Fiscal Federalism F</w:t>
      </w:r>
      <w:r w:rsidRPr="001C73BB">
        <w:rPr>
          <w:rFonts w:ascii="Times New Roman" w:hAnsi="Times New Roman" w:cs="Times New Roman"/>
          <w:sz w:val="24"/>
          <w:szCs w:val="24"/>
        </w:rPr>
        <w:t>orum</w:t>
      </w:r>
      <w:r w:rsidR="00022993">
        <w:rPr>
          <w:rFonts w:ascii="Times New Roman" w:hAnsi="Times New Roman" w:cs="Times New Roman"/>
          <w:sz w:val="24"/>
          <w:szCs w:val="24"/>
        </w:rPr>
        <w:t xml:space="preserve"> Committee (IGFFC)</w:t>
      </w:r>
      <w:r w:rsidRPr="001C73BB">
        <w:rPr>
          <w:rFonts w:ascii="Times New Roman" w:hAnsi="Times New Roman" w:cs="Times New Roman"/>
          <w:sz w:val="24"/>
          <w:szCs w:val="24"/>
        </w:rPr>
        <w:t xml:space="preserve"> at which FMSs </w:t>
      </w:r>
      <w:r w:rsidR="00022993">
        <w:rPr>
          <w:rFonts w:ascii="Times New Roman" w:hAnsi="Times New Roman" w:cs="Times New Roman"/>
          <w:sz w:val="24"/>
          <w:szCs w:val="24"/>
        </w:rPr>
        <w:t xml:space="preserve">and FGS </w:t>
      </w:r>
      <w:r w:rsidRPr="001C73BB">
        <w:rPr>
          <w:rFonts w:ascii="Times New Roman" w:hAnsi="Times New Roman" w:cs="Times New Roman"/>
          <w:sz w:val="24"/>
          <w:szCs w:val="24"/>
        </w:rPr>
        <w:t>formally discuss</w:t>
      </w:r>
      <w:r w:rsidR="00010192">
        <w:rPr>
          <w:rFonts w:ascii="Times New Roman" w:hAnsi="Times New Roman" w:cs="Times New Roman"/>
          <w:sz w:val="24"/>
          <w:szCs w:val="24"/>
        </w:rPr>
        <w:t xml:space="preserve"> </w:t>
      </w:r>
      <w:r w:rsidR="00022993">
        <w:rPr>
          <w:rFonts w:ascii="Times New Roman" w:hAnsi="Times New Roman" w:cs="Times New Roman"/>
          <w:sz w:val="24"/>
          <w:szCs w:val="24"/>
        </w:rPr>
        <w:t xml:space="preserve">issues relate to </w:t>
      </w:r>
      <w:r w:rsidR="00010192">
        <w:rPr>
          <w:rFonts w:ascii="Times New Roman" w:hAnsi="Times New Roman" w:cs="Times New Roman"/>
          <w:sz w:val="24"/>
          <w:szCs w:val="24"/>
        </w:rPr>
        <w:t>revenue assignments</w:t>
      </w:r>
      <w:r w:rsidR="00022993">
        <w:rPr>
          <w:rFonts w:ascii="Times New Roman" w:hAnsi="Times New Roman" w:cs="Times New Roman"/>
          <w:sz w:val="24"/>
          <w:szCs w:val="24"/>
        </w:rPr>
        <w:t xml:space="preserve"> and efforts to harmonize tax rates</w:t>
      </w:r>
      <w:r w:rsidR="00010192">
        <w:rPr>
          <w:rFonts w:ascii="Times New Roman" w:hAnsi="Times New Roman" w:cs="Times New Roman"/>
          <w:sz w:val="24"/>
          <w:szCs w:val="24"/>
        </w:rPr>
        <w:t xml:space="preserve"> to which the plan is </w:t>
      </w:r>
      <w:r w:rsidR="00022993">
        <w:rPr>
          <w:rFonts w:ascii="Times New Roman" w:hAnsi="Times New Roman" w:cs="Times New Roman"/>
          <w:sz w:val="24"/>
          <w:szCs w:val="24"/>
        </w:rPr>
        <w:t>to</w:t>
      </w:r>
      <w:r w:rsidR="00010192">
        <w:rPr>
          <w:rFonts w:ascii="Times New Roman" w:hAnsi="Times New Roman" w:cs="Times New Roman"/>
          <w:sz w:val="24"/>
          <w:szCs w:val="24"/>
        </w:rPr>
        <w:t xml:space="preserve"> </w:t>
      </w:r>
      <w:r w:rsidR="00022993">
        <w:rPr>
          <w:rFonts w:ascii="Times New Roman" w:hAnsi="Times New Roman" w:cs="Times New Roman"/>
          <w:sz w:val="24"/>
          <w:szCs w:val="24"/>
        </w:rPr>
        <w:t>have this forum</w:t>
      </w:r>
      <w:r w:rsidR="00010192">
        <w:rPr>
          <w:rFonts w:ascii="Times New Roman" w:hAnsi="Times New Roman" w:cs="Times New Roman"/>
          <w:sz w:val="24"/>
          <w:szCs w:val="24"/>
        </w:rPr>
        <w:t xml:space="preserve"> to cover expenditure related matters</w:t>
      </w:r>
      <w:r w:rsidR="00022993">
        <w:rPr>
          <w:rFonts w:ascii="Times New Roman" w:hAnsi="Times New Roman" w:cs="Times New Roman"/>
          <w:sz w:val="24"/>
          <w:szCs w:val="24"/>
        </w:rPr>
        <w:t xml:space="preserve"> as well</w:t>
      </w:r>
      <w:r w:rsidRPr="001C73BB">
        <w:rPr>
          <w:rFonts w:ascii="Times New Roman" w:hAnsi="Times New Roman" w:cs="Times New Roman"/>
          <w:sz w:val="24"/>
          <w:szCs w:val="24"/>
        </w:rPr>
        <w:t xml:space="preserve">, where both parties (FGS and FMSs) </w:t>
      </w:r>
      <w:r w:rsidR="00022993">
        <w:rPr>
          <w:rFonts w:ascii="Times New Roman" w:hAnsi="Times New Roman" w:cs="Times New Roman"/>
          <w:sz w:val="24"/>
          <w:szCs w:val="24"/>
        </w:rPr>
        <w:t>will</w:t>
      </w:r>
      <w:r w:rsidRPr="001C73BB">
        <w:rPr>
          <w:rFonts w:ascii="Times New Roman" w:hAnsi="Times New Roman" w:cs="Times New Roman"/>
          <w:sz w:val="24"/>
          <w:szCs w:val="24"/>
        </w:rPr>
        <w:t xml:space="preserve"> have systematic negotiations on the </w:t>
      </w:r>
      <w:r w:rsidR="00022993">
        <w:rPr>
          <w:rFonts w:ascii="Times New Roman" w:hAnsi="Times New Roman" w:cs="Times New Roman"/>
          <w:sz w:val="24"/>
          <w:szCs w:val="24"/>
        </w:rPr>
        <w:t>use</w:t>
      </w:r>
      <w:r w:rsidRPr="001C73BB">
        <w:rPr>
          <w:rFonts w:ascii="Times New Roman" w:hAnsi="Times New Roman" w:cs="Times New Roman"/>
          <w:sz w:val="24"/>
          <w:szCs w:val="24"/>
        </w:rPr>
        <w:t xml:space="preserve"> of funds to be transferred to FMSs.</w:t>
      </w:r>
      <w:r w:rsidR="00700B62">
        <w:rPr>
          <w:rFonts w:ascii="Times New Roman" w:hAnsi="Times New Roman" w:cs="Times New Roman"/>
          <w:sz w:val="24"/>
          <w:szCs w:val="24"/>
        </w:rPr>
        <w:t xml:space="preserve"> </w:t>
      </w:r>
      <w:r w:rsidR="00022993">
        <w:rPr>
          <w:rFonts w:ascii="Times New Roman" w:hAnsi="Times New Roman" w:cs="Times New Roman"/>
          <w:sz w:val="24"/>
          <w:szCs w:val="24"/>
        </w:rPr>
        <w:t>I</w:t>
      </w:r>
      <w:r w:rsidR="00700B62">
        <w:rPr>
          <w:rFonts w:ascii="Times New Roman" w:hAnsi="Times New Roman" w:cs="Times New Roman"/>
          <w:sz w:val="24"/>
          <w:szCs w:val="24"/>
        </w:rPr>
        <w:t xml:space="preserve">n </w:t>
      </w:r>
      <w:r w:rsidR="00496E7D">
        <w:rPr>
          <w:rFonts w:ascii="Times New Roman" w:hAnsi="Times New Roman" w:cs="Times New Roman"/>
          <w:sz w:val="24"/>
          <w:szCs w:val="24"/>
        </w:rPr>
        <w:t>July 2018</w:t>
      </w:r>
      <w:r w:rsidR="00700B62">
        <w:rPr>
          <w:rFonts w:ascii="Times New Roman" w:hAnsi="Times New Roman" w:cs="Times New Roman"/>
          <w:sz w:val="24"/>
          <w:szCs w:val="24"/>
        </w:rPr>
        <w:t xml:space="preserve"> the </w:t>
      </w:r>
      <w:r w:rsidR="00022993">
        <w:rPr>
          <w:rFonts w:ascii="Times New Roman" w:hAnsi="Times New Roman" w:cs="Times New Roman"/>
          <w:sz w:val="24"/>
          <w:szCs w:val="24"/>
        </w:rPr>
        <w:t xml:space="preserve">technical branch of the </w:t>
      </w:r>
      <w:r w:rsidR="00496E7D">
        <w:rPr>
          <w:rFonts w:ascii="Times New Roman" w:hAnsi="Times New Roman" w:cs="Times New Roman"/>
          <w:sz w:val="24"/>
          <w:szCs w:val="24"/>
        </w:rPr>
        <w:t>I</w:t>
      </w:r>
      <w:r w:rsidR="00B41FA0">
        <w:rPr>
          <w:rFonts w:ascii="Times New Roman" w:hAnsi="Times New Roman" w:cs="Times New Roman"/>
          <w:sz w:val="24"/>
          <w:szCs w:val="24"/>
        </w:rPr>
        <w:t>GFF</w:t>
      </w:r>
      <w:r w:rsidR="00022993">
        <w:rPr>
          <w:rFonts w:ascii="Times New Roman" w:hAnsi="Times New Roman" w:cs="Times New Roman"/>
          <w:sz w:val="24"/>
          <w:szCs w:val="24"/>
        </w:rPr>
        <w:t>C</w:t>
      </w:r>
      <w:r w:rsidR="00496E7D">
        <w:rPr>
          <w:rFonts w:ascii="Times New Roman" w:hAnsi="Times New Roman" w:cs="Times New Roman"/>
          <w:sz w:val="24"/>
          <w:szCs w:val="24"/>
        </w:rPr>
        <w:t xml:space="preserve"> </w:t>
      </w:r>
      <w:r w:rsidR="00022993">
        <w:rPr>
          <w:rFonts w:ascii="Times New Roman" w:hAnsi="Times New Roman" w:cs="Times New Roman"/>
          <w:sz w:val="24"/>
          <w:szCs w:val="24"/>
        </w:rPr>
        <w:t>meeting held in Nairobi</w:t>
      </w:r>
      <w:r w:rsidR="00700B62">
        <w:rPr>
          <w:rFonts w:ascii="Times New Roman" w:hAnsi="Times New Roman" w:cs="Times New Roman"/>
          <w:sz w:val="24"/>
          <w:szCs w:val="24"/>
        </w:rPr>
        <w:t xml:space="preserve"> agreed the establishment of </w:t>
      </w:r>
      <w:r w:rsidR="00207245">
        <w:rPr>
          <w:rFonts w:ascii="Times New Roman" w:hAnsi="Times New Roman" w:cs="Times New Roman"/>
          <w:sz w:val="24"/>
          <w:szCs w:val="24"/>
        </w:rPr>
        <w:t xml:space="preserve">a </w:t>
      </w:r>
      <w:r w:rsidR="00700B62">
        <w:rPr>
          <w:rFonts w:ascii="Times New Roman" w:hAnsi="Times New Roman" w:cs="Times New Roman"/>
          <w:sz w:val="24"/>
          <w:szCs w:val="24"/>
        </w:rPr>
        <w:t>sub-committee that addresses intergovernmental fiscal transfer</w:t>
      </w:r>
      <w:r w:rsidR="00207245">
        <w:rPr>
          <w:rFonts w:ascii="Times New Roman" w:hAnsi="Times New Roman" w:cs="Times New Roman"/>
          <w:sz w:val="24"/>
          <w:szCs w:val="24"/>
        </w:rPr>
        <w:t>s</w:t>
      </w:r>
      <w:r w:rsidR="00700B62">
        <w:rPr>
          <w:rFonts w:ascii="Times New Roman" w:hAnsi="Times New Roman" w:cs="Times New Roman"/>
          <w:sz w:val="24"/>
          <w:szCs w:val="24"/>
        </w:rPr>
        <w:t xml:space="preserve"> and reporting mechanisms between FGS and FMS.</w:t>
      </w:r>
      <w:r w:rsidR="00496E7D">
        <w:rPr>
          <w:rFonts w:ascii="Times New Roman" w:hAnsi="Times New Roman" w:cs="Times New Roman"/>
          <w:sz w:val="24"/>
          <w:szCs w:val="24"/>
        </w:rPr>
        <w:t xml:space="preserve"> R</w:t>
      </w:r>
      <w:r w:rsidR="00700B62">
        <w:rPr>
          <w:rFonts w:ascii="Times New Roman" w:hAnsi="Times New Roman" w:cs="Times New Roman"/>
          <w:sz w:val="24"/>
          <w:szCs w:val="24"/>
        </w:rPr>
        <w:t xml:space="preserve">epresentatives </w:t>
      </w:r>
      <w:r w:rsidR="00496E7D">
        <w:rPr>
          <w:rFonts w:ascii="Times New Roman" w:hAnsi="Times New Roman" w:cs="Times New Roman"/>
          <w:sz w:val="24"/>
          <w:szCs w:val="24"/>
        </w:rPr>
        <w:t>of this subcommittee will be drawn from budget and treasury departments of each side.</w:t>
      </w:r>
      <w:r w:rsidR="00700B62">
        <w:rPr>
          <w:rFonts w:ascii="Times New Roman" w:hAnsi="Times New Roman" w:cs="Times New Roman"/>
          <w:sz w:val="24"/>
          <w:szCs w:val="24"/>
        </w:rPr>
        <w:t xml:space="preserve">   </w:t>
      </w:r>
      <w:r w:rsidRPr="001C73BB">
        <w:rPr>
          <w:rFonts w:ascii="Times New Roman" w:hAnsi="Times New Roman" w:cs="Times New Roman"/>
          <w:sz w:val="24"/>
          <w:szCs w:val="24"/>
        </w:rPr>
        <w:t xml:space="preserve"> </w:t>
      </w:r>
      <w:r w:rsidR="00022993">
        <w:rPr>
          <w:rFonts w:ascii="Times New Roman" w:hAnsi="Times New Roman" w:cs="Times New Roman"/>
          <w:sz w:val="24"/>
          <w:szCs w:val="24"/>
        </w:rPr>
        <w:t>In an effort to improve budgeting cycle</w:t>
      </w:r>
      <w:r w:rsidRPr="001C73BB">
        <w:rPr>
          <w:rFonts w:ascii="Times New Roman" w:hAnsi="Times New Roman" w:cs="Times New Roman"/>
          <w:sz w:val="24"/>
          <w:szCs w:val="24"/>
        </w:rPr>
        <w:t xml:space="preserve">, FGS has </w:t>
      </w:r>
      <w:r w:rsidRPr="001C73BB">
        <w:rPr>
          <w:rFonts w:ascii="Times New Roman" w:hAnsi="Times New Roman" w:cs="Times New Roman"/>
          <w:sz w:val="24"/>
          <w:szCs w:val="24"/>
        </w:rPr>
        <w:lastRenderedPageBreak/>
        <w:t xml:space="preserve">proposed to adjust its budget timetable to contribute to </w:t>
      </w:r>
      <w:r w:rsidR="00022993">
        <w:rPr>
          <w:rFonts w:ascii="Times New Roman" w:hAnsi="Times New Roman" w:cs="Times New Roman"/>
          <w:sz w:val="24"/>
          <w:szCs w:val="24"/>
        </w:rPr>
        <w:t>an envisioned</w:t>
      </w:r>
      <w:r w:rsidRPr="001C73BB">
        <w:rPr>
          <w:rFonts w:ascii="Times New Roman" w:hAnsi="Times New Roman" w:cs="Times New Roman"/>
          <w:sz w:val="24"/>
          <w:szCs w:val="24"/>
        </w:rPr>
        <w:t xml:space="preserve"> harmonisation</w:t>
      </w:r>
      <w:r w:rsidR="00022993">
        <w:rPr>
          <w:rFonts w:ascii="Times New Roman" w:hAnsi="Times New Roman" w:cs="Times New Roman"/>
          <w:sz w:val="24"/>
          <w:szCs w:val="24"/>
        </w:rPr>
        <w:t xml:space="preserve"> of budget timelines</w:t>
      </w:r>
      <w:r w:rsidRPr="001C73BB">
        <w:rPr>
          <w:rFonts w:ascii="Times New Roman" w:hAnsi="Times New Roman" w:cs="Times New Roman"/>
          <w:sz w:val="24"/>
          <w:szCs w:val="24"/>
        </w:rPr>
        <w:t xml:space="preserve"> and accommodate budget </w:t>
      </w:r>
      <w:r w:rsidRPr="000803CF">
        <w:rPr>
          <w:rFonts w:ascii="Times New Roman" w:hAnsi="Times New Roman" w:cs="Times New Roman"/>
          <w:sz w:val="24"/>
          <w:szCs w:val="24"/>
        </w:rPr>
        <w:t>hearings between the FGS and FMSs.</w:t>
      </w:r>
      <w:r w:rsidR="00F209B2">
        <w:rPr>
          <w:rFonts w:ascii="Times New Roman" w:hAnsi="Times New Roman" w:cs="Times New Roman"/>
          <w:sz w:val="24"/>
          <w:szCs w:val="24"/>
        </w:rPr>
        <w:t xml:space="preserve"> </w:t>
      </w:r>
      <w:r w:rsidRPr="001C73BB">
        <w:rPr>
          <w:rFonts w:ascii="Times New Roman" w:hAnsi="Times New Roman" w:cs="Times New Roman"/>
          <w:sz w:val="24"/>
          <w:szCs w:val="24"/>
        </w:rPr>
        <w:t>The adjusted budget timetable will be as follows:</w:t>
      </w:r>
    </w:p>
    <w:p w14:paraId="6C42F959" w14:textId="77777777" w:rsidR="0021214D" w:rsidRPr="001C73BB" w:rsidRDefault="0021214D" w:rsidP="0021214D">
      <w:pPr>
        <w:pStyle w:val="ListParagraph"/>
        <w:spacing w:after="0" w:line="240" w:lineRule="auto"/>
        <w:ind w:left="0"/>
        <w:jc w:val="both"/>
        <w:rPr>
          <w:rFonts w:ascii="Times New Roman" w:hAnsi="Times New Roman" w:cs="Times New Roman"/>
          <w:sz w:val="24"/>
          <w:szCs w:val="24"/>
        </w:rPr>
      </w:pPr>
    </w:p>
    <w:tbl>
      <w:tblPr>
        <w:tblStyle w:val="TableGrid"/>
        <w:tblW w:w="9180" w:type="dxa"/>
        <w:tblLayout w:type="fixed"/>
        <w:tblLook w:val="04A0" w:firstRow="1" w:lastRow="0" w:firstColumn="1" w:lastColumn="0" w:noHBand="0" w:noVBand="1"/>
      </w:tblPr>
      <w:tblGrid>
        <w:gridCol w:w="483"/>
        <w:gridCol w:w="6713"/>
        <w:gridCol w:w="1984"/>
      </w:tblGrid>
      <w:tr w:rsidR="0021214D" w:rsidRPr="002A7680" w14:paraId="1852010F" w14:textId="77777777" w:rsidTr="00F65E6D">
        <w:trPr>
          <w:trHeight w:val="431"/>
          <w:tblHeader/>
        </w:trPr>
        <w:tc>
          <w:tcPr>
            <w:tcW w:w="483" w:type="dxa"/>
            <w:shd w:val="clear" w:color="auto" w:fill="A8D08D" w:themeFill="accent6" w:themeFillTint="99"/>
          </w:tcPr>
          <w:p w14:paraId="70769B9D" w14:textId="77777777" w:rsidR="0021214D" w:rsidRPr="0021214D" w:rsidRDefault="0021214D" w:rsidP="00586C0C">
            <w:pPr>
              <w:rPr>
                <w:rFonts w:ascii="Times New Roman" w:hAnsi="Times New Roman" w:cs="Times New Roman"/>
                <w:b/>
                <w:lang w:val="en-US"/>
              </w:rPr>
            </w:pPr>
            <w:r w:rsidRPr="0021214D">
              <w:rPr>
                <w:rFonts w:ascii="Times New Roman" w:hAnsi="Times New Roman" w:cs="Times New Roman"/>
                <w:b/>
                <w:lang w:val="en-US"/>
              </w:rPr>
              <w:t>#</w:t>
            </w:r>
          </w:p>
        </w:tc>
        <w:tc>
          <w:tcPr>
            <w:tcW w:w="6713" w:type="dxa"/>
            <w:shd w:val="clear" w:color="auto" w:fill="A8D08D" w:themeFill="accent6" w:themeFillTint="99"/>
          </w:tcPr>
          <w:p w14:paraId="113CD112" w14:textId="77777777" w:rsidR="0021214D" w:rsidRPr="0021214D" w:rsidRDefault="0021214D" w:rsidP="00586C0C">
            <w:pPr>
              <w:rPr>
                <w:rFonts w:ascii="Times New Roman" w:hAnsi="Times New Roman" w:cs="Times New Roman"/>
                <w:b/>
                <w:lang w:val="en-US"/>
              </w:rPr>
            </w:pPr>
            <w:r w:rsidRPr="0021214D">
              <w:rPr>
                <w:rFonts w:ascii="Times New Roman" w:hAnsi="Times New Roman" w:cs="Times New Roman"/>
                <w:b/>
                <w:lang w:val="en-US"/>
              </w:rPr>
              <w:t>Activity</w:t>
            </w:r>
          </w:p>
        </w:tc>
        <w:tc>
          <w:tcPr>
            <w:tcW w:w="1984" w:type="dxa"/>
            <w:shd w:val="clear" w:color="auto" w:fill="A8D08D" w:themeFill="accent6" w:themeFillTint="99"/>
          </w:tcPr>
          <w:p w14:paraId="652D5CE7" w14:textId="77777777" w:rsidR="0021214D" w:rsidRPr="0021214D" w:rsidRDefault="0021214D" w:rsidP="00586C0C">
            <w:pPr>
              <w:rPr>
                <w:rFonts w:ascii="Times New Roman" w:hAnsi="Times New Roman" w:cs="Times New Roman"/>
                <w:b/>
                <w:lang w:val="en-US"/>
              </w:rPr>
            </w:pPr>
            <w:r w:rsidRPr="0021214D">
              <w:rPr>
                <w:rFonts w:ascii="Times New Roman" w:hAnsi="Times New Roman" w:cs="Times New Roman"/>
                <w:b/>
                <w:lang w:val="en-US"/>
              </w:rPr>
              <w:t>Timeline</w:t>
            </w:r>
          </w:p>
        </w:tc>
      </w:tr>
      <w:tr w:rsidR="0021214D" w:rsidRPr="002A7680" w14:paraId="16BB3F5C" w14:textId="77777777" w:rsidTr="00F65E6D">
        <w:trPr>
          <w:trHeight w:val="413"/>
        </w:trPr>
        <w:tc>
          <w:tcPr>
            <w:tcW w:w="483" w:type="dxa"/>
          </w:tcPr>
          <w:p w14:paraId="1CFF4896" w14:textId="77777777" w:rsidR="0021214D" w:rsidRPr="002A7680" w:rsidRDefault="0021214D" w:rsidP="00586C0C">
            <w:pPr>
              <w:rPr>
                <w:rFonts w:ascii="Times New Roman" w:hAnsi="Times New Roman" w:cs="Times New Roman"/>
                <w:lang w:val="en-US"/>
              </w:rPr>
            </w:pPr>
            <w:r w:rsidRPr="002A7680">
              <w:rPr>
                <w:rFonts w:ascii="Times New Roman" w:hAnsi="Times New Roman" w:cs="Times New Roman"/>
                <w:lang w:val="en-US"/>
              </w:rPr>
              <w:t>1</w:t>
            </w:r>
          </w:p>
        </w:tc>
        <w:tc>
          <w:tcPr>
            <w:tcW w:w="6713" w:type="dxa"/>
          </w:tcPr>
          <w:p w14:paraId="08905572" w14:textId="1B7B359D" w:rsidR="0021214D" w:rsidRPr="002A7680" w:rsidRDefault="006642D6" w:rsidP="00586C0C">
            <w:pPr>
              <w:rPr>
                <w:rFonts w:ascii="Times New Roman" w:hAnsi="Times New Roman" w:cs="Times New Roman"/>
                <w:lang w:val="en-US"/>
              </w:rPr>
            </w:pPr>
            <w:r>
              <w:rPr>
                <w:rFonts w:ascii="Times New Roman" w:hAnsi="Times New Roman" w:cs="Times New Roman"/>
                <w:lang w:val="en-US"/>
              </w:rPr>
              <w:t xml:space="preserve">Preparing </w:t>
            </w:r>
            <w:r w:rsidR="001730AA">
              <w:rPr>
                <w:rFonts w:ascii="Times New Roman" w:hAnsi="Times New Roman" w:cs="Times New Roman"/>
                <w:lang w:val="en-US"/>
              </w:rPr>
              <w:t xml:space="preserve">Resource </w:t>
            </w:r>
            <w:r>
              <w:rPr>
                <w:rFonts w:ascii="Times New Roman" w:hAnsi="Times New Roman" w:cs="Times New Roman"/>
                <w:lang w:val="en-US"/>
              </w:rPr>
              <w:t>envelope</w:t>
            </w:r>
            <w:r w:rsidR="001730AA">
              <w:rPr>
                <w:rFonts w:ascii="Times New Roman" w:hAnsi="Times New Roman" w:cs="Times New Roman"/>
                <w:lang w:val="en-US"/>
              </w:rPr>
              <w:t xml:space="preserve"> </w:t>
            </w:r>
          </w:p>
        </w:tc>
        <w:tc>
          <w:tcPr>
            <w:tcW w:w="1984" w:type="dxa"/>
          </w:tcPr>
          <w:p w14:paraId="242ABDAC" w14:textId="2FEFD7F0" w:rsidR="0021214D" w:rsidRPr="002A7680" w:rsidRDefault="001730AA" w:rsidP="00586C0C">
            <w:pPr>
              <w:rPr>
                <w:rFonts w:ascii="Times New Roman" w:hAnsi="Times New Roman" w:cs="Times New Roman"/>
                <w:lang w:val="en-US"/>
              </w:rPr>
            </w:pPr>
            <w:r>
              <w:rPr>
                <w:rFonts w:ascii="Times New Roman" w:hAnsi="Times New Roman" w:cs="Times New Roman"/>
                <w:lang w:val="en-US"/>
              </w:rPr>
              <w:t>1 Jun</w:t>
            </w:r>
            <w:r w:rsidR="009D0CB2">
              <w:rPr>
                <w:rFonts w:ascii="Times New Roman" w:hAnsi="Times New Roman" w:cs="Times New Roman"/>
                <w:lang w:val="en-US"/>
              </w:rPr>
              <w:t xml:space="preserve"> to</w:t>
            </w:r>
            <w:r>
              <w:rPr>
                <w:rFonts w:ascii="Times New Roman" w:hAnsi="Times New Roman" w:cs="Times New Roman"/>
                <w:lang w:val="en-US"/>
              </w:rPr>
              <w:t xml:space="preserve"> 30</w:t>
            </w:r>
            <w:r w:rsidR="009D0CB2" w:rsidRPr="009D0CB2">
              <w:rPr>
                <w:rFonts w:ascii="Times New Roman" w:hAnsi="Times New Roman" w:cs="Times New Roman"/>
                <w:vertAlign w:val="superscript"/>
                <w:lang w:val="en-US"/>
              </w:rPr>
              <w:t>th</w:t>
            </w:r>
            <w:r w:rsidR="009D0CB2">
              <w:rPr>
                <w:rFonts w:ascii="Times New Roman" w:hAnsi="Times New Roman" w:cs="Times New Roman"/>
                <w:lang w:val="en-US"/>
              </w:rPr>
              <w:t xml:space="preserve"> </w:t>
            </w:r>
          </w:p>
        </w:tc>
      </w:tr>
      <w:tr w:rsidR="0021214D" w:rsidRPr="002A7680" w14:paraId="340BAC76" w14:textId="77777777" w:rsidTr="00F65E6D">
        <w:tc>
          <w:tcPr>
            <w:tcW w:w="483" w:type="dxa"/>
          </w:tcPr>
          <w:p w14:paraId="287A7807" w14:textId="77777777" w:rsidR="0021214D" w:rsidRPr="002A7680" w:rsidRDefault="0021214D" w:rsidP="00586C0C">
            <w:pPr>
              <w:rPr>
                <w:rFonts w:ascii="Times New Roman" w:hAnsi="Times New Roman" w:cs="Times New Roman"/>
                <w:lang w:val="en-US"/>
              </w:rPr>
            </w:pPr>
            <w:r w:rsidRPr="002A7680">
              <w:rPr>
                <w:rFonts w:ascii="Times New Roman" w:hAnsi="Times New Roman" w:cs="Times New Roman"/>
                <w:lang w:val="en-US"/>
              </w:rPr>
              <w:t>2</w:t>
            </w:r>
          </w:p>
        </w:tc>
        <w:tc>
          <w:tcPr>
            <w:tcW w:w="6713" w:type="dxa"/>
          </w:tcPr>
          <w:p w14:paraId="7D5B6295" w14:textId="48AA44EF" w:rsidR="0021214D" w:rsidRPr="002A7680" w:rsidRDefault="001730AA" w:rsidP="00586C0C">
            <w:pPr>
              <w:rPr>
                <w:rFonts w:ascii="Times New Roman" w:hAnsi="Times New Roman" w:cs="Times New Roman"/>
                <w:lang w:val="en-US"/>
              </w:rPr>
            </w:pPr>
            <w:r>
              <w:rPr>
                <w:rFonts w:ascii="Times New Roman" w:hAnsi="Times New Roman" w:cs="Times New Roman"/>
                <w:lang w:val="en-US"/>
              </w:rPr>
              <w:t>Sending Budget Circular</w:t>
            </w:r>
          </w:p>
        </w:tc>
        <w:tc>
          <w:tcPr>
            <w:tcW w:w="1984" w:type="dxa"/>
          </w:tcPr>
          <w:p w14:paraId="35E1D741" w14:textId="503EA1A4" w:rsidR="0021214D" w:rsidRPr="002A7680" w:rsidRDefault="001730AA" w:rsidP="00586C0C">
            <w:pPr>
              <w:rPr>
                <w:rFonts w:ascii="Times New Roman" w:hAnsi="Times New Roman" w:cs="Times New Roman"/>
                <w:lang w:val="en-US"/>
              </w:rPr>
            </w:pPr>
            <w:r>
              <w:rPr>
                <w:rFonts w:ascii="Times New Roman" w:hAnsi="Times New Roman" w:cs="Times New Roman"/>
                <w:lang w:val="en-US"/>
              </w:rPr>
              <w:t>15 July</w:t>
            </w:r>
          </w:p>
        </w:tc>
      </w:tr>
      <w:tr w:rsidR="001730AA" w:rsidRPr="002A7680" w14:paraId="68BE45EA" w14:textId="77777777" w:rsidTr="00F65E6D">
        <w:tc>
          <w:tcPr>
            <w:tcW w:w="483" w:type="dxa"/>
          </w:tcPr>
          <w:p w14:paraId="18310C2C" w14:textId="77777777" w:rsidR="001730AA" w:rsidRPr="002A7680" w:rsidRDefault="001730AA" w:rsidP="00586C0C">
            <w:pPr>
              <w:rPr>
                <w:rFonts w:ascii="Times New Roman" w:hAnsi="Times New Roman" w:cs="Times New Roman"/>
                <w:lang w:val="en-US"/>
              </w:rPr>
            </w:pPr>
          </w:p>
        </w:tc>
        <w:tc>
          <w:tcPr>
            <w:tcW w:w="6713" w:type="dxa"/>
          </w:tcPr>
          <w:p w14:paraId="2CACAEBB" w14:textId="269331AE" w:rsidR="001730AA" w:rsidRPr="00B0165A" w:rsidRDefault="00E74C66" w:rsidP="00586C0C">
            <w:pPr>
              <w:rPr>
                <w:rFonts w:ascii="Times New Roman" w:hAnsi="Times New Roman" w:cs="Times New Roman"/>
                <w:lang w:val="en-US"/>
              </w:rPr>
            </w:pPr>
            <w:r>
              <w:rPr>
                <w:rFonts w:ascii="Times New Roman" w:hAnsi="Times New Roman" w:cs="Times New Roman"/>
                <w:lang w:val="en-US"/>
              </w:rPr>
              <w:t xml:space="preserve">MDAs submit budget proposals </w:t>
            </w:r>
          </w:p>
        </w:tc>
        <w:tc>
          <w:tcPr>
            <w:tcW w:w="1984" w:type="dxa"/>
          </w:tcPr>
          <w:p w14:paraId="77B7FEFE" w14:textId="0737473A" w:rsidR="001730AA" w:rsidRDefault="001730AA" w:rsidP="000803CF">
            <w:pPr>
              <w:rPr>
                <w:rFonts w:ascii="Times New Roman" w:hAnsi="Times New Roman" w:cs="Times New Roman"/>
                <w:lang w:val="en-US"/>
              </w:rPr>
            </w:pPr>
            <w:r>
              <w:rPr>
                <w:rFonts w:ascii="Times New Roman" w:hAnsi="Times New Roman" w:cs="Times New Roman"/>
                <w:lang w:val="en-US"/>
              </w:rPr>
              <w:t>15 Aug</w:t>
            </w:r>
          </w:p>
        </w:tc>
      </w:tr>
      <w:tr w:rsidR="0021214D" w:rsidRPr="002A7680" w14:paraId="28EA5DE2" w14:textId="77777777" w:rsidTr="00F65E6D">
        <w:tc>
          <w:tcPr>
            <w:tcW w:w="483" w:type="dxa"/>
          </w:tcPr>
          <w:p w14:paraId="3EE3E829" w14:textId="77777777" w:rsidR="0021214D" w:rsidRPr="002A7680" w:rsidRDefault="0021214D" w:rsidP="00586C0C">
            <w:pPr>
              <w:rPr>
                <w:rFonts w:ascii="Times New Roman" w:hAnsi="Times New Roman" w:cs="Times New Roman"/>
                <w:lang w:val="en-US"/>
              </w:rPr>
            </w:pPr>
            <w:r w:rsidRPr="002A7680">
              <w:rPr>
                <w:rFonts w:ascii="Times New Roman" w:hAnsi="Times New Roman" w:cs="Times New Roman"/>
                <w:lang w:val="en-US"/>
              </w:rPr>
              <w:t>3</w:t>
            </w:r>
          </w:p>
        </w:tc>
        <w:tc>
          <w:tcPr>
            <w:tcW w:w="6713" w:type="dxa"/>
          </w:tcPr>
          <w:p w14:paraId="484E36B3" w14:textId="2D779B0A" w:rsidR="0021214D" w:rsidRPr="002A7680" w:rsidRDefault="004D67A2" w:rsidP="00586C0C">
            <w:pPr>
              <w:rPr>
                <w:rFonts w:ascii="Times New Roman" w:hAnsi="Times New Roman" w:cs="Times New Roman"/>
                <w:lang w:val="en-US"/>
              </w:rPr>
            </w:pPr>
            <w:r w:rsidRPr="00B0165A">
              <w:rPr>
                <w:rFonts w:ascii="Times New Roman" w:hAnsi="Times New Roman" w:cs="Times New Roman"/>
                <w:lang w:val="en-US"/>
              </w:rPr>
              <w:t>Budget hearings (MDAs)</w:t>
            </w:r>
          </w:p>
        </w:tc>
        <w:tc>
          <w:tcPr>
            <w:tcW w:w="1984" w:type="dxa"/>
          </w:tcPr>
          <w:p w14:paraId="7B9547A4" w14:textId="7BAC5541" w:rsidR="0021214D" w:rsidRPr="002A7680" w:rsidRDefault="00E92889" w:rsidP="000803CF">
            <w:pPr>
              <w:rPr>
                <w:rFonts w:ascii="Times New Roman" w:hAnsi="Times New Roman" w:cs="Times New Roman"/>
                <w:lang w:val="en-US"/>
              </w:rPr>
            </w:pPr>
            <w:r>
              <w:rPr>
                <w:rFonts w:ascii="Times New Roman" w:hAnsi="Times New Roman" w:cs="Times New Roman"/>
                <w:lang w:val="en-US"/>
              </w:rPr>
              <w:t>15 Aug</w:t>
            </w:r>
            <w:r w:rsidR="0021214D" w:rsidRPr="002A7680">
              <w:rPr>
                <w:rFonts w:ascii="Times New Roman" w:hAnsi="Times New Roman" w:cs="Times New Roman"/>
                <w:lang w:val="en-US"/>
              </w:rPr>
              <w:t xml:space="preserve"> </w:t>
            </w:r>
            <w:r w:rsidR="00E74C66">
              <w:rPr>
                <w:rFonts w:ascii="Times New Roman" w:hAnsi="Times New Roman" w:cs="Times New Roman"/>
                <w:lang w:val="en-US"/>
              </w:rPr>
              <w:t xml:space="preserve">to </w:t>
            </w:r>
            <w:r w:rsidR="001730AA">
              <w:rPr>
                <w:rFonts w:ascii="Times New Roman" w:hAnsi="Times New Roman" w:cs="Times New Roman"/>
                <w:lang w:val="en-US"/>
              </w:rPr>
              <w:t xml:space="preserve">30 </w:t>
            </w:r>
            <w:r w:rsidR="00E74C66">
              <w:rPr>
                <w:rFonts w:ascii="Times New Roman" w:hAnsi="Times New Roman" w:cs="Times New Roman"/>
                <w:lang w:val="en-US"/>
              </w:rPr>
              <w:t>Aug.</w:t>
            </w:r>
            <w:r w:rsidR="001730AA">
              <w:rPr>
                <w:rFonts w:ascii="Times New Roman" w:hAnsi="Times New Roman" w:cs="Times New Roman"/>
                <w:lang w:val="en-US"/>
              </w:rPr>
              <w:t xml:space="preserve"> </w:t>
            </w:r>
          </w:p>
        </w:tc>
      </w:tr>
      <w:tr w:rsidR="00E92889" w:rsidRPr="002A7680" w14:paraId="04905FD5" w14:textId="77777777" w:rsidTr="00F65E6D">
        <w:trPr>
          <w:trHeight w:val="386"/>
        </w:trPr>
        <w:tc>
          <w:tcPr>
            <w:tcW w:w="483" w:type="dxa"/>
          </w:tcPr>
          <w:p w14:paraId="422071F5" w14:textId="77777777" w:rsidR="00E92889" w:rsidRPr="002A7680" w:rsidRDefault="00E92889" w:rsidP="00E92889">
            <w:pPr>
              <w:rPr>
                <w:rFonts w:ascii="Times New Roman" w:hAnsi="Times New Roman" w:cs="Times New Roman"/>
                <w:lang w:val="en-US"/>
              </w:rPr>
            </w:pPr>
            <w:r w:rsidRPr="002A7680">
              <w:rPr>
                <w:rFonts w:ascii="Times New Roman" w:hAnsi="Times New Roman" w:cs="Times New Roman"/>
                <w:lang w:val="en-US"/>
              </w:rPr>
              <w:t>4</w:t>
            </w:r>
          </w:p>
        </w:tc>
        <w:tc>
          <w:tcPr>
            <w:tcW w:w="6713" w:type="dxa"/>
          </w:tcPr>
          <w:p w14:paraId="71C08916" w14:textId="16EB671B" w:rsidR="00E92889" w:rsidRPr="002A7680" w:rsidRDefault="00E92889" w:rsidP="00E92889">
            <w:pPr>
              <w:rPr>
                <w:rFonts w:ascii="Times New Roman" w:hAnsi="Times New Roman" w:cs="Times New Roman"/>
                <w:lang w:val="en-US"/>
              </w:rPr>
            </w:pPr>
            <w:r w:rsidRPr="00B0165A">
              <w:rPr>
                <w:rFonts w:ascii="Times New Roman" w:hAnsi="Times New Roman" w:cs="Times New Roman"/>
                <w:lang w:val="en-US"/>
              </w:rPr>
              <w:t>Presentation of draft budget to Council of Ministers</w:t>
            </w:r>
          </w:p>
        </w:tc>
        <w:tc>
          <w:tcPr>
            <w:tcW w:w="1984" w:type="dxa"/>
          </w:tcPr>
          <w:p w14:paraId="0257FCF8" w14:textId="45F7FA58" w:rsidR="00E92889" w:rsidRPr="002A7680" w:rsidRDefault="001730AA" w:rsidP="00E92889">
            <w:pPr>
              <w:rPr>
                <w:rFonts w:ascii="Times New Roman" w:hAnsi="Times New Roman" w:cs="Times New Roman"/>
                <w:lang w:val="en-US"/>
              </w:rPr>
            </w:pPr>
            <w:r>
              <w:rPr>
                <w:rFonts w:ascii="Times New Roman" w:hAnsi="Times New Roman" w:cs="Times New Roman"/>
                <w:lang w:val="en-US"/>
              </w:rPr>
              <w:t xml:space="preserve">Before </w:t>
            </w:r>
            <w:r w:rsidR="00E92889">
              <w:rPr>
                <w:rFonts w:ascii="Times New Roman" w:hAnsi="Times New Roman" w:cs="Times New Roman"/>
                <w:lang w:val="en-US"/>
              </w:rPr>
              <w:t>30 Sept</w:t>
            </w:r>
          </w:p>
        </w:tc>
      </w:tr>
      <w:tr w:rsidR="001730AA" w:rsidRPr="002A7680" w14:paraId="72EF6A1A" w14:textId="77777777" w:rsidTr="00F65E6D">
        <w:tc>
          <w:tcPr>
            <w:tcW w:w="483" w:type="dxa"/>
          </w:tcPr>
          <w:p w14:paraId="31B92887" w14:textId="77777777" w:rsidR="001730AA" w:rsidRPr="002A7680" w:rsidRDefault="001730AA" w:rsidP="001730AA">
            <w:pPr>
              <w:rPr>
                <w:rFonts w:ascii="Times New Roman" w:hAnsi="Times New Roman" w:cs="Times New Roman"/>
                <w:lang w:val="en-US"/>
              </w:rPr>
            </w:pPr>
            <w:r w:rsidRPr="002A7680">
              <w:rPr>
                <w:rFonts w:ascii="Times New Roman" w:hAnsi="Times New Roman" w:cs="Times New Roman"/>
                <w:lang w:val="en-US"/>
              </w:rPr>
              <w:t>5</w:t>
            </w:r>
          </w:p>
        </w:tc>
        <w:tc>
          <w:tcPr>
            <w:tcW w:w="6713" w:type="dxa"/>
          </w:tcPr>
          <w:p w14:paraId="27548BB7" w14:textId="3936CAC5" w:rsidR="001730AA" w:rsidRPr="002A7680" w:rsidRDefault="001730AA" w:rsidP="001730AA">
            <w:pPr>
              <w:rPr>
                <w:rFonts w:ascii="Times New Roman" w:hAnsi="Times New Roman" w:cs="Times New Roman"/>
                <w:lang w:val="en-US"/>
              </w:rPr>
            </w:pPr>
            <w:r>
              <w:rPr>
                <w:rFonts w:ascii="Times New Roman" w:hAnsi="Times New Roman" w:cs="Times New Roman"/>
                <w:lang w:val="en-US"/>
              </w:rPr>
              <w:t xml:space="preserve">Council of Ministers approve the draft budget </w:t>
            </w:r>
          </w:p>
        </w:tc>
        <w:tc>
          <w:tcPr>
            <w:tcW w:w="1984" w:type="dxa"/>
          </w:tcPr>
          <w:p w14:paraId="7180BD69" w14:textId="70175AFC" w:rsidR="001730AA" w:rsidRPr="002A7680" w:rsidRDefault="001730AA" w:rsidP="001730AA">
            <w:pPr>
              <w:rPr>
                <w:rFonts w:ascii="Times New Roman" w:hAnsi="Times New Roman" w:cs="Times New Roman"/>
                <w:lang w:val="en-US"/>
              </w:rPr>
            </w:pPr>
            <w:r>
              <w:rPr>
                <w:rFonts w:ascii="Times New Roman" w:hAnsi="Times New Roman" w:cs="Times New Roman"/>
                <w:lang w:val="en-US"/>
              </w:rPr>
              <w:t xml:space="preserve">Before </w:t>
            </w:r>
            <w:r w:rsidRPr="002A7680">
              <w:rPr>
                <w:rFonts w:ascii="Times New Roman" w:hAnsi="Times New Roman" w:cs="Times New Roman"/>
                <w:lang w:val="en-US"/>
              </w:rPr>
              <w:t>3</w:t>
            </w:r>
            <w:r>
              <w:rPr>
                <w:rFonts w:ascii="Times New Roman" w:hAnsi="Times New Roman" w:cs="Times New Roman"/>
                <w:lang w:val="en-US"/>
              </w:rPr>
              <w:t xml:space="preserve">0 October </w:t>
            </w:r>
          </w:p>
        </w:tc>
      </w:tr>
      <w:tr w:rsidR="001730AA" w:rsidRPr="002A7680" w14:paraId="4F4B297C" w14:textId="77777777" w:rsidTr="00F65E6D">
        <w:trPr>
          <w:trHeight w:val="350"/>
        </w:trPr>
        <w:tc>
          <w:tcPr>
            <w:tcW w:w="483" w:type="dxa"/>
          </w:tcPr>
          <w:p w14:paraId="65C660E7" w14:textId="77777777" w:rsidR="001730AA" w:rsidRPr="002A7680" w:rsidRDefault="001730AA" w:rsidP="001730AA">
            <w:pPr>
              <w:rPr>
                <w:rFonts w:ascii="Times New Roman" w:hAnsi="Times New Roman" w:cs="Times New Roman"/>
                <w:lang w:val="en-US"/>
              </w:rPr>
            </w:pPr>
            <w:r w:rsidRPr="002A7680">
              <w:rPr>
                <w:rFonts w:ascii="Times New Roman" w:hAnsi="Times New Roman" w:cs="Times New Roman"/>
                <w:lang w:val="en-US"/>
              </w:rPr>
              <w:t>6</w:t>
            </w:r>
          </w:p>
        </w:tc>
        <w:tc>
          <w:tcPr>
            <w:tcW w:w="6713" w:type="dxa"/>
          </w:tcPr>
          <w:p w14:paraId="068068B2" w14:textId="664AB0AD" w:rsidR="001730AA" w:rsidRPr="002A7680" w:rsidRDefault="00E74C66" w:rsidP="001730AA">
            <w:pPr>
              <w:rPr>
                <w:rFonts w:ascii="Times New Roman" w:hAnsi="Times New Roman" w:cs="Times New Roman"/>
                <w:lang w:val="en-US"/>
              </w:rPr>
            </w:pPr>
            <w:r>
              <w:rPr>
                <w:rFonts w:ascii="Times New Roman" w:hAnsi="Times New Roman" w:cs="Times New Roman"/>
                <w:lang w:val="en-US"/>
              </w:rPr>
              <w:t xml:space="preserve">The submission of the </w:t>
            </w:r>
            <w:r w:rsidR="001730AA" w:rsidRPr="00B0165A">
              <w:rPr>
                <w:rFonts w:ascii="Times New Roman" w:hAnsi="Times New Roman" w:cs="Times New Roman"/>
                <w:lang w:val="en-US"/>
              </w:rPr>
              <w:t xml:space="preserve">draft budget to </w:t>
            </w:r>
            <w:r>
              <w:rPr>
                <w:rFonts w:ascii="Times New Roman" w:hAnsi="Times New Roman" w:cs="Times New Roman"/>
                <w:lang w:val="en-US"/>
              </w:rPr>
              <w:t xml:space="preserve">the </w:t>
            </w:r>
            <w:r w:rsidR="001730AA" w:rsidRPr="00B0165A">
              <w:rPr>
                <w:rFonts w:ascii="Times New Roman" w:hAnsi="Times New Roman" w:cs="Times New Roman"/>
                <w:lang w:val="en-US"/>
              </w:rPr>
              <w:t>Parliament</w:t>
            </w:r>
          </w:p>
        </w:tc>
        <w:tc>
          <w:tcPr>
            <w:tcW w:w="1984" w:type="dxa"/>
          </w:tcPr>
          <w:p w14:paraId="073D21ED" w14:textId="1A9BDB3C" w:rsidR="001730AA" w:rsidRPr="002A7680" w:rsidRDefault="001730AA" w:rsidP="001730AA">
            <w:pPr>
              <w:rPr>
                <w:rFonts w:ascii="Times New Roman" w:hAnsi="Times New Roman" w:cs="Times New Roman"/>
                <w:lang w:val="en-US"/>
              </w:rPr>
            </w:pPr>
            <w:r w:rsidRPr="002A7680">
              <w:rPr>
                <w:rFonts w:ascii="Times New Roman" w:hAnsi="Times New Roman" w:cs="Times New Roman"/>
                <w:lang w:val="en-US"/>
              </w:rPr>
              <w:t>3</w:t>
            </w:r>
            <w:r>
              <w:rPr>
                <w:rFonts w:ascii="Times New Roman" w:hAnsi="Times New Roman" w:cs="Times New Roman"/>
                <w:lang w:val="en-US"/>
              </w:rPr>
              <w:t xml:space="preserve">0 October </w:t>
            </w:r>
          </w:p>
        </w:tc>
      </w:tr>
      <w:tr w:rsidR="001730AA" w:rsidRPr="002A7680" w14:paraId="15B825A0" w14:textId="77777777" w:rsidTr="00F65E6D">
        <w:trPr>
          <w:trHeight w:val="350"/>
        </w:trPr>
        <w:tc>
          <w:tcPr>
            <w:tcW w:w="483" w:type="dxa"/>
          </w:tcPr>
          <w:p w14:paraId="1BC76823" w14:textId="77777777" w:rsidR="001730AA" w:rsidRPr="002A7680" w:rsidRDefault="001730AA" w:rsidP="001730AA">
            <w:pPr>
              <w:rPr>
                <w:rFonts w:ascii="Times New Roman" w:hAnsi="Times New Roman" w:cs="Times New Roman"/>
                <w:lang w:val="en-US"/>
              </w:rPr>
            </w:pPr>
          </w:p>
        </w:tc>
        <w:tc>
          <w:tcPr>
            <w:tcW w:w="6713" w:type="dxa"/>
          </w:tcPr>
          <w:p w14:paraId="4BF2CF3F" w14:textId="703B16AA" w:rsidR="001730AA" w:rsidRDefault="001730AA" w:rsidP="001730AA">
            <w:pPr>
              <w:rPr>
                <w:rFonts w:ascii="Times New Roman" w:hAnsi="Times New Roman" w:cs="Times New Roman"/>
                <w:lang w:val="en-US"/>
              </w:rPr>
            </w:pPr>
            <w:r>
              <w:rPr>
                <w:rFonts w:ascii="Times New Roman" w:hAnsi="Times New Roman" w:cs="Times New Roman"/>
                <w:lang w:val="en-US"/>
              </w:rPr>
              <w:t xml:space="preserve">Parliament approves the budget </w:t>
            </w:r>
          </w:p>
        </w:tc>
        <w:tc>
          <w:tcPr>
            <w:tcW w:w="1984" w:type="dxa"/>
          </w:tcPr>
          <w:p w14:paraId="3D057722" w14:textId="6DE96AB2" w:rsidR="001730AA" w:rsidRPr="002A7680" w:rsidRDefault="001730AA" w:rsidP="001730AA">
            <w:pPr>
              <w:rPr>
                <w:rFonts w:ascii="Times New Roman" w:hAnsi="Times New Roman" w:cs="Times New Roman"/>
                <w:lang w:val="en-US"/>
              </w:rPr>
            </w:pPr>
            <w:r>
              <w:rPr>
                <w:rFonts w:ascii="Times New Roman" w:hAnsi="Times New Roman" w:cs="Times New Roman"/>
                <w:lang w:val="en-US"/>
              </w:rPr>
              <w:t>Before 31 Dec</w:t>
            </w:r>
          </w:p>
        </w:tc>
      </w:tr>
      <w:tr w:rsidR="001730AA" w:rsidRPr="002A7680" w14:paraId="6DC4DD19" w14:textId="77777777" w:rsidTr="00F65E6D">
        <w:trPr>
          <w:trHeight w:val="440"/>
        </w:trPr>
        <w:tc>
          <w:tcPr>
            <w:tcW w:w="483" w:type="dxa"/>
          </w:tcPr>
          <w:p w14:paraId="11835038" w14:textId="77777777" w:rsidR="001730AA" w:rsidRPr="002A7680" w:rsidRDefault="001730AA" w:rsidP="001730AA">
            <w:pPr>
              <w:rPr>
                <w:rFonts w:ascii="Times New Roman" w:hAnsi="Times New Roman" w:cs="Times New Roman"/>
                <w:lang w:val="en-US"/>
              </w:rPr>
            </w:pPr>
            <w:r w:rsidRPr="002A7680">
              <w:rPr>
                <w:rFonts w:ascii="Times New Roman" w:hAnsi="Times New Roman" w:cs="Times New Roman"/>
                <w:lang w:val="en-US"/>
              </w:rPr>
              <w:t>7</w:t>
            </w:r>
          </w:p>
        </w:tc>
        <w:tc>
          <w:tcPr>
            <w:tcW w:w="6713" w:type="dxa"/>
          </w:tcPr>
          <w:p w14:paraId="75A92378" w14:textId="781CD9F5" w:rsidR="001730AA" w:rsidRPr="002A7680" w:rsidRDefault="001730AA" w:rsidP="001730AA">
            <w:pPr>
              <w:rPr>
                <w:rFonts w:ascii="Times New Roman" w:hAnsi="Times New Roman" w:cs="Times New Roman"/>
                <w:lang w:val="en-US"/>
              </w:rPr>
            </w:pPr>
            <w:r w:rsidRPr="00B0165A">
              <w:rPr>
                <w:rFonts w:ascii="Times New Roman" w:hAnsi="Times New Roman" w:cs="Times New Roman"/>
                <w:lang w:val="en-US"/>
              </w:rPr>
              <w:t>Signing of Appropriation Act into Law by the President</w:t>
            </w:r>
          </w:p>
        </w:tc>
        <w:tc>
          <w:tcPr>
            <w:tcW w:w="1984" w:type="dxa"/>
          </w:tcPr>
          <w:p w14:paraId="74C2BC75" w14:textId="2983C650" w:rsidR="001730AA" w:rsidRPr="002A7680" w:rsidRDefault="001730AA" w:rsidP="001730AA">
            <w:pPr>
              <w:rPr>
                <w:rFonts w:ascii="Times New Roman" w:hAnsi="Times New Roman" w:cs="Times New Roman"/>
                <w:lang w:val="en-US"/>
              </w:rPr>
            </w:pPr>
            <w:r>
              <w:rPr>
                <w:rFonts w:ascii="Times New Roman" w:hAnsi="Times New Roman" w:cs="Times New Roman"/>
                <w:lang w:val="en-US"/>
              </w:rPr>
              <w:t>Before 31</w:t>
            </w:r>
            <w:r w:rsidRPr="002A7680">
              <w:rPr>
                <w:rFonts w:ascii="Times New Roman" w:hAnsi="Times New Roman" w:cs="Times New Roman"/>
                <w:lang w:val="en-US"/>
              </w:rPr>
              <w:t xml:space="preserve"> </w:t>
            </w:r>
            <w:r>
              <w:rPr>
                <w:rFonts w:ascii="Times New Roman" w:hAnsi="Times New Roman" w:cs="Times New Roman"/>
                <w:lang w:val="en-US"/>
              </w:rPr>
              <w:t xml:space="preserve">Dec </w:t>
            </w:r>
          </w:p>
        </w:tc>
      </w:tr>
      <w:tr w:rsidR="001730AA" w:rsidRPr="002A7680" w14:paraId="30ABBCE4" w14:textId="77777777" w:rsidTr="00F65E6D">
        <w:tc>
          <w:tcPr>
            <w:tcW w:w="483" w:type="dxa"/>
          </w:tcPr>
          <w:p w14:paraId="3462E704" w14:textId="77777777" w:rsidR="001730AA" w:rsidRPr="002A7680" w:rsidRDefault="001730AA" w:rsidP="001730AA">
            <w:pPr>
              <w:rPr>
                <w:rFonts w:ascii="Times New Roman" w:hAnsi="Times New Roman" w:cs="Times New Roman"/>
                <w:lang w:val="en-US"/>
              </w:rPr>
            </w:pPr>
            <w:r w:rsidRPr="002A7680">
              <w:rPr>
                <w:rFonts w:ascii="Times New Roman" w:hAnsi="Times New Roman" w:cs="Times New Roman"/>
                <w:lang w:val="en-US"/>
              </w:rPr>
              <w:t>8</w:t>
            </w:r>
          </w:p>
        </w:tc>
        <w:tc>
          <w:tcPr>
            <w:tcW w:w="6713" w:type="dxa"/>
          </w:tcPr>
          <w:p w14:paraId="514563B0" w14:textId="4D862DA2" w:rsidR="001730AA" w:rsidRPr="002A7680" w:rsidRDefault="001730AA" w:rsidP="001730AA">
            <w:pPr>
              <w:rPr>
                <w:rFonts w:ascii="Times New Roman" w:hAnsi="Times New Roman" w:cs="Times New Roman"/>
                <w:lang w:val="en-US"/>
              </w:rPr>
            </w:pPr>
            <w:r>
              <w:rPr>
                <w:rFonts w:ascii="Times New Roman" w:hAnsi="Times New Roman" w:cs="Times New Roman"/>
                <w:lang w:val="en-US"/>
              </w:rPr>
              <w:t xml:space="preserve">Sending notifications to the MDAs </w:t>
            </w:r>
          </w:p>
        </w:tc>
        <w:tc>
          <w:tcPr>
            <w:tcW w:w="1984" w:type="dxa"/>
          </w:tcPr>
          <w:p w14:paraId="6E0E2B9B" w14:textId="49E0855E" w:rsidR="001730AA" w:rsidRPr="002A7680" w:rsidRDefault="001730AA" w:rsidP="001730AA">
            <w:pPr>
              <w:rPr>
                <w:rFonts w:ascii="Times New Roman" w:hAnsi="Times New Roman" w:cs="Times New Roman"/>
                <w:lang w:val="en-US"/>
              </w:rPr>
            </w:pPr>
            <w:r>
              <w:rPr>
                <w:rFonts w:ascii="Times New Roman" w:hAnsi="Times New Roman" w:cs="Times New Roman"/>
                <w:lang w:val="en-US"/>
              </w:rPr>
              <w:t xml:space="preserve">1 January </w:t>
            </w:r>
          </w:p>
        </w:tc>
      </w:tr>
      <w:tr w:rsidR="001730AA" w:rsidRPr="002A7680" w14:paraId="5A4F88E4" w14:textId="77777777" w:rsidTr="00F65E6D">
        <w:trPr>
          <w:trHeight w:val="404"/>
        </w:trPr>
        <w:tc>
          <w:tcPr>
            <w:tcW w:w="483" w:type="dxa"/>
          </w:tcPr>
          <w:p w14:paraId="477A39BD" w14:textId="77777777" w:rsidR="001730AA" w:rsidRPr="002A7680" w:rsidRDefault="001730AA" w:rsidP="001730AA">
            <w:pPr>
              <w:rPr>
                <w:rFonts w:ascii="Times New Roman" w:hAnsi="Times New Roman" w:cs="Times New Roman"/>
                <w:lang w:val="en-US"/>
              </w:rPr>
            </w:pPr>
            <w:r w:rsidRPr="002A7680">
              <w:rPr>
                <w:rFonts w:ascii="Times New Roman" w:hAnsi="Times New Roman" w:cs="Times New Roman"/>
                <w:lang w:val="en-US"/>
              </w:rPr>
              <w:t>9</w:t>
            </w:r>
          </w:p>
        </w:tc>
        <w:tc>
          <w:tcPr>
            <w:tcW w:w="6713" w:type="dxa"/>
          </w:tcPr>
          <w:p w14:paraId="3705E95E" w14:textId="68D7D6FB" w:rsidR="001730AA" w:rsidRPr="002A7680" w:rsidRDefault="001730AA" w:rsidP="001730AA">
            <w:pPr>
              <w:rPr>
                <w:rFonts w:ascii="Times New Roman" w:hAnsi="Times New Roman" w:cs="Times New Roman"/>
                <w:lang w:val="en-US"/>
              </w:rPr>
            </w:pPr>
            <w:r w:rsidRPr="00B0165A">
              <w:rPr>
                <w:rFonts w:ascii="Times New Roman" w:hAnsi="Times New Roman" w:cs="Times New Roman"/>
                <w:lang w:val="en-US"/>
              </w:rPr>
              <w:t xml:space="preserve">Draft commitment plan for Q1 </w:t>
            </w:r>
            <w:r>
              <w:rPr>
                <w:rFonts w:ascii="Times New Roman" w:hAnsi="Times New Roman" w:cs="Times New Roman"/>
                <w:lang w:val="en-US"/>
              </w:rPr>
              <w:t>(for next FY)</w:t>
            </w:r>
          </w:p>
        </w:tc>
        <w:tc>
          <w:tcPr>
            <w:tcW w:w="1984" w:type="dxa"/>
          </w:tcPr>
          <w:p w14:paraId="78D68F97" w14:textId="6AAF8C98" w:rsidR="001730AA" w:rsidRPr="002A7680" w:rsidRDefault="001730AA" w:rsidP="001730AA">
            <w:pPr>
              <w:rPr>
                <w:rFonts w:ascii="Times New Roman" w:hAnsi="Times New Roman" w:cs="Times New Roman"/>
                <w:lang w:val="en-US"/>
              </w:rPr>
            </w:pPr>
            <w:r>
              <w:rPr>
                <w:rFonts w:ascii="Times New Roman" w:hAnsi="Times New Roman" w:cs="Times New Roman"/>
                <w:lang w:val="en-US"/>
              </w:rPr>
              <w:t xml:space="preserve">3 January </w:t>
            </w:r>
          </w:p>
        </w:tc>
      </w:tr>
    </w:tbl>
    <w:p w14:paraId="517E64E0" w14:textId="5634C8D6" w:rsidR="00910A5D" w:rsidRPr="001C73BB" w:rsidRDefault="00910A5D" w:rsidP="00303D0D">
      <w:pPr>
        <w:pStyle w:val="ListParagraph"/>
        <w:numPr>
          <w:ilvl w:val="0"/>
          <w:numId w:val="5"/>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 xml:space="preserve">During Budget hearings, the FGS Director of Budget will document all agreements made with FMSs which have financial implications on the National Budget, and forward them to the Minister </w:t>
      </w:r>
      <w:r w:rsidR="00E76F66">
        <w:rPr>
          <w:rFonts w:ascii="Times New Roman" w:hAnsi="Times New Roman" w:cs="Times New Roman"/>
          <w:sz w:val="24"/>
          <w:szCs w:val="24"/>
        </w:rPr>
        <w:t xml:space="preserve">of Finance </w:t>
      </w:r>
      <w:r w:rsidRPr="001C73BB">
        <w:rPr>
          <w:rFonts w:ascii="Times New Roman" w:hAnsi="Times New Roman" w:cs="Times New Roman"/>
          <w:sz w:val="24"/>
          <w:szCs w:val="24"/>
        </w:rPr>
        <w:t xml:space="preserve">who would table them at </w:t>
      </w:r>
      <w:r w:rsidR="00365458">
        <w:rPr>
          <w:rFonts w:ascii="Times New Roman" w:hAnsi="Times New Roman" w:cs="Times New Roman"/>
          <w:sz w:val="24"/>
          <w:szCs w:val="24"/>
        </w:rPr>
        <w:t xml:space="preserve">the Finance Ministers </w:t>
      </w:r>
      <w:r w:rsidR="00855AF4">
        <w:rPr>
          <w:rFonts w:ascii="Times New Roman" w:hAnsi="Times New Roman" w:cs="Times New Roman"/>
          <w:sz w:val="24"/>
          <w:szCs w:val="24"/>
        </w:rPr>
        <w:t xml:space="preserve">Fiscal </w:t>
      </w:r>
      <w:r w:rsidR="00365458">
        <w:rPr>
          <w:rFonts w:ascii="Times New Roman" w:hAnsi="Times New Roman" w:cs="Times New Roman"/>
          <w:sz w:val="24"/>
          <w:szCs w:val="24"/>
        </w:rPr>
        <w:t>Forum (FM</w:t>
      </w:r>
      <w:r w:rsidR="00855AF4">
        <w:rPr>
          <w:rFonts w:ascii="Times New Roman" w:hAnsi="Times New Roman" w:cs="Times New Roman"/>
          <w:sz w:val="24"/>
          <w:szCs w:val="24"/>
        </w:rPr>
        <w:t>F</w:t>
      </w:r>
      <w:r w:rsidR="00DD1318">
        <w:rPr>
          <w:rFonts w:ascii="Times New Roman" w:hAnsi="Times New Roman" w:cs="Times New Roman"/>
          <w:sz w:val="24"/>
          <w:szCs w:val="24"/>
        </w:rPr>
        <w:t>F)</w:t>
      </w:r>
      <w:r w:rsidR="00E76F66">
        <w:rPr>
          <w:rFonts w:ascii="Times New Roman" w:hAnsi="Times New Roman" w:cs="Times New Roman"/>
          <w:sz w:val="24"/>
          <w:szCs w:val="24"/>
        </w:rPr>
        <w:t xml:space="preserve"> for information purpose</w:t>
      </w:r>
      <w:r w:rsidRPr="001C73BB">
        <w:rPr>
          <w:rFonts w:ascii="Times New Roman" w:hAnsi="Times New Roman" w:cs="Times New Roman"/>
          <w:sz w:val="24"/>
          <w:szCs w:val="24"/>
        </w:rPr>
        <w:t>.</w:t>
      </w:r>
    </w:p>
    <w:p w14:paraId="78F0C7FA" w14:textId="77777777" w:rsidR="00910A5D" w:rsidRPr="001C73BB" w:rsidRDefault="00910A5D" w:rsidP="004F3BBC">
      <w:pPr>
        <w:spacing w:after="0" w:line="240" w:lineRule="auto"/>
        <w:jc w:val="both"/>
        <w:rPr>
          <w:rFonts w:ascii="Times New Roman" w:hAnsi="Times New Roman" w:cs="Times New Roman"/>
          <w:sz w:val="24"/>
          <w:szCs w:val="24"/>
        </w:rPr>
      </w:pPr>
    </w:p>
    <w:p w14:paraId="4834C385" w14:textId="6FFFBDE7" w:rsidR="00910A5D" w:rsidRPr="001C73BB" w:rsidRDefault="003A0DCF" w:rsidP="00303D0D">
      <w:pPr>
        <w:pStyle w:val="ListParagraph"/>
        <w:numPr>
          <w:ilvl w:val="0"/>
          <w:numId w:val="5"/>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 xml:space="preserve">Once Parliament has approved the </w:t>
      </w:r>
      <w:r w:rsidR="00855AF4">
        <w:rPr>
          <w:rFonts w:ascii="Times New Roman" w:hAnsi="Times New Roman" w:cs="Times New Roman"/>
          <w:sz w:val="24"/>
          <w:szCs w:val="24"/>
        </w:rPr>
        <w:t>N</w:t>
      </w:r>
      <w:r w:rsidRPr="001C73BB">
        <w:rPr>
          <w:rFonts w:ascii="Times New Roman" w:hAnsi="Times New Roman" w:cs="Times New Roman"/>
          <w:sz w:val="24"/>
          <w:szCs w:val="24"/>
        </w:rPr>
        <w:t xml:space="preserve">ational </w:t>
      </w:r>
      <w:r w:rsidR="00855AF4">
        <w:rPr>
          <w:rFonts w:ascii="Times New Roman" w:hAnsi="Times New Roman" w:cs="Times New Roman"/>
          <w:sz w:val="24"/>
          <w:szCs w:val="24"/>
        </w:rPr>
        <w:t>B</w:t>
      </w:r>
      <w:r w:rsidRPr="001C73BB">
        <w:rPr>
          <w:rFonts w:ascii="Times New Roman" w:hAnsi="Times New Roman" w:cs="Times New Roman"/>
          <w:sz w:val="24"/>
          <w:szCs w:val="24"/>
        </w:rPr>
        <w:t xml:space="preserve">udget, </w:t>
      </w:r>
      <w:r w:rsidRPr="00303D0D">
        <w:rPr>
          <w:rFonts w:ascii="Times New Roman" w:hAnsi="Times New Roman" w:cs="Times New Roman"/>
          <w:b/>
          <w:sz w:val="24"/>
          <w:szCs w:val="24"/>
        </w:rPr>
        <w:t>letters</w:t>
      </w:r>
      <w:r w:rsidR="00303D0D">
        <w:rPr>
          <w:rFonts w:ascii="Times New Roman" w:hAnsi="Times New Roman" w:cs="Times New Roman"/>
          <w:b/>
          <w:sz w:val="24"/>
          <w:szCs w:val="24"/>
        </w:rPr>
        <w:t>/memorandum</w:t>
      </w:r>
      <w:r w:rsidRPr="00303D0D">
        <w:rPr>
          <w:rFonts w:ascii="Times New Roman" w:hAnsi="Times New Roman" w:cs="Times New Roman"/>
          <w:b/>
          <w:sz w:val="24"/>
          <w:szCs w:val="24"/>
        </w:rPr>
        <w:t xml:space="preserve"> of understanding</w:t>
      </w:r>
      <w:r w:rsidRPr="001C73BB">
        <w:rPr>
          <w:rFonts w:ascii="Times New Roman" w:hAnsi="Times New Roman" w:cs="Times New Roman"/>
          <w:sz w:val="24"/>
          <w:szCs w:val="24"/>
        </w:rPr>
        <w:t xml:space="preserve"> will be signed between each FMS and the Federal Minister of Finance</w:t>
      </w:r>
      <w:r w:rsidR="00AD1EB0" w:rsidRPr="001C73BB">
        <w:rPr>
          <w:rFonts w:ascii="Times New Roman" w:hAnsi="Times New Roman" w:cs="Times New Roman"/>
          <w:sz w:val="24"/>
          <w:szCs w:val="24"/>
        </w:rPr>
        <w:t>, in December or early January</w:t>
      </w:r>
      <w:r w:rsidRPr="001C73BB">
        <w:rPr>
          <w:rFonts w:ascii="Times New Roman" w:hAnsi="Times New Roman" w:cs="Times New Roman"/>
          <w:sz w:val="24"/>
          <w:szCs w:val="24"/>
        </w:rPr>
        <w:t xml:space="preserve">. The letters will detail the funds to be transferred to the FMS, how and when the transfers would be made, and the grant conditions and guidelines </w:t>
      </w:r>
      <w:r w:rsidR="00303D0D">
        <w:rPr>
          <w:rFonts w:ascii="Times New Roman" w:hAnsi="Times New Roman" w:cs="Times New Roman"/>
          <w:sz w:val="24"/>
          <w:szCs w:val="24"/>
        </w:rPr>
        <w:t xml:space="preserve">most especially the </w:t>
      </w:r>
      <w:r w:rsidRPr="001C73BB">
        <w:rPr>
          <w:rFonts w:ascii="Times New Roman" w:hAnsi="Times New Roman" w:cs="Times New Roman"/>
          <w:sz w:val="24"/>
          <w:szCs w:val="24"/>
        </w:rPr>
        <w:t>reporting requirements on the utilization of the transfers</w:t>
      </w:r>
      <w:r w:rsidR="00365458">
        <w:rPr>
          <w:rStyle w:val="FootnoteReference"/>
          <w:rFonts w:ascii="Times New Roman" w:hAnsi="Times New Roman" w:cs="Times New Roman"/>
          <w:sz w:val="24"/>
          <w:szCs w:val="24"/>
        </w:rPr>
        <w:footnoteReference w:id="3"/>
      </w:r>
      <w:r w:rsidRPr="001C73BB">
        <w:rPr>
          <w:rFonts w:ascii="Times New Roman" w:hAnsi="Times New Roman" w:cs="Times New Roman"/>
          <w:sz w:val="24"/>
          <w:szCs w:val="24"/>
        </w:rPr>
        <w:t xml:space="preserve">. </w:t>
      </w:r>
    </w:p>
    <w:p w14:paraId="0804CCE0" w14:textId="77777777" w:rsidR="009F26EC" w:rsidRPr="001C73BB" w:rsidRDefault="009F26EC" w:rsidP="004F3BBC">
      <w:pPr>
        <w:spacing w:after="0" w:line="240" w:lineRule="auto"/>
        <w:jc w:val="both"/>
        <w:rPr>
          <w:rFonts w:ascii="Times New Roman" w:hAnsi="Times New Roman" w:cs="Times New Roman"/>
          <w:sz w:val="24"/>
          <w:szCs w:val="24"/>
        </w:rPr>
      </w:pPr>
    </w:p>
    <w:p w14:paraId="787C7744" w14:textId="77777777" w:rsidR="00375A60" w:rsidRPr="001C73BB" w:rsidRDefault="00375A60" w:rsidP="004F3BBC">
      <w:pPr>
        <w:spacing w:after="0" w:line="240" w:lineRule="auto"/>
        <w:jc w:val="both"/>
        <w:rPr>
          <w:rFonts w:ascii="Times New Roman" w:hAnsi="Times New Roman" w:cs="Times New Roman"/>
          <w:b/>
          <w:sz w:val="24"/>
          <w:szCs w:val="24"/>
        </w:rPr>
      </w:pPr>
      <w:r w:rsidRPr="001C73BB">
        <w:rPr>
          <w:rFonts w:ascii="Times New Roman" w:hAnsi="Times New Roman" w:cs="Times New Roman"/>
          <w:b/>
          <w:sz w:val="24"/>
          <w:szCs w:val="24"/>
        </w:rPr>
        <w:t>Funds Transfer</w:t>
      </w:r>
    </w:p>
    <w:p w14:paraId="59F863A9" w14:textId="77777777" w:rsidR="00375A60" w:rsidRPr="001C73BB" w:rsidRDefault="00375A60" w:rsidP="004F3BBC">
      <w:pPr>
        <w:spacing w:after="0" w:line="240" w:lineRule="auto"/>
        <w:jc w:val="both"/>
        <w:rPr>
          <w:rFonts w:ascii="Times New Roman" w:hAnsi="Times New Roman" w:cs="Times New Roman"/>
          <w:sz w:val="24"/>
          <w:szCs w:val="24"/>
        </w:rPr>
      </w:pPr>
    </w:p>
    <w:p w14:paraId="29144341" w14:textId="1FF785C5" w:rsidR="00EE21A1" w:rsidRPr="001C73BB" w:rsidRDefault="00D203C0" w:rsidP="00303D0D">
      <w:pPr>
        <w:pStyle w:val="ListParagraph"/>
        <w:numPr>
          <w:ilvl w:val="0"/>
          <w:numId w:val="5"/>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 xml:space="preserve">Conditional and Unconditional Grants will remain the means by which the FGS contributes to the funding of FMSs. These Grants will be channelled to FMSs via </w:t>
      </w:r>
      <w:r w:rsidR="00E76F66">
        <w:rPr>
          <w:rFonts w:ascii="Times New Roman" w:hAnsi="Times New Roman" w:cs="Times New Roman"/>
          <w:sz w:val="24"/>
          <w:szCs w:val="24"/>
        </w:rPr>
        <w:t>four</w:t>
      </w:r>
      <w:r w:rsidR="00FD74B8" w:rsidRPr="001C73BB">
        <w:rPr>
          <w:rFonts w:ascii="Times New Roman" w:hAnsi="Times New Roman" w:cs="Times New Roman"/>
          <w:sz w:val="24"/>
          <w:szCs w:val="24"/>
        </w:rPr>
        <w:t xml:space="preserve"> </w:t>
      </w:r>
      <w:r w:rsidRPr="001C73BB">
        <w:rPr>
          <w:rFonts w:ascii="Times New Roman" w:hAnsi="Times New Roman" w:cs="Times New Roman"/>
          <w:sz w:val="24"/>
          <w:szCs w:val="24"/>
        </w:rPr>
        <w:t xml:space="preserve">transfer systems, RCRF </w:t>
      </w:r>
      <w:r w:rsidR="00E76F66">
        <w:rPr>
          <w:rFonts w:ascii="Times New Roman" w:hAnsi="Times New Roman" w:cs="Times New Roman"/>
          <w:sz w:val="24"/>
          <w:szCs w:val="24"/>
        </w:rPr>
        <w:t>grants (which are conditional),</w:t>
      </w:r>
      <w:r w:rsidR="00904A22">
        <w:rPr>
          <w:rFonts w:ascii="Times New Roman" w:hAnsi="Times New Roman" w:cs="Times New Roman"/>
          <w:sz w:val="24"/>
          <w:szCs w:val="24"/>
        </w:rPr>
        <w:t xml:space="preserve"> discretionary</w:t>
      </w:r>
      <w:r w:rsidR="00CC6A26" w:rsidRPr="001C73BB">
        <w:rPr>
          <w:rFonts w:ascii="Times New Roman" w:hAnsi="Times New Roman" w:cs="Times New Roman"/>
          <w:sz w:val="24"/>
          <w:szCs w:val="24"/>
        </w:rPr>
        <w:t xml:space="preserve"> </w:t>
      </w:r>
      <w:r w:rsidR="00B3341F" w:rsidRPr="001C73BB">
        <w:rPr>
          <w:rFonts w:ascii="Times New Roman" w:hAnsi="Times New Roman" w:cs="Times New Roman"/>
          <w:sz w:val="24"/>
          <w:szCs w:val="24"/>
        </w:rPr>
        <w:t>transfers</w:t>
      </w:r>
      <w:r w:rsidR="00FD74B8" w:rsidRPr="001C73BB">
        <w:rPr>
          <w:rFonts w:ascii="Times New Roman" w:hAnsi="Times New Roman" w:cs="Times New Roman"/>
          <w:sz w:val="24"/>
          <w:szCs w:val="24"/>
        </w:rPr>
        <w:t xml:space="preserve"> from the FGS local funds</w:t>
      </w:r>
      <w:r w:rsidR="00303D0D">
        <w:rPr>
          <w:rFonts w:ascii="Times New Roman" w:hAnsi="Times New Roman" w:cs="Times New Roman"/>
          <w:sz w:val="24"/>
          <w:szCs w:val="24"/>
        </w:rPr>
        <w:t xml:space="preserve"> (FGS-LF)</w:t>
      </w:r>
      <w:r w:rsidR="00E76F66">
        <w:rPr>
          <w:rFonts w:ascii="Times New Roman" w:hAnsi="Times New Roman" w:cs="Times New Roman"/>
          <w:sz w:val="24"/>
          <w:szCs w:val="24"/>
        </w:rPr>
        <w:t>,</w:t>
      </w:r>
      <w:r w:rsidR="00FD74B8" w:rsidRPr="001C73BB">
        <w:rPr>
          <w:rFonts w:ascii="Times New Roman" w:hAnsi="Times New Roman" w:cs="Times New Roman"/>
          <w:sz w:val="24"/>
          <w:szCs w:val="24"/>
        </w:rPr>
        <w:t xml:space="preserve"> </w:t>
      </w:r>
      <w:r w:rsidR="00855AF4">
        <w:rPr>
          <w:rFonts w:ascii="Times New Roman" w:hAnsi="Times New Roman" w:cs="Times New Roman"/>
          <w:sz w:val="24"/>
          <w:szCs w:val="24"/>
        </w:rPr>
        <w:t>“</w:t>
      </w:r>
      <w:proofErr w:type="spellStart"/>
      <w:r w:rsidR="00244C7C">
        <w:rPr>
          <w:rFonts w:ascii="Times New Roman" w:hAnsi="Times New Roman" w:cs="Times New Roman"/>
          <w:sz w:val="24"/>
          <w:szCs w:val="24"/>
        </w:rPr>
        <w:t>Isku</w:t>
      </w:r>
      <w:proofErr w:type="spellEnd"/>
      <w:r w:rsidR="00244C7C">
        <w:rPr>
          <w:rFonts w:ascii="Times New Roman" w:hAnsi="Times New Roman" w:cs="Times New Roman"/>
          <w:sz w:val="24"/>
          <w:szCs w:val="24"/>
        </w:rPr>
        <w:t xml:space="preserve"> </w:t>
      </w:r>
      <w:proofErr w:type="spellStart"/>
      <w:r w:rsidR="00244C7C">
        <w:rPr>
          <w:rFonts w:ascii="Times New Roman" w:hAnsi="Times New Roman" w:cs="Times New Roman"/>
          <w:sz w:val="24"/>
          <w:szCs w:val="24"/>
        </w:rPr>
        <w:t>tasho</w:t>
      </w:r>
      <w:proofErr w:type="spellEnd"/>
      <w:r w:rsidR="00E76F66">
        <w:rPr>
          <w:rFonts w:ascii="Times New Roman" w:hAnsi="Times New Roman" w:cs="Times New Roman"/>
          <w:sz w:val="24"/>
          <w:szCs w:val="24"/>
        </w:rPr>
        <w:t xml:space="preserve"> (Surge)</w:t>
      </w:r>
      <w:r w:rsidR="00244C7C">
        <w:rPr>
          <w:rFonts w:ascii="Times New Roman" w:hAnsi="Times New Roman" w:cs="Times New Roman"/>
          <w:sz w:val="24"/>
          <w:szCs w:val="24"/>
        </w:rPr>
        <w:t xml:space="preserve"> program</w:t>
      </w:r>
      <w:r w:rsidR="00855AF4">
        <w:rPr>
          <w:rFonts w:ascii="Times New Roman" w:hAnsi="Times New Roman" w:cs="Times New Roman"/>
          <w:sz w:val="24"/>
          <w:szCs w:val="24"/>
        </w:rPr>
        <w:t>”</w:t>
      </w:r>
      <w:r w:rsidR="00FD74B8" w:rsidRPr="001C73BB">
        <w:rPr>
          <w:rFonts w:ascii="Times New Roman" w:hAnsi="Times New Roman" w:cs="Times New Roman"/>
          <w:sz w:val="24"/>
          <w:szCs w:val="24"/>
        </w:rPr>
        <w:t xml:space="preserve"> funds </w:t>
      </w:r>
      <w:r w:rsidR="00E76F66">
        <w:rPr>
          <w:rFonts w:ascii="Times New Roman" w:hAnsi="Times New Roman" w:cs="Times New Roman"/>
          <w:sz w:val="24"/>
          <w:szCs w:val="24"/>
        </w:rPr>
        <w:t xml:space="preserve">and EU budget support funds </w:t>
      </w:r>
      <w:r w:rsidR="00FD74B8" w:rsidRPr="001C73BB">
        <w:rPr>
          <w:rFonts w:ascii="Times New Roman" w:hAnsi="Times New Roman" w:cs="Times New Roman"/>
          <w:sz w:val="24"/>
          <w:szCs w:val="24"/>
        </w:rPr>
        <w:t xml:space="preserve">from the </w:t>
      </w:r>
      <w:r w:rsidR="00CC6A26">
        <w:rPr>
          <w:rFonts w:ascii="Times New Roman" w:hAnsi="Times New Roman" w:cs="Times New Roman"/>
          <w:sz w:val="24"/>
          <w:szCs w:val="24"/>
        </w:rPr>
        <w:t>FGS</w:t>
      </w:r>
      <w:r w:rsidR="00B3341F" w:rsidRPr="001C73BB">
        <w:rPr>
          <w:rFonts w:ascii="Times New Roman" w:hAnsi="Times New Roman" w:cs="Times New Roman"/>
          <w:sz w:val="24"/>
          <w:szCs w:val="24"/>
        </w:rPr>
        <w:t>. FMSs will have no discretion to switch conditional grants between budget lines.</w:t>
      </w:r>
      <w:r w:rsidR="006119D8" w:rsidRPr="001C73BB">
        <w:rPr>
          <w:rFonts w:ascii="Times New Roman" w:hAnsi="Times New Roman" w:cs="Times New Roman"/>
          <w:sz w:val="24"/>
          <w:szCs w:val="24"/>
        </w:rPr>
        <w:t xml:space="preserve"> </w:t>
      </w:r>
      <w:r w:rsidRPr="001C73BB">
        <w:rPr>
          <w:rFonts w:ascii="Times New Roman" w:hAnsi="Times New Roman" w:cs="Times New Roman"/>
          <w:sz w:val="24"/>
          <w:szCs w:val="24"/>
        </w:rPr>
        <w:t xml:space="preserve">Transfers will be made on the basis of the </w:t>
      </w:r>
      <w:r w:rsidR="00B3341F" w:rsidRPr="001C73BB">
        <w:rPr>
          <w:rFonts w:ascii="Times New Roman" w:hAnsi="Times New Roman" w:cs="Times New Roman"/>
          <w:sz w:val="24"/>
          <w:szCs w:val="24"/>
        </w:rPr>
        <w:t xml:space="preserve">approved </w:t>
      </w:r>
      <w:r w:rsidRPr="001C73BB">
        <w:rPr>
          <w:rFonts w:ascii="Times New Roman" w:hAnsi="Times New Roman" w:cs="Times New Roman"/>
          <w:sz w:val="24"/>
          <w:szCs w:val="24"/>
        </w:rPr>
        <w:t xml:space="preserve">annual </w:t>
      </w:r>
      <w:r w:rsidR="00B3341F" w:rsidRPr="001C73BB">
        <w:rPr>
          <w:rFonts w:ascii="Times New Roman" w:hAnsi="Times New Roman" w:cs="Times New Roman"/>
          <w:sz w:val="24"/>
          <w:szCs w:val="24"/>
        </w:rPr>
        <w:t>Transfer Budget for each FMS</w:t>
      </w:r>
      <w:r w:rsidR="00CC6A26">
        <w:rPr>
          <w:rFonts w:ascii="Times New Roman" w:hAnsi="Times New Roman" w:cs="Times New Roman"/>
          <w:sz w:val="24"/>
          <w:szCs w:val="24"/>
        </w:rPr>
        <w:t xml:space="preserve"> and upon meeting reporting requirements on the utilization of previous funds to the FGS</w:t>
      </w:r>
      <w:r w:rsidR="00B3341F" w:rsidRPr="001C73BB">
        <w:rPr>
          <w:rFonts w:ascii="Times New Roman" w:hAnsi="Times New Roman" w:cs="Times New Roman"/>
          <w:sz w:val="24"/>
          <w:szCs w:val="24"/>
        </w:rPr>
        <w:t>.</w:t>
      </w:r>
      <w:r w:rsidR="00855AF4">
        <w:rPr>
          <w:rStyle w:val="FootnoteReference"/>
          <w:rFonts w:ascii="Times New Roman" w:hAnsi="Times New Roman" w:cs="Times New Roman"/>
          <w:sz w:val="24"/>
          <w:szCs w:val="24"/>
        </w:rPr>
        <w:footnoteReference w:id="4"/>
      </w:r>
      <w:r w:rsidR="006119D8" w:rsidRPr="001C73BB">
        <w:rPr>
          <w:rFonts w:ascii="Times New Roman" w:hAnsi="Times New Roman" w:cs="Times New Roman"/>
          <w:sz w:val="24"/>
          <w:szCs w:val="24"/>
        </w:rPr>
        <w:t xml:space="preserve"> </w:t>
      </w:r>
    </w:p>
    <w:p w14:paraId="0964EDEE" w14:textId="77777777" w:rsidR="00EE21A1" w:rsidRPr="001C73BB" w:rsidRDefault="00EE21A1" w:rsidP="004F3BBC">
      <w:pPr>
        <w:spacing w:after="0" w:line="240" w:lineRule="auto"/>
        <w:jc w:val="both"/>
        <w:rPr>
          <w:rFonts w:ascii="Times New Roman" w:hAnsi="Times New Roman" w:cs="Times New Roman"/>
          <w:sz w:val="24"/>
          <w:szCs w:val="24"/>
        </w:rPr>
      </w:pPr>
    </w:p>
    <w:p w14:paraId="00088AB9" w14:textId="4D93C8F3" w:rsidR="00B3341F" w:rsidRPr="001C73BB" w:rsidRDefault="00DE37A7" w:rsidP="00303D0D">
      <w:pPr>
        <w:pStyle w:val="ListParagraph"/>
        <w:numPr>
          <w:ilvl w:val="0"/>
          <w:numId w:val="5"/>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 xml:space="preserve">Transfers would be made </w:t>
      </w:r>
      <w:r w:rsidR="00CC6A26">
        <w:rPr>
          <w:rFonts w:ascii="Times New Roman" w:hAnsi="Times New Roman" w:cs="Times New Roman"/>
          <w:sz w:val="24"/>
          <w:szCs w:val="24"/>
        </w:rPr>
        <w:t xml:space="preserve">periodically and directly </w:t>
      </w:r>
      <w:r w:rsidR="00855AF4">
        <w:rPr>
          <w:rFonts w:ascii="Times New Roman" w:hAnsi="Times New Roman" w:cs="Times New Roman"/>
          <w:sz w:val="24"/>
          <w:szCs w:val="24"/>
        </w:rPr>
        <w:t xml:space="preserve">by electronic transfer </w:t>
      </w:r>
      <w:r w:rsidR="00CC6A26">
        <w:rPr>
          <w:rFonts w:ascii="Times New Roman" w:hAnsi="Times New Roman" w:cs="Times New Roman"/>
          <w:sz w:val="24"/>
          <w:szCs w:val="24"/>
        </w:rPr>
        <w:t>to</w:t>
      </w:r>
      <w:r w:rsidR="00B3341F" w:rsidRPr="001C73BB">
        <w:rPr>
          <w:rFonts w:ascii="Times New Roman" w:hAnsi="Times New Roman" w:cs="Times New Roman"/>
          <w:sz w:val="24"/>
          <w:szCs w:val="24"/>
        </w:rPr>
        <w:t xml:space="preserve"> the </w:t>
      </w:r>
      <w:r w:rsidR="00CC6A26">
        <w:rPr>
          <w:rFonts w:ascii="Times New Roman" w:hAnsi="Times New Roman" w:cs="Times New Roman"/>
          <w:sz w:val="24"/>
          <w:szCs w:val="24"/>
        </w:rPr>
        <w:t>Treasury Single Accounts (TSA) managed by the respective finance ministries at the State level</w:t>
      </w:r>
      <w:r w:rsidR="00B3341F" w:rsidRPr="001C73BB">
        <w:rPr>
          <w:rFonts w:ascii="Times New Roman" w:hAnsi="Times New Roman" w:cs="Times New Roman"/>
          <w:sz w:val="24"/>
          <w:szCs w:val="24"/>
        </w:rPr>
        <w:t xml:space="preserve">. </w:t>
      </w:r>
      <w:r w:rsidR="006119D8" w:rsidRPr="001C73BB">
        <w:rPr>
          <w:rFonts w:ascii="Times New Roman" w:hAnsi="Times New Roman" w:cs="Times New Roman"/>
          <w:sz w:val="24"/>
          <w:szCs w:val="24"/>
        </w:rPr>
        <w:t>Every transfer would be triggered by a request from the FMS</w:t>
      </w:r>
      <w:r w:rsidR="00CC6A26">
        <w:rPr>
          <w:rFonts w:ascii="Times New Roman" w:hAnsi="Times New Roman" w:cs="Times New Roman"/>
          <w:sz w:val="24"/>
          <w:szCs w:val="24"/>
        </w:rPr>
        <w:t xml:space="preserve"> </w:t>
      </w:r>
      <w:r w:rsidR="00060F8E">
        <w:rPr>
          <w:rFonts w:ascii="Times New Roman" w:hAnsi="Times New Roman" w:cs="Times New Roman"/>
          <w:sz w:val="24"/>
          <w:szCs w:val="24"/>
        </w:rPr>
        <w:t xml:space="preserve">simultaneously </w:t>
      </w:r>
      <w:r w:rsidR="00CC6A26">
        <w:rPr>
          <w:rFonts w:ascii="Times New Roman" w:hAnsi="Times New Roman" w:cs="Times New Roman"/>
          <w:sz w:val="24"/>
          <w:szCs w:val="24"/>
        </w:rPr>
        <w:t xml:space="preserve">to the </w:t>
      </w:r>
      <w:r w:rsidR="00CC6A26">
        <w:rPr>
          <w:rFonts w:ascii="Times New Roman" w:hAnsi="Times New Roman" w:cs="Times New Roman"/>
          <w:sz w:val="24"/>
          <w:szCs w:val="24"/>
        </w:rPr>
        <w:lastRenderedPageBreak/>
        <w:t>Prime Minster</w:t>
      </w:r>
      <w:r w:rsidR="00D427D2">
        <w:rPr>
          <w:rFonts w:ascii="Times New Roman" w:hAnsi="Times New Roman" w:cs="Times New Roman"/>
          <w:sz w:val="24"/>
          <w:szCs w:val="24"/>
        </w:rPr>
        <w:t xml:space="preserve"> (PM)</w:t>
      </w:r>
      <w:r w:rsidR="00244C7C">
        <w:rPr>
          <w:rStyle w:val="FootnoteReference"/>
          <w:rFonts w:ascii="Times New Roman" w:hAnsi="Times New Roman" w:cs="Times New Roman"/>
          <w:sz w:val="24"/>
          <w:szCs w:val="24"/>
        </w:rPr>
        <w:footnoteReference w:id="5"/>
      </w:r>
      <w:r w:rsidR="00060F8E">
        <w:rPr>
          <w:rFonts w:ascii="Times New Roman" w:hAnsi="Times New Roman" w:cs="Times New Roman"/>
          <w:sz w:val="24"/>
          <w:szCs w:val="24"/>
        </w:rPr>
        <w:t xml:space="preserve"> and Minister of Finance</w:t>
      </w:r>
      <w:r w:rsidR="006119D8" w:rsidRPr="001C73BB">
        <w:rPr>
          <w:rFonts w:ascii="Times New Roman" w:hAnsi="Times New Roman" w:cs="Times New Roman"/>
          <w:sz w:val="24"/>
          <w:szCs w:val="24"/>
        </w:rPr>
        <w:t>. The request will be accompanied by a transfer utilization report for the previous quarter’s transfers, which will have to be prepared</w:t>
      </w:r>
      <w:r w:rsidR="003D0463" w:rsidRPr="001C73BB">
        <w:rPr>
          <w:rFonts w:ascii="Times New Roman" w:hAnsi="Times New Roman" w:cs="Times New Roman"/>
          <w:sz w:val="24"/>
          <w:szCs w:val="24"/>
        </w:rPr>
        <w:t xml:space="preserve"> as per the agreed format</w:t>
      </w:r>
      <w:r w:rsidR="00785B64" w:rsidRPr="001C73BB">
        <w:rPr>
          <w:rFonts w:ascii="Times New Roman" w:hAnsi="Times New Roman" w:cs="Times New Roman"/>
          <w:sz w:val="24"/>
          <w:szCs w:val="24"/>
        </w:rPr>
        <w:t xml:space="preserve"> </w:t>
      </w:r>
      <w:r w:rsidR="0078795E" w:rsidRPr="001C73BB">
        <w:rPr>
          <w:rFonts w:ascii="Times New Roman" w:hAnsi="Times New Roman" w:cs="Times New Roman"/>
          <w:sz w:val="24"/>
          <w:szCs w:val="24"/>
        </w:rPr>
        <w:t>(</w:t>
      </w:r>
      <w:r w:rsidR="00785B64" w:rsidRPr="001C73BB">
        <w:rPr>
          <w:rFonts w:ascii="Times New Roman" w:hAnsi="Times New Roman" w:cs="Times New Roman"/>
          <w:sz w:val="24"/>
          <w:szCs w:val="24"/>
        </w:rPr>
        <w:t xml:space="preserve">already shared with FMSs in </w:t>
      </w:r>
      <w:r w:rsidR="0070754C" w:rsidRPr="001C73BB">
        <w:rPr>
          <w:rFonts w:ascii="Times New Roman" w:hAnsi="Times New Roman" w:cs="Times New Roman"/>
          <w:sz w:val="24"/>
          <w:szCs w:val="24"/>
        </w:rPr>
        <w:t xml:space="preserve">August </w:t>
      </w:r>
      <w:r w:rsidR="00785B64" w:rsidRPr="001C73BB">
        <w:rPr>
          <w:rFonts w:ascii="Times New Roman" w:hAnsi="Times New Roman" w:cs="Times New Roman"/>
          <w:sz w:val="24"/>
          <w:szCs w:val="24"/>
        </w:rPr>
        <w:t>2018</w:t>
      </w:r>
      <w:r w:rsidR="00CC6A26">
        <w:rPr>
          <w:rFonts w:ascii="Times New Roman" w:hAnsi="Times New Roman" w:cs="Times New Roman"/>
          <w:sz w:val="24"/>
          <w:szCs w:val="24"/>
        </w:rPr>
        <w:t xml:space="preserve"> and append</w:t>
      </w:r>
      <w:r w:rsidR="00207245">
        <w:rPr>
          <w:rFonts w:ascii="Times New Roman" w:hAnsi="Times New Roman" w:cs="Times New Roman"/>
          <w:sz w:val="24"/>
          <w:szCs w:val="24"/>
        </w:rPr>
        <w:t>ed</w:t>
      </w:r>
      <w:r w:rsidR="00CC6A26">
        <w:rPr>
          <w:rFonts w:ascii="Times New Roman" w:hAnsi="Times New Roman" w:cs="Times New Roman"/>
          <w:sz w:val="24"/>
          <w:szCs w:val="24"/>
        </w:rPr>
        <w:t xml:space="preserve"> herewith</w:t>
      </w:r>
      <w:r w:rsidR="0078795E" w:rsidRPr="001C73BB">
        <w:rPr>
          <w:rFonts w:ascii="Times New Roman" w:hAnsi="Times New Roman" w:cs="Times New Roman"/>
          <w:sz w:val="24"/>
          <w:szCs w:val="24"/>
        </w:rPr>
        <w:t>)</w:t>
      </w:r>
      <w:r w:rsidR="006119D8" w:rsidRPr="001C73BB">
        <w:rPr>
          <w:rFonts w:ascii="Times New Roman" w:hAnsi="Times New Roman" w:cs="Times New Roman"/>
          <w:sz w:val="24"/>
          <w:szCs w:val="24"/>
        </w:rPr>
        <w:t xml:space="preserve">. </w:t>
      </w:r>
      <w:r w:rsidR="00A61AF5" w:rsidRPr="001C73BB">
        <w:rPr>
          <w:rFonts w:ascii="Times New Roman" w:hAnsi="Times New Roman" w:cs="Times New Roman"/>
          <w:sz w:val="24"/>
          <w:szCs w:val="24"/>
        </w:rPr>
        <w:t>MOF will issue a transfer release note indicating the composition of the releases in terms of the amount released against each of the agreed budget lines. The release note will be publicised on the MOF website.</w:t>
      </w:r>
      <w:r w:rsidR="005155CC" w:rsidRPr="001C73BB">
        <w:rPr>
          <w:rFonts w:ascii="Times New Roman" w:hAnsi="Times New Roman" w:cs="Times New Roman"/>
          <w:sz w:val="24"/>
          <w:szCs w:val="24"/>
        </w:rPr>
        <w:t xml:space="preserve"> The FMSs would record transfers received and expenditures made on their accounting systems</w:t>
      </w:r>
      <w:r w:rsidR="00303D0D">
        <w:rPr>
          <w:rFonts w:ascii="Times New Roman" w:hAnsi="Times New Roman" w:cs="Times New Roman"/>
          <w:sz w:val="24"/>
          <w:szCs w:val="24"/>
        </w:rPr>
        <w:t>, and should as well publicise them on their respective websites</w:t>
      </w:r>
      <w:r w:rsidR="005155CC" w:rsidRPr="001C73BB">
        <w:rPr>
          <w:rFonts w:ascii="Times New Roman" w:hAnsi="Times New Roman" w:cs="Times New Roman"/>
          <w:sz w:val="24"/>
          <w:szCs w:val="24"/>
        </w:rPr>
        <w:t>.</w:t>
      </w:r>
    </w:p>
    <w:p w14:paraId="62BE84B7" w14:textId="77777777" w:rsidR="00B3341F" w:rsidRPr="001C73BB" w:rsidRDefault="00B3341F" w:rsidP="004F3BBC">
      <w:pPr>
        <w:spacing w:after="0" w:line="240" w:lineRule="auto"/>
        <w:jc w:val="both"/>
        <w:rPr>
          <w:rFonts w:ascii="Times New Roman" w:hAnsi="Times New Roman" w:cs="Times New Roman"/>
          <w:sz w:val="24"/>
          <w:szCs w:val="24"/>
        </w:rPr>
      </w:pPr>
    </w:p>
    <w:p w14:paraId="41F65273" w14:textId="77777777" w:rsidR="006119D8" w:rsidRPr="001C73BB" w:rsidRDefault="006119D8" w:rsidP="00303D0D">
      <w:pPr>
        <w:pStyle w:val="ListParagraph"/>
        <w:numPr>
          <w:ilvl w:val="0"/>
          <w:numId w:val="5"/>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In a nutshell, the f</w:t>
      </w:r>
      <w:r w:rsidR="00CB2AE7" w:rsidRPr="001C73BB">
        <w:rPr>
          <w:rFonts w:ascii="Times New Roman" w:hAnsi="Times New Roman" w:cs="Times New Roman"/>
          <w:sz w:val="24"/>
          <w:szCs w:val="24"/>
        </w:rPr>
        <w:t xml:space="preserve">low of </w:t>
      </w:r>
      <w:r w:rsidRPr="001C73BB">
        <w:rPr>
          <w:rFonts w:ascii="Times New Roman" w:hAnsi="Times New Roman" w:cs="Times New Roman"/>
          <w:sz w:val="24"/>
          <w:szCs w:val="24"/>
        </w:rPr>
        <w:t>transfer f</w:t>
      </w:r>
      <w:r w:rsidR="00CB2AE7" w:rsidRPr="001C73BB">
        <w:rPr>
          <w:rFonts w:ascii="Times New Roman" w:hAnsi="Times New Roman" w:cs="Times New Roman"/>
          <w:sz w:val="24"/>
          <w:szCs w:val="24"/>
        </w:rPr>
        <w:t>und</w:t>
      </w:r>
      <w:r w:rsidRPr="001C73BB">
        <w:rPr>
          <w:rFonts w:ascii="Times New Roman" w:hAnsi="Times New Roman" w:cs="Times New Roman"/>
          <w:sz w:val="24"/>
          <w:szCs w:val="24"/>
        </w:rPr>
        <w:t>s will be as follows:</w:t>
      </w:r>
    </w:p>
    <w:p w14:paraId="21C5D175" w14:textId="77777777" w:rsidR="00CB2AE7" w:rsidRPr="001C73BB" w:rsidRDefault="00CB2AE7" w:rsidP="004F3BBC">
      <w:pPr>
        <w:spacing w:after="0" w:line="240" w:lineRule="auto"/>
        <w:jc w:val="both"/>
        <w:rPr>
          <w:rFonts w:ascii="Times New Roman" w:hAnsi="Times New Roman" w:cs="Times New Roman"/>
          <w:sz w:val="24"/>
          <w:szCs w:val="24"/>
        </w:rPr>
      </w:pPr>
    </w:p>
    <w:p w14:paraId="3D013A83" w14:textId="0AEFF019" w:rsidR="006119D8" w:rsidRPr="001C73BB" w:rsidRDefault="006119D8" w:rsidP="004F3BBC">
      <w:pPr>
        <w:pStyle w:val="ListParagraph"/>
        <w:numPr>
          <w:ilvl w:val="0"/>
          <w:numId w:val="3"/>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FMS presents a request to the</w:t>
      </w:r>
      <w:r w:rsidR="00D427D2">
        <w:rPr>
          <w:rFonts w:ascii="Times New Roman" w:hAnsi="Times New Roman" w:cs="Times New Roman"/>
          <w:sz w:val="24"/>
          <w:szCs w:val="24"/>
        </w:rPr>
        <w:t xml:space="preserve"> PM and</w:t>
      </w:r>
      <w:r w:rsidRPr="001C73BB">
        <w:rPr>
          <w:rFonts w:ascii="Times New Roman" w:hAnsi="Times New Roman" w:cs="Times New Roman"/>
          <w:sz w:val="24"/>
          <w:szCs w:val="24"/>
        </w:rPr>
        <w:t xml:space="preserve"> Federal MOF for the quarterly transfer</w:t>
      </w:r>
    </w:p>
    <w:p w14:paraId="732E9897" w14:textId="1D0A05EB" w:rsidR="00CB2AE7" w:rsidRPr="001C73BB" w:rsidRDefault="00CB2AE7" w:rsidP="004F3BBC">
      <w:pPr>
        <w:pStyle w:val="ListParagraph"/>
        <w:numPr>
          <w:ilvl w:val="0"/>
          <w:numId w:val="3"/>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MOF authorize</w:t>
      </w:r>
      <w:r w:rsidR="00FD74B8" w:rsidRPr="001C73BB">
        <w:rPr>
          <w:rFonts w:ascii="Times New Roman" w:hAnsi="Times New Roman" w:cs="Times New Roman"/>
          <w:sz w:val="24"/>
          <w:szCs w:val="24"/>
        </w:rPr>
        <w:t>s</w:t>
      </w:r>
      <w:r w:rsidRPr="001C73BB">
        <w:rPr>
          <w:rFonts w:ascii="Times New Roman" w:hAnsi="Times New Roman" w:cs="Times New Roman"/>
          <w:sz w:val="24"/>
          <w:szCs w:val="24"/>
        </w:rPr>
        <w:t xml:space="preserve"> release of funds to be transferred </w:t>
      </w:r>
      <w:r w:rsidR="00060F8E">
        <w:rPr>
          <w:rFonts w:ascii="Times New Roman" w:hAnsi="Times New Roman" w:cs="Times New Roman"/>
          <w:sz w:val="24"/>
          <w:szCs w:val="24"/>
        </w:rPr>
        <w:t xml:space="preserve">electronically </w:t>
      </w:r>
      <w:r w:rsidRPr="001C73BB">
        <w:rPr>
          <w:rFonts w:ascii="Times New Roman" w:hAnsi="Times New Roman" w:cs="Times New Roman"/>
          <w:sz w:val="24"/>
          <w:szCs w:val="24"/>
        </w:rPr>
        <w:t xml:space="preserve">to </w:t>
      </w:r>
      <w:r w:rsidR="00FD74B8" w:rsidRPr="001C73BB">
        <w:rPr>
          <w:rFonts w:ascii="Times New Roman" w:hAnsi="Times New Roman" w:cs="Times New Roman"/>
          <w:sz w:val="24"/>
          <w:szCs w:val="24"/>
        </w:rPr>
        <w:t xml:space="preserve">FMS </w:t>
      </w:r>
      <w:r w:rsidRPr="001C73BB">
        <w:rPr>
          <w:rFonts w:ascii="Times New Roman" w:hAnsi="Times New Roman" w:cs="Times New Roman"/>
          <w:sz w:val="24"/>
          <w:szCs w:val="24"/>
        </w:rPr>
        <w:t>via C</w:t>
      </w:r>
      <w:r w:rsidR="00FD74B8" w:rsidRPr="001C73BB">
        <w:rPr>
          <w:rFonts w:ascii="Times New Roman" w:hAnsi="Times New Roman" w:cs="Times New Roman"/>
          <w:sz w:val="24"/>
          <w:szCs w:val="24"/>
        </w:rPr>
        <w:t>BS</w:t>
      </w:r>
      <w:r w:rsidRPr="001C73BB">
        <w:rPr>
          <w:rFonts w:ascii="Times New Roman" w:hAnsi="Times New Roman" w:cs="Times New Roman"/>
          <w:sz w:val="24"/>
          <w:szCs w:val="24"/>
        </w:rPr>
        <w:t>’ Treasury Single Account (TSA)</w:t>
      </w:r>
    </w:p>
    <w:p w14:paraId="5DA0D35D" w14:textId="47DF71CB" w:rsidR="00CB2AE7" w:rsidRPr="001C73BB" w:rsidRDefault="00CB2AE7" w:rsidP="004F3BBC">
      <w:pPr>
        <w:pStyle w:val="ListParagraph"/>
        <w:numPr>
          <w:ilvl w:val="0"/>
          <w:numId w:val="3"/>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CBS remits funds to its branch located in the capital city of the FMS. If it has not branch, an authorized agent</w:t>
      </w:r>
      <w:r w:rsidR="00D427D2">
        <w:rPr>
          <w:rStyle w:val="FootnoteReference"/>
          <w:rFonts w:ascii="Times New Roman" w:hAnsi="Times New Roman" w:cs="Times New Roman"/>
          <w:sz w:val="24"/>
          <w:szCs w:val="24"/>
        </w:rPr>
        <w:footnoteReference w:id="6"/>
      </w:r>
      <w:r w:rsidRPr="001C73BB">
        <w:rPr>
          <w:rFonts w:ascii="Times New Roman" w:hAnsi="Times New Roman" w:cs="Times New Roman"/>
          <w:sz w:val="24"/>
          <w:szCs w:val="24"/>
        </w:rPr>
        <w:t xml:space="preserve"> will undertake the operations. </w:t>
      </w:r>
    </w:p>
    <w:p w14:paraId="7DD97005" w14:textId="5BB65C85" w:rsidR="00CB2AE7" w:rsidRPr="001C73BB" w:rsidRDefault="00CB2AE7" w:rsidP="004F3BBC">
      <w:pPr>
        <w:pStyle w:val="ListParagraph"/>
        <w:numPr>
          <w:ilvl w:val="0"/>
          <w:numId w:val="3"/>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CBS branch keeps funds for the Minister of Finance of the FMS</w:t>
      </w:r>
      <w:r w:rsidR="00D427D2">
        <w:rPr>
          <w:rFonts w:ascii="Times New Roman" w:hAnsi="Times New Roman" w:cs="Times New Roman"/>
          <w:sz w:val="24"/>
          <w:szCs w:val="24"/>
        </w:rPr>
        <w:t>;</w:t>
      </w:r>
    </w:p>
    <w:p w14:paraId="19AB7CD6" w14:textId="2C88A5FE" w:rsidR="00CB2AE7" w:rsidRPr="001C73BB" w:rsidRDefault="00CB2AE7" w:rsidP="004F3BBC">
      <w:pPr>
        <w:pStyle w:val="ListParagraph"/>
        <w:numPr>
          <w:ilvl w:val="0"/>
          <w:numId w:val="3"/>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MOF of the FMS can dispose of the funds to designated end users</w:t>
      </w:r>
      <w:r w:rsidR="00D427D2">
        <w:rPr>
          <w:rFonts w:ascii="Times New Roman" w:hAnsi="Times New Roman" w:cs="Times New Roman"/>
          <w:sz w:val="24"/>
          <w:szCs w:val="24"/>
        </w:rPr>
        <w:t>;</w:t>
      </w:r>
    </w:p>
    <w:p w14:paraId="62E0CB86" w14:textId="1154C72F" w:rsidR="00CB2AE7" w:rsidRPr="001C73BB" w:rsidRDefault="00CB2AE7" w:rsidP="004F3BBC">
      <w:pPr>
        <w:pStyle w:val="ListParagraph"/>
        <w:numPr>
          <w:ilvl w:val="0"/>
          <w:numId w:val="3"/>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End users must hold accounts with the branch or the authorized agent</w:t>
      </w:r>
      <w:r w:rsidR="00D427D2">
        <w:rPr>
          <w:rFonts w:ascii="Times New Roman" w:hAnsi="Times New Roman" w:cs="Times New Roman"/>
          <w:sz w:val="24"/>
          <w:szCs w:val="24"/>
        </w:rPr>
        <w:t>;</w:t>
      </w:r>
    </w:p>
    <w:p w14:paraId="64ECACD8" w14:textId="77777777" w:rsidR="00D17D79" w:rsidRPr="001C73BB" w:rsidRDefault="00CB2AE7" w:rsidP="004F3BBC">
      <w:pPr>
        <w:pStyle w:val="ListParagraph"/>
        <w:numPr>
          <w:ilvl w:val="0"/>
          <w:numId w:val="3"/>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Reporting of financial transactions to and from the national treasury single account should cover a comprehensive system that shows who received funds when and for what purpose.</w:t>
      </w:r>
    </w:p>
    <w:p w14:paraId="66AFBA26" w14:textId="77777777" w:rsidR="00D17D79" w:rsidRPr="001C73BB" w:rsidRDefault="00D17D79" w:rsidP="004F3BBC">
      <w:pPr>
        <w:spacing w:after="0" w:line="240" w:lineRule="auto"/>
        <w:jc w:val="both"/>
        <w:rPr>
          <w:rFonts w:ascii="Times New Roman" w:hAnsi="Times New Roman" w:cs="Times New Roman"/>
          <w:sz w:val="24"/>
          <w:szCs w:val="24"/>
        </w:rPr>
      </w:pPr>
    </w:p>
    <w:p w14:paraId="7E854248" w14:textId="3B730EBD" w:rsidR="00A23142" w:rsidRPr="001C73BB" w:rsidRDefault="00D427D2" w:rsidP="004F3BB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Criteria for </w:t>
      </w:r>
      <w:r w:rsidR="0068500C">
        <w:rPr>
          <w:rFonts w:ascii="Times New Roman" w:hAnsi="Times New Roman" w:cs="Times New Roman"/>
          <w:b/>
          <w:sz w:val="24"/>
          <w:szCs w:val="24"/>
          <w:lang w:val="en-US"/>
        </w:rPr>
        <w:t>funds</w:t>
      </w:r>
      <w:r w:rsidR="009D55F3">
        <w:rPr>
          <w:rFonts w:ascii="Times New Roman" w:hAnsi="Times New Roman" w:cs="Times New Roman"/>
          <w:b/>
          <w:sz w:val="24"/>
          <w:szCs w:val="24"/>
          <w:lang w:val="en-US"/>
        </w:rPr>
        <w:t xml:space="preserve"> transfers</w:t>
      </w:r>
      <w:r>
        <w:rPr>
          <w:rFonts w:ascii="Times New Roman" w:hAnsi="Times New Roman" w:cs="Times New Roman"/>
          <w:b/>
          <w:sz w:val="24"/>
          <w:szCs w:val="24"/>
          <w:lang w:val="en-US"/>
        </w:rPr>
        <w:t xml:space="preserve"> to the FMS</w:t>
      </w:r>
    </w:p>
    <w:p w14:paraId="594CB55F" w14:textId="77777777" w:rsidR="00A23142" w:rsidRPr="001C73BB" w:rsidRDefault="00A23142" w:rsidP="004F3BBC">
      <w:pPr>
        <w:spacing w:after="0" w:line="240" w:lineRule="auto"/>
        <w:jc w:val="both"/>
        <w:rPr>
          <w:rFonts w:ascii="Times New Roman" w:hAnsi="Times New Roman" w:cs="Times New Roman"/>
          <w:sz w:val="24"/>
          <w:szCs w:val="24"/>
          <w:lang w:val="en-US"/>
        </w:rPr>
      </w:pPr>
    </w:p>
    <w:p w14:paraId="6ED6E908" w14:textId="23469CD5" w:rsidR="0049092C" w:rsidRPr="001C73BB" w:rsidRDefault="009D55F3" w:rsidP="00303D0D">
      <w:pPr>
        <w:pStyle w:val="ListParagraph"/>
        <w:numPr>
          <w:ilvl w:val="0"/>
          <w:numId w:val="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FGS Office of the Prime Minister together with the Ministr</w:t>
      </w:r>
      <w:r w:rsidR="00D2505D">
        <w:rPr>
          <w:rFonts w:ascii="Times New Roman" w:hAnsi="Times New Roman" w:cs="Times New Roman"/>
          <w:sz w:val="24"/>
          <w:szCs w:val="24"/>
          <w:lang w:val="en-US"/>
        </w:rPr>
        <w:t xml:space="preserve">y of Finance developed in 2017 </w:t>
      </w:r>
      <w:proofErr w:type="spellStart"/>
      <w:r w:rsidR="00D2505D">
        <w:rPr>
          <w:rFonts w:ascii="Times New Roman" w:hAnsi="Times New Roman" w:cs="Times New Roman"/>
          <w:sz w:val="24"/>
          <w:szCs w:val="24"/>
          <w:lang w:val="en-US"/>
        </w:rPr>
        <w:t>Isku-tasho</w:t>
      </w:r>
      <w:proofErr w:type="spellEnd"/>
      <w:r>
        <w:rPr>
          <w:rFonts w:ascii="Times New Roman" w:hAnsi="Times New Roman" w:cs="Times New Roman"/>
          <w:sz w:val="24"/>
          <w:szCs w:val="24"/>
          <w:lang w:val="en-US"/>
        </w:rPr>
        <w:t xml:space="preserve"> “Surge Support” program to support civil works projects developed by the FMS/BRA through a conditional capital transfer. </w:t>
      </w:r>
      <w:r w:rsidR="0049092C" w:rsidRPr="001C73BB">
        <w:rPr>
          <w:rFonts w:ascii="Times New Roman" w:hAnsi="Times New Roman" w:cs="Times New Roman"/>
          <w:sz w:val="24"/>
          <w:szCs w:val="24"/>
          <w:lang w:val="en-US"/>
        </w:rPr>
        <w:t xml:space="preserve">The criteria for accessing these funds </w:t>
      </w:r>
      <w:r w:rsidR="00207245">
        <w:rPr>
          <w:rFonts w:ascii="Times New Roman" w:hAnsi="Times New Roman" w:cs="Times New Roman"/>
          <w:sz w:val="24"/>
          <w:szCs w:val="24"/>
          <w:lang w:val="en-US"/>
        </w:rPr>
        <w:t>are</w:t>
      </w:r>
      <w:r w:rsidR="0049092C" w:rsidRPr="001C73BB">
        <w:rPr>
          <w:rFonts w:ascii="Times New Roman" w:hAnsi="Times New Roman" w:cs="Times New Roman"/>
          <w:sz w:val="24"/>
          <w:szCs w:val="24"/>
          <w:lang w:val="en-US"/>
        </w:rPr>
        <w:t xml:space="preserve"> summarized here below.</w:t>
      </w:r>
    </w:p>
    <w:p w14:paraId="45B6CAD9" w14:textId="77777777" w:rsidR="00485ABF" w:rsidRPr="001C73BB" w:rsidRDefault="00485ABF" w:rsidP="004F3BBC">
      <w:pPr>
        <w:spacing w:after="0" w:line="240" w:lineRule="auto"/>
        <w:jc w:val="both"/>
        <w:rPr>
          <w:rFonts w:ascii="Times New Roman" w:hAnsi="Times New Roman" w:cs="Times New Roman"/>
          <w:sz w:val="24"/>
          <w:szCs w:val="24"/>
          <w:lang w:val="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5934"/>
        <w:gridCol w:w="2471"/>
      </w:tblGrid>
      <w:tr w:rsidR="00A23142" w:rsidRPr="001C73BB" w14:paraId="3E71B9A7" w14:textId="77777777" w:rsidTr="0021214D">
        <w:trPr>
          <w:tblHeader/>
        </w:trPr>
        <w:tc>
          <w:tcPr>
            <w:tcW w:w="665" w:type="dxa"/>
            <w:shd w:val="clear" w:color="auto" w:fill="A8D08D" w:themeFill="accent6" w:themeFillTint="99"/>
          </w:tcPr>
          <w:p w14:paraId="1090B2E3" w14:textId="77777777" w:rsidR="00A23142" w:rsidRPr="001C73BB" w:rsidRDefault="00A23142" w:rsidP="004F3BBC">
            <w:pPr>
              <w:spacing w:after="0" w:line="240" w:lineRule="auto"/>
              <w:jc w:val="both"/>
              <w:rPr>
                <w:rFonts w:ascii="Times New Roman" w:hAnsi="Times New Roman" w:cs="Times New Roman"/>
                <w:b/>
                <w:sz w:val="24"/>
                <w:szCs w:val="24"/>
                <w:lang w:val="en-US"/>
              </w:rPr>
            </w:pPr>
            <w:r w:rsidRPr="001C73BB">
              <w:rPr>
                <w:rFonts w:ascii="Times New Roman" w:hAnsi="Times New Roman" w:cs="Times New Roman"/>
                <w:b/>
                <w:sz w:val="24"/>
                <w:szCs w:val="24"/>
                <w:lang w:val="en-US"/>
              </w:rPr>
              <w:t>S/N</w:t>
            </w:r>
          </w:p>
        </w:tc>
        <w:tc>
          <w:tcPr>
            <w:tcW w:w="6113" w:type="dxa"/>
            <w:shd w:val="clear" w:color="auto" w:fill="A8D08D" w:themeFill="accent6" w:themeFillTint="99"/>
          </w:tcPr>
          <w:p w14:paraId="1A2B6FF4" w14:textId="77777777" w:rsidR="00A23142" w:rsidRPr="001C73BB" w:rsidRDefault="00A23142" w:rsidP="004F3BBC">
            <w:pPr>
              <w:spacing w:after="0" w:line="240" w:lineRule="auto"/>
              <w:jc w:val="both"/>
              <w:rPr>
                <w:rFonts w:ascii="Times New Roman" w:hAnsi="Times New Roman" w:cs="Times New Roman"/>
                <w:b/>
                <w:sz w:val="24"/>
                <w:szCs w:val="24"/>
                <w:lang w:val="en-US"/>
              </w:rPr>
            </w:pPr>
            <w:r w:rsidRPr="001C73BB">
              <w:rPr>
                <w:rFonts w:ascii="Times New Roman" w:hAnsi="Times New Roman" w:cs="Times New Roman"/>
                <w:b/>
                <w:sz w:val="24"/>
                <w:szCs w:val="24"/>
                <w:lang w:val="en-US"/>
              </w:rPr>
              <w:t xml:space="preserve">Activity </w:t>
            </w:r>
          </w:p>
        </w:tc>
        <w:tc>
          <w:tcPr>
            <w:tcW w:w="2289" w:type="dxa"/>
            <w:shd w:val="clear" w:color="auto" w:fill="A8D08D" w:themeFill="accent6" w:themeFillTint="99"/>
          </w:tcPr>
          <w:p w14:paraId="0F72B40B" w14:textId="77777777" w:rsidR="00A23142" w:rsidRPr="001C73BB" w:rsidRDefault="00A23142" w:rsidP="004F3BBC">
            <w:pPr>
              <w:spacing w:after="0" w:line="240" w:lineRule="auto"/>
              <w:jc w:val="both"/>
              <w:rPr>
                <w:rFonts w:ascii="Times New Roman" w:hAnsi="Times New Roman" w:cs="Times New Roman"/>
                <w:b/>
                <w:sz w:val="24"/>
                <w:szCs w:val="24"/>
                <w:lang w:val="en-US"/>
              </w:rPr>
            </w:pPr>
            <w:r w:rsidRPr="001C73BB">
              <w:rPr>
                <w:rFonts w:ascii="Times New Roman" w:hAnsi="Times New Roman" w:cs="Times New Roman"/>
                <w:b/>
                <w:sz w:val="24"/>
                <w:szCs w:val="24"/>
                <w:lang w:val="en-US"/>
              </w:rPr>
              <w:t>Responsible Office</w:t>
            </w:r>
          </w:p>
        </w:tc>
      </w:tr>
      <w:tr w:rsidR="005155CC" w:rsidRPr="001C73BB" w14:paraId="18448D75" w14:textId="77777777" w:rsidTr="00E2380C">
        <w:tc>
          <w:tcPr>
            <w:tcW w:w="9067" w:type="dxa"/>
            <w:gridSpan w:val="3"/>
            <w:shd w:val="clear" w:color="auto" w:fill="D9D9D9"/>
          </w:tcPr>
          <w:p w14:paraId="2BEC033A" w14:textId="77777777" w:rsidR="005155CC" w:rsidRPr="001C73BB" w:rsidRDefault="005155CC" w:rsidP="004F3BBC">
            <w:pPr>
              <w:numPr>
                <w:ilvl w:val="0"/>
                <w:numId w:val="2"/>
              </w:numPr>
              <w:spacing w:after="0" w:line="240" w:lineRule="auto"/>
              <w:jc w:val="both"/>
              <w:rPr>
                <w:rFonts w:ascii="Times New Roman" w:hAnsi="Times New Roman" w:cs="Times New Roman"/>
                <w:b/>
                <w:sz w:val="24"/>
                <w:szCs w:val="24"/>
                <w:lang w:val="en-US"/>
              </w:rPr>
            </w:pPr>
            <w:r w:rsidRPr="001C73BB">
              <w:rPr>
                <w:rFonts w:ascii="Times New Roman" w:hAnsi="Times New Roman" w:cs="Times New Roman"/>
                <w:b/>
                <w:sz w:val="24"/>
                <w:szCs w:val="24"/>
                <w:lang w:val="en-US"/>
              </w:rPr>
              <w:t>Planning and Budgeting</w:t>
            </w:r>
          </w:p>
        </w:tc>
      </w:tr>
      <w:tr w:rsidR="00A23142" w:rsidRPr="001C73BB" w14:paraId="059B9130" w14:textId="77777777" w:rsidTr="0049092C">
        <w:tc>
          <w:tcPr>
            <w:tcW w:w="665" w:type="dxa"/>
            <w:shd w:val="clear" w:color="auto" w:fill="auto"/>
          </w:tcPr>
          <w:p w14:paraId="18F37CA0"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1.</w:t>
            </w:r>
          </w:p>
        </w:tc>
        <w:tc>
          <w:tcPr>
            <w:tcW w:w="6113" w:type="dxa"/>
            <w:shd w:val="clear" w:color="auto" w:fill="auto"/>
          </w:tcPr>
          <w:p w14:paraId="5000C5AA" w14:textId="4A067958" w:rsidR="00A23142" w:rsidRPr="001C73BB" w:rsidRDefault="009D55F3" w:rsidP="0068500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Pr="001C73BB">
              <w:rPr>
                <w:rFonts w:ascii="Times New Roman" w:hAnsi="Times New Roman" w:cs="Times New Roman"/>
                <w:sz w:val="24"/>
                <w:szCs w:val="24"/>
                <w:lang w:val="en-US"/>
              </w:rPr>
              <w:t xml:space="preserve">ppropriate funds into the </w:t>
            </w:r>
            <w:r>
              <w:rPr>
                <w:rFonts w:ascii="Times New Roman" w:hAnsi="Times New Roman" w:cs="Times New Roman"/>
                <w:sz w:val="24"/>
                <w:szCs w:val="24"/>
                <w:lang w:val="en-US"/>
              </w:rPr>
              <w:t>FGS</w:t>
            </w:r>
            <w:r w:rsidRPr="001C73BB">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1C73BB">
              <w:rPr>
                <w:rFonts w:ascii="Times New Roman" w:hAnsi="Times New Roman" w:cs="Times New Roman"/>
                <w:sz w:val="24"/>
                <w:szCs w:val="24"/>
                <w:lang w:val="en-US"/>
              </w:rPr>
              <w:t xml:space="preserve">ppropriation </w:t>
            </w:r>
            <w:r>
              <w:rPr>
                <w:rFonts w:ascii="Times New Roman" w:hAnsi="Times New Roman" w:cs="Times New Roman"/>
                <w:sz w:val="24"/>
                <w:szCs w:val="24"/>
                <w:lang w:val="en-US"/>
              </w:rPr>
              <w:t>Act</w:t>
            </w:r>
            <w:r w:rsidRPr="001C73BB">
              <w:rPr>
                <w:rFonts w:ascii="Times New Roman" w:hAnsi="Times New Roman" w:cs="Times New Roman"/>
                <w:sz w:val="24"/>
                <w:szCs w:val="24"/>
                <w:lang w:val="en-US"/>
              </w:rPr>
              <w:t xml:space="preserve"> </w:t>
            </w:r>
            <w:r>
              <w:rPr>
                <w:rFonts w:ascii="Times New Roman" w:hAnsi="Times New Roman" w:cs="Times New Roman"/>
                <w:sz w:val="24"/>
                <w:szCs w:val="24"/>
                <w:lang w:val="en-US"/>
              </w:rPr>
              <w:t>and s</w:t>
            </w:r>
            <w:r w:rsidR="00A23142" w:rsidRPr="001C73BB">
              <w:rPr>
                <w:rFonts w:ascii="Times New Roman" w:hAnsi="Times New Roman" w:cs="Times New Roman"/>
                <w:sz w:val="24"/>
                <w:szCs w:val="24"/>
                <w:lang w:val="en-US"/>
              </w:rPr>
              <w:t>hare available funds under this support with every FM</w:t>
            </w:r>
            <w:r>
              <w:rPr>
                <w:rFonts w:ascii="Times New Roman" w:hAnsi="Times New Roman" w:cs="Times New Roman"/>
                <w:sz w:val="24"/>
                <w:szCs w:val="24"/>
                <w:lang w:val="en-US"/>
              </w:rPr>
              <w:t>S/BRA</w:t>
            </w:r>
            <w:r w:rsidR="00A23142" w:rsidRPr="001C73BB">
              <w:rPr>
                <w:rFonts w:ascii="Times New Roman" w:hAnsi="Times New Roman" w:cs="Times New Roman"/>
                <w:sz w:val="24"/>
                <w:szCs w:val="24"/>
                <w:lang w:val="en-US"/>
              </w:rPr>
              <w:t>s in timely manner</w:t>
            </w:r>
            <w:r>
              <w:rPr>
                <w:rFonts w:ascii="Times New Roman" w:hAnsi="Times New Roman" w:cs="Times New Roman"/>
                <w:sz w:val="24"/>
                <w:szCs w:val="24"/>
                <w:lang w:val="en-US"/>
              </w:rPr>
              <w:t xml:space="preserve"> </w:t>
            </w:r>
          </w:p>
        </w:tc>
        <w:tc>
          <w:tcPr>
            <w:tcW w:w="2289" w:type="dxa"/>
            <w:shd w:val="clear" w:color="auto" w:fill="auto"/>
          </w:tcPr>
          <w:p w14:paraId="48ABE5CC"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MoF, FGS</w:t>
            </w:r>
          </w:p>
        </w:tc>
      </w:tr>
      <w:tr w:rsidR="00A23142" w:rsidRPr="001C73BB" w14:paraId="1FC12128" w14:textId="77777777" w:rsidTr="0049092C">
        <w:tc>
          <w:tcPr>
            <w:tcW w:w="665" w:type="dxa"/>
            <w:shd w:val="clear" w:color="auto" w:fill="auto"/>
          </w:tcPr>
          <w:p w14:paraId="3C1D9C41"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2.</w:t>
            </w:r>
          </w:p>
        </w:tc>
        <w:tc>
          <w:tcPr>
            <w:tcW w:w="6113" w:type="dxa"/>
            <w:shd w:val="clear" w:color="auto" w:fill="auto"/>
          </w:tcPr>
          <w:p w14:paraId="57003DD5"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With consultation of Office of the President and the relevant implementing institutions, submit detail of the intended work or activity need to be financed to the Office of the Prime Minister</w:t>
            </w:r>
          </w:p>
        </w:tc>
        <w:tc>
          <w:tcPr>
            <w:tcW w:w="2289" w:type="dxa"/>
            <w:shd w:val="clear" w:color="auto" w:fill="auto"/>
          </w:tcPr>
          <w:p w14:paraId="3F50F483" w14:textId="29EDF273"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 xml:space="preserve">MoF and Implementing </w:t>
            </w:r>
            <w:proofErr w:type="spellStart"/>
            <w:r w:rsidRPr="001C73BB">
              <w:rPr>
                <w:rFonts w:ascii="Times New Roman" w:hAnsi="Times New Roman" w:cs="Times New Roman"/>
                <w:sz w:val="24"/>
                <w:szCs w:val="24"/>
                <w:lang w:val="en-US"/>
              </w:rPr>
              <w:t>Insts</w:t>
            </w:r>
            <w:proofErr w:type="spellEnd"/>
            <w:r w:rsidRPr="001C73BB">
              <w:rPr>
                <w:rFonts w:ascii="Times New Roman" w:hAnsi="Times New Roman" w:cs="Times New Roman"/>
                <w:sz w:val="24"/>
                <w:szCs w:val="24"/>
                <w:lang w:val="en-US"/>
              </w:rPr>
              <w:t>, FMS</w:t>
            </w:r>
            <w:r w:rsidR="009D55F3">
              <w:rPr>
                <w:rFonts w:ascii="Times New Roman" w:hAnsi="Times New Roman" w:cs="Times New Roman"/>
                <w:sz w:val="24"/>
                <w:szCs w:val="24"/>
                <w:lang w:val="en-US"/>
              </w:rPr>
              <w:t>/BRA</w:t>
            </w:r>
          </w:p>
        </w:tc>
      </w:tr>
      <w:tr w:rsidR="00A23142" w:rsidRPr="001C73BB" w14:paraId="4DD792FD" w14:textId="77777777" w:rsidTr="0049092C">
        <w:tc>
          <w:tcPr>
            <w:tcW w:w="665" w:type="dxa"/>
            <w:shd w:val="clear" w:color="auto" w:fill="auto"/>
          </w:tcPr>
          <w:p w14:paraId="4F21ADA8"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3.</w:t>
            </w:r>
          </w:p>
        </w:tc>
        <w:tc>
          <w:tcPr>
            <w:tcW w:w="6113" w:type="dxa"/>
            <w:shd w:val="clear" w:color="auto" w:fill="auto"/>
          </w:tcPr>
          <w:p w14:paraId="5A0FF3BA"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Appropriate funds into the State’s appropriation document</w:t>
            </w:r>
          </w:p>
        </w:tc>
        <w:tc>
          <w:tcPr>
            <w:tcW w:w="2289" w:type="dxa"/>
            <w:shd w:val="clear" w:color="auto" w:fill="auto"/>
          </w:tcPr>
          <w:p w14:paraId="3105FD6A" w14:textId="58C66263"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MoF, FMS</w:t>
            </w:r>
            <w:r w:rsidR="009D55F3">
              <w:rPr>
                <w:rFonts w:ascii="Times New Roman" w:hAnsi="Times New Roman" w:cs="Times New Roman"/>
                <w:sz w:val="24"/>
                <w:szCs w:val="24"/>
                <w:lang w:val="en-US"/>
              </w:rPr>
              <w:t>/BRA</w:t>
            </w:r>
          </w:p>
        </w:tc>
      </w:tr>
      <w:tr w:rsidR="00A23142" w:rsidRPr="001C73BB" w14:paraId="489AFDF4" w14:textId="77777777" w:rsidTr="0049092C">
        <w:tc>
          <w:tcPr>
            <w:tcW w:w="665" w:type="dxa"/>
            <w:shd w:val="clear" w:color="auto" w:fill="auto"/>
          </w:tcPr>
          <w:p w14:paraId="622ED8B0"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4.</w:t>
            </w:r>
          </w:p>
        </w:tc>
        <w:tc>
          <w:tcPr>
            <w:tcW w:w="6113" w:type="dxa"/>
            <w:shd w:val="clear" w:color="auto" w:fill="auto"/>
          </w:tcPr>
          <w:p w14:paraId="3A3BBD8A"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Submit a request fund letter to MoF, FGS through Office of the Prime Minister</w:t>
            </w:r>
          </w:p>
        </w:tc>
        <w:tc>
          <w:tcPr>
            <w:tcW w:w="2289" w:type="dxa"/>
            <w:shd w:val="clear" w:color="auto" w:fill="auto"/>
          </w:tcPr>
          <w:p w14:paraId="20E33CAA" w14:textId="2FB49623"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MoF, FMS</w:t>
            </w:r>
            <w:r w:rsidR="009D55F3">
              <w:rPr>
                <w:rFonts w:ascii="Times New Roman" w:hAnsi="Times New Roman" w:cs="Times New Roman"/>
                <w:sz w:val="24"/>
                <w:szCs w:val="24"/>
                <w:lang w:val="en-US"/>
              </w:rPr>
              <w:t>/BRA</w:t>
            </w:r>
          </w:p>
        </w:tc>
      </w:tr>
      <w:tr w:rsidR="00A23142" w:rsidRPr="001C73BB" w14:paraId="4835ECEE" w14:textId="77777777" w:rsidTr="0049092C">
        <w:tc>
          <w:tcPr>
            <w:tcW w:w="665" w:type="dxa"/>
            <w:shd w:val="clear" w:color="auto" w:fill="auto"/>
          </w:tcPr>
          <w:p w14:paraId="7D0D5C51"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5.</w:t>
            </w:r>
          </w:p>
        </w:tc>
        <w:tc>
          <w:tcPr>
            <w:tcW w:w="6113" w:type="dxa"/>
            <w:shd w:val="clear" w:color="auto" w:fill="auto"/>
          </w:tcPr>
          <w:p w14:paraId="049B9819"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The letter should specify name and number of TSA (Treasury Single Account) of the State</w:t>
            </w:r>
          </w:p>
        </w:tc>
        <w:tc>
          <w:tcPr>
            <w:tcW w:w="2289" w:type="dxa"/>
            <w:shd w:val="clear" w:color="auto" w:fill="auto"/>
          </w:tcPr>
          <w:p w14:paraId="6026B68B" w14:textId="6AF42FC3"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MoF, FMS</w:t>
            </w:r>
            <w:r w:rsidR="009D55F3">
              <w:rPr>
                <w:rFonts w:ascii="Times New Roman" w:hAnsi="Times New Roman" w:cs="Times New Roman"/>
                <w:sz w:val="24"/>
                <w:szCs w:val="24"/>
                <w:lang w:val="en-US"/>
              </w:rPr>
              <w:t>/BRA</w:t>
            </w:r>
          </w:p>
        </w:tc>
      </w:tr>
      <w:tr w:rsidR="00A23142" w:rsidRPr="001C73BB" w14:paraId="4284B06C" w14:textId="77777777" w:rsidTr="0049092C">
        <w:tc>
          <w:tcPr>
            <w:tcW w:w="665" w:type="dxa"/>
            <w:shd w:val="clear" w:color="auto" w:fill="auto"/>
          </w:tcPr>
          <w:p w14:paraId="57CF38A8"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6.</w:t>
            </w:r>
          </w:p>
        </w:tc>
        <w:tc>
          <w:tcPr>
            <w:tcW w:w="6113" w:type="dxa"/>
            <w:shd w:val="clear" w:color="auto" w:fill="auto"/>
          </w:tcPr>
          <w:p w14:paraId="43BD68D6"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Transfer and deposit the requested funds directly to the TSA account provided</w:t>
            </w:r>
          </w:p>
        </w:tc>
        <w:tc>
          <w:tcPr>
            <w:tcW w:w="2289" w:type="dxa"/>
            <w:shd w:val="clear" w:color="auto" w:fill="auto"/>
          </w:tcPr>
          <w:p w14:paraId="546BB17B"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MoF, FGS</w:t>
            </w:r>
          </w:p>
        </w:tc>
      </w:tr>
      <w:tr w:rsidR="00A23142" w:rsidRPr="001C73BB" w14:paraId="16095092" w14:textId="77777777" w:rsidTr="0049092C">
        <w:tc>
          <w:tcPr>
            <w:tcW w:w="665" w:type="dxa"/>
            <w:shd w:val="clear" w:color="auto" w:fill="auto"/>
          </w:tcPr>
          <w:p w14:paraId="7770F8EC"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7.</w:t>
            </w:r>
          </w:p>
        </w:tc>
        <w:tc>
          <w:tcPr>
            <w:tcW w:w="6113" w:type="dxa"/>
            <w:shd w:val="clear" w:color="auto" w:fill="auto"/>
          </w:tcPr>
          <w:p w14:paraId="440A5FD5"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 xml:space="preserve">Use (Execute) from the appropriate budget code </w:t>
            </w:r>
          </w:p>
        </w:tc>
        <w:tc>
          <w:tcPr>
            <w:tcW w:w="2289" w:type="dxa"/>
            <w:shd w:val="clear" w:color="auto" w:fill="auto"/>
          </w:tcPr>
          <w:p w14:paraId="5D0B5002" w14:textId="1EF027DD"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FMS</w:t>
            </w:r>
            <w:r w:rsidR="009D55F3">
              <w:rPr>
                <w:rFonts w:ascii="Times New Roman" w:hAnsi="Times New Roman" w:cs="Times New Roman"/>
                <w:sz w:val="24"/>
                <w:szCs w:val="24"/>
                <w:lang w:val="en-US"/>
              </w:rPr>
              <w:t>/BRA</w:t>
            </w:r>
          </w:p>
        </w:tc>
      </w:tr>
      <w:tr w:rsidR="00A23142" w:rsidRPr="001C73BB" w14:paraId="74F9F9C7" w14:textId="77777777" w:rsidTr="0049092C">
        <w:tc>
          <w:tcPr>
            <w:tcW w:w="9067" w:type="dxa"/>
            <w:gridSpan w:val="3"/>
            <w:shd w:val="clear" w:color="auto" w:fill="D9D9D9"/>
          </w:tcPr>
          <w:p w14:paraId="7E649D78" w14:textId="77777777" w:rsidR="00A23142" w:rsidRPr="001C73BB" w:rsidRDefault="00A23142" w:rsidP="004F3BBC">
            <w:pPr>
              <w:numPr>
                <w:ilvl w:val="0"/>
                <w:numId w:val="2"/>
              </w:numPr>
              <w:spacing w:after="0" w:line="240" w:lineRule="auto"/>
              <w:jc w:val="both"/>
              <w:rPr>
                <w:rFonts w:ascii="Times New Roman" w:hAnsi="Times New Roman" w:cs="Times New Roman"/>
                <w:sz w:val="24"/>
                <w:szCs w:val="24"/>
                <w:lang w:val="en-US"/>
              </w:rPr>
            </w:pPr>
            <w:r w:rsidRPr="001C73BB">
              <w:rPr>
                <w:rFonts w:ascii="Times New Roman" w:hAnsi="Times New Roman" w:cs="Times New Roman"/>
                <w:b/>
                <w:sz w:val="24"/>
                <w:szCs w:val="24"/>
                <w:lang w:val="en-US"/>
              </w:rPr>
              <w:lastRenderedPageBreak/>
              <w:t>Budget Execution</w:t>
            </w:r>
          </w:p>
        </w:tc>
      </w:tr>
      <w:tr w:rsidR="00A23142" w:rsidRPr="001C73BB" w14:paraId="77CB0BE4" w14:textId="77777777" w:rsidTr="0049092C">
        <w:tc>
          <w:tcPr>
            <w:tcW w:w="665" w:type="dxa"/>
            <w:shd w:val="clear" w:color="auto" w:fill="auto"/>
          </w:tcPr>
          <w:p w14:paraId="34F04ACB"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8.</w:t>
            </w:r>
          </w:p>
        </w:tc>
        <w:tc>
          <w:tcPr>
            <w:tcW w:w="6113" w:type="dxa"/>
            <w:shd w:val="clear" w:color="auto" w:fill="auto"/>
          </w:tcPr>
          <w:p w14:paraId="01721F33"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After receiving the funds, execute funds by utilizing through the budget instrument framework</w:t>
            </w:r>
          </w:p>
        </w:tc>
        <w:tc>
          <w:tcPr>
            <w:tcW w:w="2289" w:type="dxa"/>
            <w:shd w:val="clear" w:color="auto" w:fill="auto"/>
          </w:tcPr>
          <w:p w14:paraId="122385A7" w14:textId="346EFE2D"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MoF, FMS</w:t>
            </w:r>
            <w:r w:rsidR="009D55F3">
              <w:rPr>
                <w:rFonts w:ascii="Times New Roman" w:hAnsi="Times New Roman" w:cs="Times New Roman"/>
                <w:sz w:val="24"/>
                <w:szCs w:val="24"/>
                <w:lang w:val="en-US"/>
              </w:rPr>
              <w:t>/BRA</w:t>
            </w:r>
          </w:p>
        </w:tc>
      </w:tr>
      <w:tr w:rsidR="00A23142" w:rsidRPr="001C73BB" w14:paraId="416200AA" w14:textId="77777777" w:rsidTr="0049092C">
        <w:tc>
          <w:tcPr>
            <w:tcW w:w="665" w:type="dxa"/>
            <w:shd w:val="clear" w:color="auto" w:fill="auto"/>
          </w:tcPr>
          <w:p w14:paraId="43942652"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9.</w:t>
            </w:r>
          </w:p>
        </w:tc>
        <w:tc>
          <w:tcPr>
            <w:tcW w:w="6113" w:type="dxa"/>
            <w:shd w:val="clear" w:color="auto" w:fill="auto"/>
          </w:tcPr>
          <w:p w14:paraId="258EFD05"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 xml:space="preserve">Follow the Chartered of Account system when budgeting funds </w:t>
            </w:r>
          </w:p>
        </w:tc>
        <w:tc>
          <w:tcPr>
            <w:tcW w:w="2289" w:type="dxa"/>
            <w:shd w:val="clear" w:color="auto" w:fill="auto"/>
          </w:tcPr>
          <w:p w14:paraId="798D6B80" w14:textId="7A7D714D"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MoF, FMS</w:t>
            </w:r>
            <w:r w:rsidR="009D55F3">
              <w:rPr>
                <w:rFonts w:ascii="Times New Roman" w:hAnsi="Times New Roman" w:cs="Times New Roman"/>
                <w:sz w:val="24"/>
                <w:szCs w:val="24"/>
                <w:lang w:val="en-US"/>
              </w:rPr>
              <w:t>/BRA</w:t>
            </w:r>
          </w:p>
        </w:tc>
      </w:tr>
      <w:tr w:rsidR="00A23142" w:rsidRPr="001C73BB" w14:paraId="675ED8A5" w14:textId="77777777" w:rsidTr="0049092C">
        <w:tc>
          <w:tcPr>
            <w:tcW w:w="665" w:type="dxa"/>
            <w:shd w:val="clear" w:color="auto" w:fill="auto"/>
          </w:tcPr>
          <w:p w14:paraId="67C05AA3"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10.</w:t>
            </w:r>
          </w:p>
        </w:tc>
        <w:tc>
          <w:tcPr>
            <w:tcW w:w="6113" w:type="dxa"/>
            <w:shd w:val="clear" w:color="auto" w:fill="auto"/>
          </w:tcPr>
          <w:p w14:paraId="59621A19"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 xml:space="preserve">Disburse funds directly to the vendor’s private account </w:t>
            </w:r>
          </w:p>
        </w:tc>
        <w:tc>
          <w:tcPr>
            <w:tcW w:w="2289" w:type="dxa"/>
            <w:shd w:val="clear" w:color="auto" w:fill="auto"/>
          </w:tcPr>
          <w:p w14:paraId="239006BA" w14:textId="44F8A0A9"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MoF, FGS/FMS</w:t>
            </w:r>
            <w:r w:rsidR="009D55F3">
              <w:rPr>
                <w:rFonts w:ascii="Times New Roman" w:hAnsi="Times New Roman" w:cs="Times New Roman"/>
                <w:sz w:val="24"/>
                <w:szCs w:val="24"/>
                <w:lang w:val="en-US"/>
              </w:rPr>
              <w:t>/BRA</w:t>
            </w:r>
          </w:p>
        </w:tc>
      </w:tr>
      <w:tr w:rsidR="00A23142" w:rsidRPr="001C73BB" w14:paraId="685846DA" w14:textId="77777777" w:rsidTr="0049092C">
        <w:tc>
          <w:tcPr>
            <w:tcW w:w="9067" w:type="dxa"/>
            <w:gridSpan w:val="3"/>
            <w:shd w:val="clear" w:color="auto" w:fill="D9D9D9"/>
          </w:tcPr>
          <w:p w14:paraId="3CAA324B" w14:textId="77777777" w:rsidR="00A23142" w:rsidRPr="001C73BB" w:rsidRDefault="00A23142" w:rsidP="004F3BBC">
            <w:pPr>
              <w:numPr>
                <w:ilvl w:val="0"/>
                <w:numId w:val="2"/>
              </w:numPr>
              <w:spacing w:after="0" w:line="240" w:lineRule="auto"/>
              <w:jc w:val="both"/>
              <w:rPr>
                <w:rFonts w:ascii="Times New Roman" w:hAnsi="Times New Roman" w:cs="Times New Roman"/>
                <w:sz w:val="24"/>
                <w:szCs w:val="24"/>
                <w:lang w:val="en-US"/>
              </w:rPr>
            </w:pPr>
            <w:r w:rsidRPr="001C73BB">
              <w:rPr>
                <w:rFonts w:ascii="Times New Roman" w:hAnsi="Times New Roman" w:cs="Times New Roman"/>
                <w:b/>
                <w:sz w:val="24"/>
                <w:szCs w:val="24"/>
                <w:lang w:val="en-US"/>
              </w:rPr>
              <w:t>Implementation Process</w:t>
            </w:r>
          </w:p>
        </w:tc>
      </w:tr>
      <w:tr w:rsidR="00A23142" w:rsidRPr="001C73BB" w14:paraId="0EB21313" w14:textId="77777777" w:rsidTr="0049092C">
        <w:tc>
          <w:tcPr>
            <w:tcW w:w="665" w:type="dxa"/>
            <w:shd w:val="clear" w:color="auto" w:fill="auto"/>
          </w:tcPr>
          <w:p w14:paraId="1DA310B5"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11.</w:t>
            </w:r>
          </w:p>
        </w:tc>
        <w:tc>
          <w:tcPr>
            <w:tcW w:w="6113" w:type="dxa"/>
            <w:shd w:val="clear" w:color="auto" w:fill="auto"/>
          </w:tcPr>
          <w:p w14:paraId="13C4BEBB"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Submit a detailed project document, Work plan with timeline implementation process and budget breakdown to the Office of the Prime Minister</w:t>
            </w:r>
          </w:p>
        </w:tc>
        <w:tc>
          <w:tcPr>
            <w:tcW w:w="2289" w:type="dxa"/>
            <w:shd w:val="clear" w:color="auto" w:fill="auto"/>
          </w:tcPr>
          <w:p w14:paraId="7DD5D0A4" w14:textId="53CAC0A1"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 xml:space="preserve">MoF, Implementing </w:t>
            </w:r>
            <w:proofErr w:type="spellStart"/>
            <w:r w:rsidRPr="001C73BB">
              <w:rPr>
                <w:rFonts w:ascii="Times New Roman" w:hAnsi="Times New Roman" w:cs="Times New Roman"/>
                <w:sz w:val="24"/>
                <w:szCs w:val="24"/>
                <w:lang w:val="en-US"/>
              </w:rPr>
              <w:t>Insts</w:t>
            </w:r>
            <w:proofErr w:type="spellEnd"/>
            <w:r w:rsidRPr="001C73BB">
              <w:rPr>
                <w:rFonts w:ascii="Times New Roman" w:hAnsi="Times New Roman" w:cs="Times New Roman"/>
                <w:sz w:val="24"/>
                <w:szCs w:val="24"/>
                <w:lang w:val="en-US"/>
              </w:rPr>
              <w:t>, FMS</w:t>
            </w:r>
            <w:r w:rsidR="009D55F3">
              <w:rPr>
                <w:rFonts w:ascii="Times New Roman" w:hAnsi="Times New Roman" w:cs="Times New Roman"/>
                <w:sz w:val="24"/>
                <w:szCs w:val="24"/>
                <w:lang w:val="en-US"/>
              </w:rPr>
              <w:t>/BRA</w:t>
            </w:r>
          </w:p>
        </w:tc>
      </w:tr>
      <w:tr w:rsidR="00A23142" w:rsidRPr="001C73BB" w14:paraId="230D61C5" w14:textId="77777777" w:rsidTr="0049092C">
        <w:tc>
          <w:tcPr>
            <w:tcW w:w="665" w:type="dxa"/>
            <w:shd w:val="clear" w:color="auto" w:fill="auto"/>
          </w:tcPr>
          <w:p w14:paraId="60927E2B"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12.</w:t>
            </w:r>
          </w:p>
        </w:tc>
        <w:tc>
          <w:tcPr>
            <w:tcW w:w="6113" w:type="dxa"/>
            <w:shd w:val="clear" w:color="auto" w:fill="auto"/>
          </w:tcPr>
          <w:p w14:paraId="6EFF0F49"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Follow the necessary procurement process upon implementing activities financed under this support</w:t>
            </w:r>
          </w:p>
        </w:tc>
        <w:tc>
          <w:tcPr>
            <w:tcW w:w="2289" w:type="dxa"/>
            <w:shd w:val="clear" w:color="auto" w:fill="auto"/>
          </w:tcPr>
          <w:p w14:paraId="49FA514A" w14:textId="2215D92E"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 xml:space="preserve">MoF, Implementing </w:t>
            </w:r>
            <w:proofErr w:type="spellStart"/>
            <w:r w:rsidRPr="001C73BB">
              <w:rPr>
                <w:rFonts w:ascii="Times New Roman" w:hAnsi="Times New Roman" w:cs="Times New Roman"/>
                <w:sz w:val="24"/>
                <w:szCs w:val="24"/>
                <w:lang w:val="en-US"/>
              </w:rPr>
              <w:t>Insts</w:t>
            </w:r>
            <w:proofErr w:type="spellEnd"/>
            <w:r w:rsidRPr="001C73BB">
              <w:rPr>
                <w:rFonts w:ascii="Times New Roman" w:hAnsi="Times New Roman" w:cs="Times New Roman"/>
                <w:sz w:val="24"/>
                <w:szCs w:val="24"/>
                <w:lang w:val="en-US"/>
              </w:rPr>
              <w:t>, FMS</w:t>
            </w:r>
            <w:r w:rsidR="009D55F3">
              <w:rPr>
                <w:rFonts w:ascii="Times New Roman" w:hAnsi="Times New Roman" w:cs="Times New Roman"/>
                <w:sz w:val="24"/>
                <w:szCs w:val="24"/>
                <w:lang w:val="en-US"/>
              </w:rPr>
              <w:t>/BRA</w:t>
            </w:r>
          </w:p>
        </w:tc>
      </w:tr>
      <w:tr w:rsidR="00A23142" w:rsidRPr="001C73BB" w14:paraId="7080AFA8" w14:textId="77777777" w:rsidTr="0049092C">
        <w:tc>
          <w:tcPr>
            <w:tcW w:w="665" w:type="dxa"/>
            <w:shd w:val="clear" w:color="auto" w:fill="auto"/>
          </w:tcPr>
          <w:p w14:paraId="536C8CE5"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13.</w:t>
            </w:r>
          </w:p>
        </w:tc>
        <w:tc>
          <w:tcPr>
            <w:tcW w:w="6113" w:type="dxa"/>
            <w:shd w:val="clear" w:color="auto" w:fill="auto"/>
          </w:tcPr>
          <w:p w14:paraId="06660E3A"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To secure maximum public awareness, engage with the communities for the activities undertaken under the program</w:t>
            </w:r>
          </w:p>
        </w:tc>
        <w:tc>
          <w:tcPr>
            <w:tcW w:w="2289" w:type="dxa"/>
            <w:shd w:val="clear" w:color="auto" w:fill="auto"/>
          </w:tcPr>
          <w:p w14:paraId="143C832A"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 xml:space="preserve">MoF, Implementing </w:t>
            </w:r>
            <w:proofErr w:type="spellStart"/>
            <w:r w:rsidRPr="001C73BB">
              <w:rPr>
                <w:rFonts w:ascii="Times New Roman" w:hAnsi="Times New Roman" w:cs="Times New Roman"/>
                <w:sz w:val="24"/>
                <w:szCs w:val="24"/>
                <w:lang w:val="en-US"/>
              </w:rPr>
              <w:t>Insts</w:t>
            </w:r>
            <w:proofErr w:type="spellEnd"/>
          </w:p>
        </w:tc>
      </w:tr>
      <w:tr w:rsidR="00A23142" w:rsidRPr="001C73BB" w14:paraId="607046DA" w14:textId="77777777" w:rsidTr="0049092C">
        <w:tc>
          <w:tcPr>
            <w:tcW w:w="665" w:type="dxa"/>
            <w:shd w:val="clear" w:color="auto" w:fill="auto"/>
          </w:tcPr>
          <w:p w14:paraId="13DFB23A"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14.</w:t>
            </w:r>
          </w:p>
        </w:tc>
        <w:tc>
          <w:tcPr>
            <w:tcW w:w="6113" w:type="dxa"/>
            <w:shd w:val="clear" w:color="auto" w:fill="auto"/>
          </w:tcPr>
          <w:p w14:paraId="07C507A8"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Share any publicity material relate to the activities undertaken with the Office of the Prime Minister</w:t>
            </w:r>
          </w:p>
        </w:tc>
        <w:tc>
          <w:tcPr>
            <w:tcW w:w="2289" w:type="dxa"/>
            <w:shd w:val="clear" w:color="auto" w:fill="auto"/>
          </w:tcPr>
          <w:p w14:paraId="2CC36E6E"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 xml:space="preserve">MoF, Implementing </w:t>
            </w:r>
            <w:proofErr w:type="spellStart"/>
            <w:r w:rsidRPr="001C73BB">
              <w:rPr>
                <w:rFonts w:ascii="Times New Roman" w:hAnsi="Times New Roman" w:cs="Times New Roman"/>
                <w:sz w:val="24"/>
                <w:szCs w:val="24"/>
                <w:lang w:val="en-US"/>
              </w:rPr>
              <w:t>Insts</w:t>
            </w:r>
            <w:proofErr w:type="spellEnd"/>
          </w:p>
        </w:tc>
      </w:tr>
      <w:tr w:rsidR="00A23142" w:rsidRPr="001C73BB" w14:paraId="16C21D0D" w14:textId="77777777" w:rsidTr="0049092C">
        <w:tc>
          <w:tcPr>
            <w:tcW w:w="9067" w:type="dxa"/>
            <w:gridSpan w:val="3"/>
            <w:shd w:val="clear" w:color="auto" w:fill="D9D9D9"/>
          </w:tcPr>
          <w:p w14:paraId="4E5B11AE" w14:textId="77777777" w:rsidR="00A23142" w:rsidRPr="001C73BB" w:rsidRDefault="00A23142" w:rsidP="004F3BBC">
            <w:pPr>
              <w:numPr>
                <w:ilvl w:val="0"/>
                <w:numId w:val="2"/>
              </w:numPr>
              <w:spacing w:after="0" w:line="240" w:lineRule="auto"/>
              <w:jc w:val="both"/>
              <w:rPr>
                <w:rFonts w:ascii="Times New Roman" w:hAnsi="Times New Roman" w:cs="Times New Roman"/>
                <w:sz w:val="24"/>
                <w:szCs w:val="24"/>
                <w:lang w:val="en-US"/>
              </w:rPr>
            </w:pPr>
            <w:r w:rsidRPr="001C73BB">
              <w:rPr>
                <w:rFonts w:ascii="Times New Roman" w:hAnsi="Times New Roman" w:cs="Times New Roman"/>
                <w:b/>
                <w:sz w:val="24"/>
                <w:szCs w:val="24"/>
                <w:lang w:val="en-US"/>
              </w:rPr>
              <w:t>Reporting Requirement/Accountability Check List</w:t>
            </w:r>
          </w:p>
        </w:tc>
      </w:tr>
      <w:tr w:rsidR="00A23142" w:rsidRPr="001C73BB" w14:paraId="4C00134C" w14:textId="77777777" w:rsidTr="0049092C">
        <w:tc>
          <w:tcPr>
            <w:tcW w:w="665" w:type="dxa"/>
            <w:shd w:val="clear" w:color="auto" w:fill="auto"/>
          </w:tcPr>
          <w:p w14:paraId="2FE13139"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15.</w:t>
            </w:r>
          </w:p>
        </w:tc>
        <w:tc>
          <w:tcPr>
            <w:tcW w:w="6113" w:type="dxa"/>
            <w:shd w:val="clear" w:color="auto" w:fill="auto"/>
          </w:tcPr>
          <w:p w14:paraId="6D2A25B4" w14:textId="77777777" w:rsidR="00A23142" w:rsidRPr="001C73BB" w:rsidRDefault="00A23142" w:rsidP="004F3BBC">
            <w:pPr>
              <w:spacing w:after="0" w:line="240" w:lineRule="auto"/>
              <w:jc w:val="both"/>
              <w:rPr>
                <w:rFonts w:ascii="Times New Roman" w:hAnsi="Times New Roman" w:cs="Times New Roman"/>
                <w:bCs/>
                <w:sz w:val="24"/>
                <w:szCs w:val="24"/>
                <w:lang w:val="en-PH"/>
              </w:rPr>
            </w:pPr>
            <w:r w:rsidRPr="001C73BB">
              <w:rPr>
                <w:rFonts w:ascii="Times New Roman" w:hAnsi="Times New Roman" w:cs="Times New Roman"/>
                <w:bCs/>
                <w:sz w:val="24"/>
                <w:szCs w:val="24"/>
                <w:lang w:val="en-PH"/>
              </w:rPr>
              <w:t>An introductory narrative discussion of developments of the project, (Inception report)</w:t>
            </w:r>
          </w:p>
          <w:p w14:paraId="04F56DF8" w14:textId="77777777" w:rsidR="00A23142" w:rsidRPr="001C73BB" w:rsidRDefault="00A23142" w:rsidP="004F3BBC">
            <w:pPr>
              <w:spacing w:after="0" w:line="240" w:lineRule="auto"/>
              <w:jc w:val="both"/>
              <w:rPr>
                <w:rFonts w:ascii="Times New Roman" w:hAnsi="Times New Roman" w:cs="Times New Roman"/>
                <w:sz w:val="24"/>
                <w:szCs w:val="24"/>
                <w:lang w:val="en-US"/>
              </w:rPr>
            </w:pPr>
          </w:p>
        </w:tc>
        <w:tc>
          <w:tcPr>
            <w:tcW w:w="2289" w:type="dxa"/>
            <w:shd w:val="clear" w:color="auto" w:fill="auto"/>
          </w:tcPr>
          <w:p w14:paraId="56887512"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 xml:space="preserve">MoF, Implementing </w:t>
            </w:r>
            <w:proofErr w:type="spellStart"/>
            <w:r w:rsidRPr="001C73BB">
              <w:rPr>
                <w:rFonts w:ascii="Times New Roman" w:hAnsi="Times New Roman" w:cs="Times New Roman"/>
                <w:sz w:val="24"/>
                <w:szCs w:val="24"/>
                <w:lang w:val="en-US"/>
              </w:rPr>
              <w:t>Insts</w:t>
            </w:r>
            <w:proofErr w:type="spellEnd"/>
          </w:p>
        </w:tc>
      </w:tr>
      <w:tr w:rsidR="00A23142" w:rsidRPr="001C73BB" w14:paraId="53BB195C" w14:textId="77777777" w:rsidTr="0049092C">
        <w:tc>
          <w:tcPr>
            <w:tcW w:w="665" w:type="dxa"/>
            <w:shd w:val="clear" w:color="auto" w:fill="auto"/>
          </w:tcPr>
          <w:p w14:paraId="39F129B2"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16.</w:t>
            </w:r>
          </w:p>
        </w:tc>
        <w:tc>
          <w:tcPr>
            <w:tcW w:w="6113" w:type="dxa"/>
            <w:shd w:val="clear" w:color="auto" w:fill="auto"/>
          </w:tcPr>
          <w:p w14:paraId="73D95865" w14:textId="77777777" w:rsidR="00A23142" w:rsidRPr="001C73BB" w:rsidRDefault="00A23142" w:rsidP="004F3BBC">
            <w:pPr>
              <w:spacing w:after="0" w:line="240" w:lineRule="auto"/>
              <w:jc w:val="both"/>
              <w:rPr>
                <w:rFonts w:ascii="Times New Roman" w:hAnsi="Times New Roman" w:cs="Times New Roman"/>
                <w:bCs/>
                <w:sz w:val="24"/>
                <w:szCs w:val="24"/>
                <w:lang w:val="en-PH"/>
              </w:rPr>
            </w:pPr>
            <w:r w:rsidRPr="001C73BB">
              <w:rPr>
                <w:rFonts w:ascii="Times New Roman" w:hAnsi="Times New Roman" w:cs="Times New Roman"/>
                <w:bCs/>
                <w:sz w:val="24"/>
                <w:szCs w:val="24"/>
                <w:lang w:val="en-PH"/>
              </w:rPr>
              <w:t xml:space="preserve">Financial reports, which include a statement showing for the period of implementation and cumulatively amount received, amount spent and the balance, if any, </w:t>
            </w:r>
            <w:r w:rsidR="0049092C" w:rsidRPr="001C73BB">
              <w:rPr>
                <w:rFonts w:ascii="Times New Roman" w:hAnsi="Times New Roman" w:cs="Times New Roman"/>
                <w:bCs/>
                <w:sz w:val="24"/>
                <w:szCs w:val="24"/>
                <w:lang w:val="en-PH"/>
              </w:rPr>
              <w:t>in line</w:t>
            </w:r>
            <w:r w:rsidRPr="001C73BB">
              <w:rPr>
                <w:rFonts w:ascii="Times New Roman" w:hAnsi="Times New Roman" w:cs="Times New Roman"/>
                <w:bCs/>
                <w:sz w:val="24"/>
                <w:szCs w:val="24"/>
                <w:lang w:val="en-PH"/>
              </w:rPr>
              <w:t xml:space="preserve"> with the format template agreed in August workshop titled </w:t>
            </w:r>
            <w:r w:rsidRPr="001C73BB">
              <w:rPr>
                <w:rFonts w:ascii="Times New Roman" w:hAnsi="Times New Roman" w:cs="Times New Roman"/>
                <w:b/>
                <w:bCs/>
                <w:i/>
                <w:sz w:val="24"/>
                <w:szCs w:val="24"/>
                <w:lang w:val="en-PH"/>
              </w:rPr>
              <w:t xml:space="preserve">budget </w:t>
            </w:r>
            <w:r w:rsidR="0049092C" w:rsidRPr="001C73BB">
              <w:rPr>
                <w:rFonts w:ascii="Times New Roman" w:hAnsi="Times New Roman" w:cs="Times New Roman"/>
                <w:b/>
                <w:bCs/>
                <w:i/>
                <w:sz w:val="24"/>
                <w:szCs w:val="24"/>
                <w:lang w:val="en-PH"/>
              </w:rPr>
              <w:t>utilization</w:t>
            </w:r>
            <w:r w:rsidRPr="001C73BB">
              <w:rPr>
                <w:rFonts w:ascii="Times New Roman" w:hAnsi="Times New Roman" w:cs="Times New Roman"/>
                <w:b/>
                <w:bCs/>
                <w:i/>
                <w:sz w:val="24"/>
                <w:szCs w:val="24"/>
                <w:lang w:val="en-PH"/>
              </w:rPr>
              <w:t xml:space="preserve"> report and training workshop for FMS and BRA</w:t>
            </w:r>
          </w:p>
          <w:p w14:paraId="74210683" w14:textId="77777777" w:rsidR="00A23142" w:rsidRPr="001C73BB" w:rsidRDefault="00A23142" w:rsidP="004F3BBC">
            <w:pPr>
              <w:spacing w:after="0" w:line="240" w:lineRule="auto"/>
              <w:jc w:val="both"/>
              <w:rPr>
                <w:rFonts w:ascii="Times New Roman" w:hAnsi="Times New Roman" w:cs="Times New Roman"/>
                <w:sz w:val="24"/>
                <w:szCs w:val="24"/>
              </w:rPr>
            </w:pPr>
          </w:p>
        </w:tc>
        <w:tc>
          <w:tcPr>
            <w:tcW w:w="2289" w:type="dxa"/>
            <w:shd w:val="clear" w:color="auto" w:fill="auto"/>
          </w:tcPr>
          <w:p w14:paraId="3203B81E"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 xml:space="preserve">MoF, Implementing </w:t>
            </w:r>
            <w:proofErr w:type="spellStart"/>
            <w:r w:rsidRPr="001C73BB">
              <w:rPr>
                <w:rFonts w:ascii="Times New Roman" w:hAnsi="Times New Roman" w:cs="Times New Roman"/>
                <w:sz w:val="24"/>
                <w:szCs w:val="24"/>
                <w:lang w:val="en-US"/>
              </w:rPr>
              <w:t>Insts</w:t>
            </w:r>
            <w:proofErr w:type="spellEnd"/>
          </w:p>
        </w:tc>
      </w:tr>
      <w:tr w:rsidR="00A23142" w:rsidRPr="001C73BB" w14:paraId="3A47552B" w14:textId="77777777" w:rsidTr="0049092C">
        <w:tc>
          <w:tcPr>
            <w:tcW w:w="665" w:type="dxa"/>
            <w:shd w:val="clear" w:color="auto" w:fill="auto"/>
          </w:tcPr>
          <w:p w14:paraId="4BC8BCAE"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17.</w:t>
            </w:r>
          </w:p>
        </w:tc>
        <w:tc>
          <w:tcPr>
            <w:tcW w:w="6113" w:type="dxa"/>
            <w:shd w:val="clear" w:color="auto" w:fill="auto"/>
          </w:tcPr>
          <w:p w14:paraId="6EFB4C61" w14:textId="77777777" w:rsidR="00A23142" w:rsidRPr="001C73BB" w:rsidRDefault="00A23142" w:rsidP="004F3BBC">
            <w:pPr>
              <w:spacing w:after="0" w:line="240" w:lineRule="auto"/>
              <w:jc w:val="both"/>
              <w:rPr>
                <w:rFonts w:ascii="Times New Roman" w:hAnsi="Times New Roman" w:cs="Times New Roman"/>
                <w:bCs/>
                <w:sz w:val="24"/>
                <w:szCs w:val="24"/>
                <w:lang w:val="en-PH"/>
              </w:rPr>
            </w:pPr>
            <w:r w:rsidRPr="001C73BB">
              <w:rPr>
                <w:rFonts w:ascii="Times New Roman" w:hAnsi="Times New Roman" w:cs="Times New Roman"/>
                <w:bCs/>
                <w:sz w:val="24"/>
                <w:szCs w:val="24"/>
                <w:lang w:val="en-PH"/>
              </w:rPr>
              <w:t xml:space="preserve">Final progress reports, which include narrative information and output indicators (agreed during project preparation), and highlight issues that require attention, (Lessons Learned), </w:t>
            </w:r>
            <w:r w:rsidR="0049092C" w:rsidRPr="001C73BB">
              <w:rPr>
                <w:rFonts w:ascii="Times New Roman" w:hAnsi="Times New Roman" w:cs="Times New Roman"/>
                <w:bCs/>
                <w:sz w:val="24"/>
                <w:szCs w:val="24"/>
                <w:lang w:val="en-PH"/>
              </w:rPr>
              <w:t>in line</w:t>
            </w:r>
            <w:r w:rsidRPr="001C73BB">
              <w:rPr>
                <w:rFonts w:ascii="Times New Roman" w:hAnsi="Times New Roman" w:cs="Times New Roman"/>
                <w:bCs/>
                <w:sz w:val="24"/>
                <w:szCs w:val="24"/>
                <w:lang w:val="en-PH"/>
              </w:rPr>
              <w:t xml:space="preserve"> with the format template agreed in August workshop titled </w:t>
            </w:r>
            <w:r w:rsidRPr="001C73BB">
              <w:rPr>
                <w:rFonts w:ascii="Times New Roman" w:hAnsi="Times New Roman" w:cs="Times New Roman"/>
                <w:b/>
                <w:bCs/>
                <w:i/>
                <w:sz w:val="24"/>
                <w:szCs w:val="24"/>
                <w:lang w:val="en-PH"/>
              </w:rPr>
              <w:t xml:space="preserve">budget </w:t>
            </w:r>
            <w:r w:rsidR="0049092C" w:rsidRPr="001C73BB">
              <w:rPr>
                <w:rFonts w:ascii="Times New Roman" w:hAnsi="Times New Roman" w:cs="Times New Roman"/>
                <w:b/>
                <w:bCs/>
                <w:i/>
                <w:sz w:val="24"/>
                <w:szCs w:val="24"/>
                <w:lang w:val="en-PH"/>
              </w:rPr>
              <w:t>utilization</w:t>
            </w:r>
            <w:r w:rsidRPr="001C73BB">
              <w:rPr>
                <w:rFonts w:ascii="Times New Roman" w:hAnsi="Times New Roman" w:cs="Times New Roman"/>
                <w:b/>
                <w:bCs/>
                <w:i/>
                <w:sz w:val="24"/>
                <w:szCs w:val="24"/>
                <w:lang w:val="en-PH"/>
              </w:rPr>
              <w:t xml:space="preserve"> report and training workshop for FMS and BRA</w:t>
            </w:r>
          </w:p>
          <w:p w14:paraId="39AE1807" w14:textId="77777777" w:rsidR="00A23142" w:rsidRPr="001C73BB" w:rsidRDefault="00A23142" w:rsidP="004F3BBC">
            <w:pPr>
              <w:spacing w:after="0" w:line="240" w:lineRule="auto"/>
              <w:jc w:val="both"/>
              <w:rPr>
                <w:rFonts w:ascii="Times New Roman" w:hAnsi="Times New Roman" w:cs="Times New Roman"/>
                <w:sz w:val="24"/>
                <w:szCs w:val="24"/>
              </w:rPr>
            </w:pPr>
          </w:p>
        </w:tc>
        <w:tc>
          <w:tcPr>
            <w:tcW w:w="2289" w:type="dxa"/>
            <w:shd w:val="clear" w:color="auto" w:fill="auto"/>
          </w:tcPr>
          <w:p w14:paraId="66DCA8DF"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 xml:space="preserve">MoF, Implementing </w:t>
            </w:r>
            <w:proofErr w:type="spellStart"/>
            <w:r w:rsidRPr="001C73BB">
              <w:rPr>
                <w:rFonts w:ascii="Times New Roman" w:hAnsi="Times New Roman" w:cs="Times New Roman"/>
                <w:sz w:val="24"/>
                <w:szCs w:val="24"/>
                <w:lang w:val="en-US"/>
              </w:rPr>
              <w:t>Insts</w:t>
            </w:r>
            <w:proofErr w:type="spellEnd"/>
          </w:p>
        </w:tc>
      </w:tr>
      <w:tr w:rsidR="00A23142" w:rsidRPr="001C73BB" w14:paraId="3C7324A2" w14:textId="77777777" w:rsidTr="0049092C">
        <w:tc>
          <w:tcPr>
            <w:tcW w:w="665" w:type="dxa"/>
            <w:shd w:val="clear" w:color="auto" w:fill="auto"/>
          </w:tcPr>
          <w:p w14:paraId="5D9B2A83"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18.</w:t>
            </w:r>
          </w:p>
        </w:tc>
        <w:tc>
          <w:tcPr>
            <w:tcW w:w="6113" w:type="dxa"/>
            <w:shd w:val="clear" w:color="auto" w:fill="auto"/>
          </w:tcPr>
          <w:p w14:paraId="24BABFE7" w14:textId="77777777" w:rsidR="00A23142" w:rsidRPr="001C73BB" w:rsidRDefault="00A23142" w:rsidP="004F3BBC">
            <w:pPr>
              <w:spacing w:after="0" w:line="240" w:lineRule="auto"/>
              <w:jc w:val="both"/>
              <w:rPr>
                <w:rFonts w:ascii="Times New Roman" w:hAnsi="Times New Roman" w:cs="Times New Roman"/>
                <w:b/>
                <w:sz w:val="24"/>
                <w:szCs w:val="24"/>
                <w:lang w:val="en-US"/>
              </w:rPr>
            </w:pPr>
            <w:r w:rsidRPr="001C73BB">
              <w:rPr>
                <w:rFonts w:ascii="Times New Roman" w:hAnsi="Times New Roman" w:cs="Times New Roman"/>
                <w:bCs/>
                <w:sz w:val="24"/>
                <w:szCs w:val="24"/>
                <w:lang w:val="en-PH"/>
              </w:rPr>
              <w:t>Procurement reports (Explaining selection Process), which provide information on the procurement of goods, works, and related services</w:t>
            </w:r>
          </w:p>
        </w:tc>
        <w:tc>
          <w:tcPr>
            <w:tcW w:w="2289" w:type="dxa"/>
            <w:shd w:val="clear" w:color="auto" w:fill="auto"/>
          </w:tcPr>
          <w:p w14:paraId="2B60D25E"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 xml:space="preserve">MoF, Implementing </w:t>
            </w:r>
            <w:proofErr w:type="spellStart"/>
            <w:r w:rsidRPr="001C73BB">
              <w:rPr>
                <w:rFonts w:ascii="Times New Roman" w:hAnsi="Times New Roman" w:cs="Times New Roman"/>
                <w:sz w:val="24"/>
                <w:szCs w:val="24"/>
                <w:lang w:val="en-US"/>
              </w:rPr>
              <w:t>Insts</w:t>
            </w:r>
            <w:proofErr w:type="spellEnd"/>
          </w:p>
        </w:tc>
      </w:tr>
      <w:tr w:rsidR="00A23142" w:rsidRPr="001C73BB" w14:paraId="7FBBF3E3" w14:textId="77777777" w:rsidTr="0049092C">
        <w:tc>
          <w:tcPr>
            <w:tcW w:w="665" w:type="dxa"/>
            <w:shd w:val="clear" w:color="auto" w:fill="auto"/>
          </w:tcPr>
          <w:p w14:paraId="28513571"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19.</w:t>
            </w:r>
          </w:p>
        </w:tc>
        <w:tc>
          <w:tcPr>
            <w:tcW w:w="6113" w:type="dxa"/>
            <w:shd w:val="clear" w:color="auto" w:fill="auto"/>
          </w:tcPr>
          <w:p w14:paraId="4E7BFAAE" w14:textId="77777777" w:rsidR="00A23142" w:rsidRPr="001C73BB" w:rsidRDefault="00A23142" w:rsidP="004F3BBC">
            <w:pPr>
              <w:spacing w:after="0" w:line="240" w:lineRule="auto"/>
              <w:jc w:val="both"/>
              <w:rPr>
                <w:rFonts w:ascii="Times New Roman" w:hAnsi="Times New Roman" w:cs="Times New Roman"/>
                <w:bCs/>
                <w:sz w:val="24"/>
                <w:szCs w:val="24"/>
                <w:lang w:val="en-PH"/>
              </w:rPr>
            </w:pPr>
            <w:r w:rsidRPr="001C73BB">
              <w:rPr>
                <w:rFonts w:ascii="Times New Roman" w:hAnsi="Times New Roman" w:cs="Times New Roman"/>
                <w:bCs/>
                <w:sz w:val="24"/>
                <w:szCs w:val="24"/>
                <w:lang w:val="en-PH"/>
              </w:rPr>
              <w:t xml:space="preserve">Share Pictures, videos, press releases, and any other </w:t>
            </w:r>
            <w:r w:rsidR="0049092C" w:rsidRPr="001C73BB">
              <w:rPr>
                <w:rFonts w:ascii="Times New Roman" w:hAnsi="Times New Roman" w:cs="Times New Roman"/>
                <w:bCs/>
                <w:sz w:val="24"/>
                <w:szCs w:val="24"/>
                <w:lang w:val="en-PH"/>
              </w:rPr>
              <w:t>relevant</w:t>
            </w:r>
            <w:r w:rsidRPr="001C73BB">
              <w:rPr>
                <w:rFonts w:ascii="Times New Roman" w:hAnsi="Times New Roman" w:cs="Times New Roman"/>
                <w:bCs/>
                <w:sz w:val="24"/>
                <w:szCs w:val="24"/>
                <w:lang w:val="en-PH"/>
              </w:rPr>
              <w:t xml:space="preserve"> materials regarding the project implementation</w:t>
            </w:r>
          </w:p>
          <w:p w14:paraId="054CBBC2" w14:textId="77777777" w:rsidR="00A23142" w:rsidRPr="001C73BB" w:rsidRDefault="00A23142" w:rsidP="004F3BBC">
            <w:pPr>
              <w:spacing w:after="0" w:line="240" w:lineRule="auto"/>
              <w:jc w:val="both"/>
              <w:rPr>
                <w:rFonts w:ascii="Times New Roman" w:hAnsi="Times New Roman" w:cs="Times New Roman"/>
                <w:sz w:val="24"/>
                <w:szCs w:val="24"/>
              </w:rPr>
            </w:pPr>
          </w:p>
        </w:tc>
        <w:tc>
          <w:tcPr>
            <w:tcW w:w="2289" w:type="dxa"/>
            <w:shd w:val="clear" w:color="auto" w:fill="auto"/>
          </w:tcPr>
          <w:p w14:paraId="6BCBAD15"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 xml:space="preserve">MoF, Implementing </w:t>
            </w:r>
            <w:proofErr w:type="spellStart"/>
            <w:r w:rsidRPr="001C73BB">
              <w:rPr>
                <w:rFonts w:ascii="Times New Roman" w:hAnsi="Times New Roman" w:cs="Times New Roman"/>
                <w:sz w:val="24"/>
                <w:szCs w:val="24"/>
                <w:lang w:val="en-US"/>
              </w:rPr>
              <w:t>Insts</w:t>
            </w:r>
            <w:proofErr w:type="spellEnd"/>
          </w:p>
        </w:tc>
      </w:tr>
      <w:tr w:rsidR="00A23142" w:rsidRPr="001C73BB" w14:paraId="734EF3CF" w14:textId="77777777" w:rsidTr="0049092C">
        <w:tc>
          <w:tcPr>
            <w:tcW w:w="665" w:type="dxa"/>
            <w:shd w:val="clear" w:color="auto" w:fill="auto"/>
          </w:tcPr>
          <w:p w14:paraId="68885601"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20.</w:t>
            </w:r>
          </w:p>
        </w:tc>
        <w:tc>
          <w:tcPr>
            <w:tcW w:w="6113" w:type="dxa"/>
            <w:shd w:val="clear" w:color="auto" w:fill="auto"/>
          </w:tcPr>
          <w:p w14:paraId="51585F05" w14:textId="77777777" w:rsidR="00A23142" w:rsidRPr="001C73BB" w:rsidRDefault="00A23142" w:rsidP="004F3BBC">
            <w:pPr>
              <w:spacing w:after="0" w:line="240" w:lineRule="auto"/>
              <w:jc w:val="both"/>
              <w:rPr>
                <w:rFonts w:ascii="Times New Roman" w:hAnsi="Times New Roman" w:cs="Times New Roman"/>
                <w:bCs/>
                <w:sz w:val="24"/>
                <w:szCs w:val="24"/>
                <w:lang w:val="en-PH"/>
              </w:rPr>
            </w:pPr>
            <w:r w:rsidRPr="001C73BB">
              <w:rPr>
                <w:rFonts w:ascii="Times New Roman" w:hAnsi="Times New Roman" w:cs="Times New Roman"/>
                <w:bCs/>
                <w:sz w:val="24"/>
                <w:szCs w:val="24"/>
                <w:lang w:val="en-PH"/>
              </w:rPr>
              <w:t>Organize oversight meetings</w:t>
            </w:r>
          </w:p>
        </w:tc>
        <w:tc>
          <w:tcPr>
            <w:tcW w:w="2289" w:type="dxa"/>
            <w:shd w:val="clear" w:color="auto" w:fill="auto"/>
          </w:tcPr>
          <w:p w14:paraId="464229EB" w14:textId="6D55A73A"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OPM/MoF/FMSs</w:t>
            </w:r>
            <w:r w:rsidR="00C70A7C">
              <w:rPr>
                <w:rFonts w:ascii="Times New Roman" w:hAnsi="Times New Roman" w:cs="Times New Roman"/>
                <w:sz w:val="24"/>
                <w:szCs w:val="24"/>
                <w:lang w:val="en-US"/>
              </w:rPr>
              <w:t>/BRA</w:t>
            </w:r>
          </w:p>
        </w:tc>
      </w:tr>
      <w:tr w:rsidR="00A23142" w:rsidRPr="001C73BB" w14:paraId="030CF2C3" w14:textId="77777777" w:rsidTr="0049092C">
        <w:tc>
          <w:tcPr>
            <w:tcW w:w="665" w:type="dxa"/>
            <w:shd w:val="clear" w:color="auto" w:fill="auto"/>
          </w:tcPr>
          <w:p w14:paraId="36EC4B6E"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21.</w:t>
            </w:r>
          </w:p>
        </w:tc>
        <w:tc>
          <w:tcPr>
            <w:tcW w:w="6113" w:type="dxa"/>
            <w:shd w:val="clear" w:color="auto" w:fill="auto"/>
          </w:tcPr>
          <w:p w14:paraId="22167EEC" w14:textId="77777777" w:rsidR="00A23142" w:rsidRPr="001C73BB" w:rsidRDefault="00A23142" w:rsidP="004F3BBC">
            <w:pPr>
              <w:spacing w:after="0" w:line="240" w:lineRule="auto"/>
              <w:jc w:val="both"/>
              <w:rPr>
                <w:rFonts w:ascii="Times New Roman" w:hAnsi="Times New Roman" w:cs="Times New Roman"/>
                <w:bCs/>
                <w:sz w:val="24"/>
                <w:szCs w:val="24"/>
                <w:lang w:val="en-PH"/>
              </w:rPr>
            </w:pPr>
            <w:r w:rsidRPr="001C73BB">
              <w:rPr>
                <w:rFonts w:ascii="Times New Roman" w:hAnsi="Times New Roman" w:cs="Times New Roman"/>
                <w:bCs/>
                <w:sz w:val="24"/>
                <w:szCs w:val="24"/>
                <w:lang w:val="en-PH"/>
              </w:rPr>
              <w:t>Undertake review mission for ensuring utilization of the previous funds. Documentations to review will cover evidence of the above steps</w:t>
            </w:r>
          </w:p>
        </w:tc>
        <w:tc>
          <w:tcPr>
            <w:tcW w:w="2289" w:type="dxa"/>
            <w:shd w:val="clear" w:color="auto" w:fill="auto"/>
          </w:tcPr>
          <w:p w14:paraId="540FF3E8"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OPM/PFMRCU/Office of the Auditor General (OAG)</w:t>
            </w:r>
          </w:p>
        </w:tc>
      </w:tr>
      <w:tr w:rsidR="00A23142" w:rsidRPr="001C73BB" w14:paraId="334C9D51" w14:textId="77777777" w:rsidTr="0049092C">
        <w:tc>
          <w:tcPr>
            <w:tcW w:w="9067" w:type="dxa"/>
            <w:gridSpan w:val="3"/>
            <w:shd w:val="clear" w:color="auto" w:fill="D9D9D9"/>
          </w:tcPr>
          <w:p w14:paraId="22C9D066" w14:textId="77777777" w:rsidR="00A23142" w:rsidRPr="001C73BB" w:rsidRDefault="00A23142" w:rsidP="004F3BBC">
            <w:pPr>
              <w:numPr>
                <w:ilvl w:val="0"/>
                <w:numId w:val="2"/>
              </w:numPr>
              <w:spacing w:after="0" w:line="240" w:lineRule="auto"/>
              <w:jc w:val="both"/>
              <w:rPr>
                <w:rFonts w:ascii="Times New Roman" w:hAnsi="Times New Roman" w:cs="Times New Roman"/>
                <w:sz w:val="24"/>
                <w:szCs w:val="24"/>
                <w:lang w:val="en-US"/>
              </w:rPr>
            </w:pPr>
            <w:r w:rsidRPr="001C73BB">
              <w:rPr>
                <w:rFonts w:ascii="Times New Roman" w:hAnsi="Times New Roman" w:cs="Times New Roman"/>
                <w:b/>
                <w:sz w:val="24"/>
                <w:szCs w:val="24"/>
                <w:lang w:val="en-US"/>
              </w:rPr>
              <w:t>Requirements for Non-Salary Recurrent Cost (50K)</w:t>
            </w:r>
            <w:r w:rsidRPr="001C73BB">
              <w:rPr>
                <w:rFonts w:ascii="Times New Roman" w:hAnsi="Times New Roman" w:cs="Times New Roman"/>
                <w:b/>
                <w:sz w:val="24"/>
                <w:szCs w:val="24"/>
                <w:lang w:val="en-US"/>
              </w:rPr>
              <w:sym w:font="Symbol" w:char="F02A"/>
            </w:r>
          </w:p>
        </w:tc>
      </w:tr>
      <w:tr w:rsidR="00A23142" w:rsidRPr="001C73BB" w14:paraId="249E62A3" w14:textId="77777777" w:rsidTr="0049092C">
        <w:tc>
          <w:tcPr>
            <w:tcW w:w="665" w:type="dxa"/>
            <w:shd w:val="clear" w:color="auto" w:fill="auto"/>
          </w:tcPr>
          <w:p w14:paraId="1D3C091D"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22.</w:t>
            </w:r>
          </w:p>
        </w:tc>
        <w:tc>
          <w:tcPr>
            <w:tcW w:w="6113" w:type="dxa"/>
            <w:shd w:val="clear" w:color="auto" w:fill="auto"/>
          </w:tcPr>
          <w:p w14:paraId="23366B76" w14:textId="77777777" w:rsidR="00A23142" w:rsidRPr="001C73BB" w:rsidRDefault="00A23142" w:rsidP="004F3BBC">
            <w:pPr>
              <w:spacing w:after="0" w:line="240" w:lineRule="auto"/>
              <w:jc w:val="both"/>
              <w:rPr>
                <w:rFonts w:ascii="Times New Roman" w:hAnsi="Times New Roman" w:cs="Times New Roman"/>
                <w:bCs/>
                <w:sz w:val="24"/>
                <w:szCs w:val="24"/>
                <w:lang w:val="en-PH"/>
              </w:rPr>
            </w:pPr>
            <w:r w:rsidRPr="001C73BB">
              <w:rPr>
                <w:rFonts w:ascii="Times New Roman" w:hAnsi="Times New Roman" w:cs="Times New Roman"/>
                <w:bCs/>
                <w:sz w:val="24"/>
                <w:szCs w:val="24"/>
                <w:lang w:val="en-PH"/>
              </w:rPr>
              <w:t>Share copy of the State budget that captures operating Costs to MoF, FGS</w:t>
            </w:r>
          </w:p>
        </w:tc>
        <w:tc>
          <w:tcPr>
            <w:tcW w:w="2289" w:type="dxa"/>
            <w:shd w:val="clear" w:color="auto" w:fill="auto"/>
          </w:tcPr>
          <w:p w14:paraId="79C5641B"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MoF, FMS</w:t>
            </w:r>
          </w:p>
        </w:tc>
      </w:tr>
      <w:tr w:rsidR="00A23142" w:rsidRPr="001C73BB" w14:paraId="76BDB835" w14:textId="77777777" w:rsidTr="0049092C">
        <w:tc>
          <w:tcPr>
            <w:tcW w:w="665" w:type="dxa"/>
            <w:shd w:val="clear" w:color="auto" w:fill="auto"/>
          </w:tcPr>
          <w:p w14:paraId="6B3AC062"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lastRenderedPageBreak/>
              <w:t>23.</w:t>
            </w:r>
          </w:p>
        </w:tc>
        <w:tc>
          <w:tcPr>
            <w:tcW w:w="6113" w:type="dxa"/>
            <w:shd w:val="clear" w:color="auto" w:fill="auto"/>
          </w:tcPr>
          <w:p w14:paraId="47F36025" w14:textId="77777777" w:rsidR="00A23142" w:rsidRPr="001C73BB" w:rsidRDefault="00A23142" w:rsidP="004F3BBC">
            <w:pPr>
              <w:spacing w:after="0" w:line="240" w:lineRule="auto"/>
              <w:jc w:val="both"/>
              <w:rPr>
                <w:rFonts w:ascii="Times New Roman" w:hAnsi="Times New Roman" w:cs="Times New Roman"/>
                <w:bCs/>
                <w:sz w:val="24"/>
                <w:szCs w:val="24"/>
                <w:lang w:val="en-PH"/>
              </w:rPr>
            </w:pPr>
            <w:r w:rsidRPr="001C73BB">
              <w:rPr>
                <w:rFonts w:ascii="Times New Roman" w:hAnsi="Times New Roman" w:cs="Times New Roman"/>
                <w:bCs/>
                <w:sz w:val="24"/>
                <w:szCs w:val="24"/>
                <w:lang w:val="en-PH"/>
              </w:rPr>
              <w:t>Share process of procuring operating costs</w:t>
            </w:r>
          </w:p>
        </w:tc>
        <w:tc>
          <w:tcPr>
            <w:tcW w:w="2289" w:type="dxa"/>
            <w:shd w:val="clear" w:color="auto" w:fill="auto"/>
          </w:tcPr>
          <w:p w14:paraId="5EBC3EAF"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MoF, FMS</w:t>
            </w:r>
          </w:p>
        </w:tc>
      </w:tr>
      <w:tr w:rsidR="00A23142" w:rsidRPr="001C73BB" w14:paraId="3E9862C9" w14:textId="77777777" w:rsidTr="0049092C">
        <w:tc>
          <w:tcPr>
            <w:tcW w:w="665" w:type="dxa"/>
            <w:shd w:val="clear" w:color="auto" w:fill="auto"/>
          </w:tcPr>
          <w:p w14:paraId="6750B406"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24.</w:t>
            </w:r>
          </w:p>
        </w:tc>
        <w:tc>
          <w:tcPr>
            <w:tcW w:w="6113" w:type="dxa"/>
            <w:shd w:val="clear" w:color="auto" w:fill="auto"/>
          </w:tcPr>
          <w:p w14:paraId="1E17443E" w14:textId="77777777" w:rsidR="00A23142" w:rsidRPr="001C73BB" w:rsidRDefault="00A23142" w:rsidP="004F3BBC">
            <w:pPr>
              <w:spacing w:after="0" w:line="240" w:lineRule="auto"/>
              <w:jc w:val="both"/>
              <w:rPr>
                <w:rFonts w:ascii="Times New Roman" w:hAnsi="Times New Roman" w:cs="Times New Roman"/>
                <w:bCs/>
                <w:sz w:val="24"/>
                <w:szCs w:val="24"/>
                <w:lang w:val="en-PH"/>
              </w:rPr>
            </w:pPr>
            <w:r w:rsidRPr="001C73BB">
              <w:rPr>
                <w:rFonts w:ascii="Times New Roman" w:hAnsi="Times New Roman" w:cs="Times New Roman"/>
                <w:bCs/>
                <w:sz w:val="24"/>
                <w:szCs w:val="24"/>
                <w:lang w:val="en-PH"/>
              </w:rPr>
              <w:t xml:space="preserve">Request the fund on tranche bases, 25K per time </w:t>
            </w:r>
          </w:p>
        </w:tc>
        <w:tc>
          <w:tcPr>
            <w:tcW w:w="2289" w:type="dxa"/>
            <w:shd w:val="clear" w:color="auto" w:fill="auto"/>
          </w:tcPr>
          <w:p w14:paraId="7DA1ADE0"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 xml:space="preserve">MoF, FMS </w:t>
            </w:r>
          </w:p>
        </w:tc>
      </w:tr>
      <w:tr w:rsidR="00A23142" w:rsidRPr="001C73BB" w14:paraId="5C1F6F18" w14:textId="77777777" w:rsidTr="0049092C">
        <w:tc>
          <w:tcPr>
            <w:tcW w:w="665" w:type="dxa"/>
            <w:shd w:val="clear" w:color="auto" w:fill="auto"/>
          </w:tcPr>
          <w:p w14:paraId="77128EF6"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25.</w:t>
            </w:r>
          </w:p>
        </w:tc>
        <w:tc>
          <w:tcPr>
            <w:tcW w:w="6113" w:type="dxa"/>
            <w:shd w:val="clear" w:color="auto" w:fill="auto"/>
          </w:tcPr>
          <w:p w14:paraId="1E035A52" w14:textId="77777777" w:rsidR="00A23142" w:rsidRPr="001C73BB" w:rsidRDefault="00A23142" w:rsidP="004F3BBC">
            <w:pPr>
              <w:spacing w:after="0" w:line="240" w:lineRule="auto"/>
              <w:jc w:val="both"/>
              <w:rPr>
                <w:rFonts w:ascii="Times New Roman" w:hAnsi="Times New Roman" w:cs="Times New Roman"/>
                <w:bCs/>
                <w:sz w:val="24"/>
                <w:szCs w:val="24"/>
                <w:lang w:val="en-PH"/>
              </w:rPr>
            </w:pPr>
            <w:r w:rsidRPr="001C73BB">
              <w:rPr>
                <w:rFonts w:ascii="Times New Roman" w:hAnsi="Times New Roman" w:cs="Times New Roman"/>
                <w:bCs/>
                <w:sz w:val="24"/>
                <w:szCs w:val="24"/>
                <w:lang w:val="en-PH"/>
              </w:rPr>
              <w:t>Submit detailed SoE on the use of the 25K to MoF to release next tranche</w:t>
            </w:r>
          </w:p>
        </w:tc>
        <w:tc>
          <w:tcPr>
            <w:tcW w:w="2289" w:type="dxa"/>
            <w:shd w:val="clear" w:color="auto" w:fill="auto"/>
          </w:tcPr>
          <w:p w14:paraId="01ACC573"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MoF, FGS</w:t>
            </w:r>
          </w:p>
        </w:tc>
      </w:tr>
      <w:tr w:rsidR="00A23142" w:rsidRPr="001C73BB" w14:paraId="13D67FB3" w14:textId="77777777" w:rsidTr="0049092C">
        <w:tc>
          <w:tcPr>
            <w:tcW w:w="665" w:type="dxa"/>
            <w:shd w:val="clear" w:color="auto" w:fill="auto"/>
          </w:tcPr>
          <w:p w14:paraId="3CF5CCE7"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26.</w:t>
            </w:r>
          </w:p>
        </w:tc>
        <w:tc>
          <w:tcPr>
            <w:tcW w:w="6113" w:type="dxa"/>
            <w:shd w:val="clear" w:color="auto" w:fill="auto"/>
          </w:tcPr>
          <w:p w14:paraId="3CC29AF3" w14:textId="77777777" w:rsidR="00A23142" w:rsidRPr="001C73BB" w:rsidRDefault="00A23142" w:rsidP="004F3BBC">
            <w:pPr>
              <w:spacing w:after="0" w:line="240" w:lineRule="auto"/>
              <w:jc w:val="both"/>
              <w:rPr>
                <w:rFonts w:ascii="Times New Roman" w:hAnsi="Times New Roman" w:cs="Times New Roman"/>
                <w:bCs/>
                <w:sz w:val="24"/>
                <w:szCs w:val="24"/>
                <w:lang w:val="en-PH"/>
              </w:rPr>
            </w:pPr>
            <w:r w:rsidRPr="001C73BB">
              <w:rPr>
                <w:rFonts w:ascii="Times New Roman" w:hAnsi="Times New Roman" w:cs="Times New Roman"/>
                <w:bCs/>
                <w:sz w:val="24"/>
                <w:szCs w:val="24"/>
                <w:lang w:val="en-PH"/>
              </w:rPr>
              <w:t xml:space="preserve">After submission of the SOE and is </w:t>
            </w:r>
            <w:r w:rsidR="0049092C" w:rsidRPr="001C73BB">
              <w:rPr>
                <w:rFonts w:ascii="Times New Roman" w:hAnsi="Times New Roman" w:cs="Times New Roman"/>
                <w:bCs/>
                <w:sz w:val="24"/>
                <w:szCs w:val="24"/>
                <w:lang w:val="en-PH"/>
              </w:rPr>
              <w:t>approved</w:t>
            </w:r>
            <w:r w:rsidRPr="001C73BB">
              <w:rPr>
                <w:rFonts w:ascii="Times New Roman" w:hAnsi="Times New Roman" w:cs="Times New Roman"/>
                <w:bCs/>
                <w:sz w:val="24"/>
                <w:szCs w:val="24"/>
                <w:lang w:val="en-PH"/>
              </w:rPr>
              <w:t xml:space="preserve"> by MoF, request the next tranche. After </w:t>
            </w:r>
            <w:r w:rsidR="0049092C" w:rsidRPr="001C73BB">
              <w:rPr>
                <w:rFonts w:ascii="Times New Roman" w:hAnsi="Times New Roman" w:cs="Times New Roman"/>
                <w:bCs/>
                <w:sz w:val="24"/>
                <w:szCs w:val="24"/>
                <w:lang w:val="en-PH"/>
              </w:rPr>
              <w:t>compliance</w:t>
            </w:r>
            <w:r w:rsidRPr="001C73BB">
              <w:rPr>
                <w:rFonts w:ascii="Times New Roman" w:hAnsi="Times New Roman" w:cs="Times New Roman"/>
                <w:bCs/>
                <w:sz w:val="24"/>
                <w:szCs w:val="24"/>
                <w:lang w:val="en-PH"/>
              </w:rPr>
              <w:t xml:space="preserve"> is assured balance is released immediately)</w:t>
            </w:r>
          </w:p>
        </w:tc>
        <w:tc>
          <w:tcPr>
            <w:tcW w:w="2289" w:type="dxa"/>
            <w:shd w:val="clear" w:color="auto" w:fill="auto"/>
          </w:tcPr>
          <w:p w14:paraId="10BF3EBD"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MoF, FMS</w:t>
            </w:r>
          </w:p>
        </w:tc>
      </w:tr>
    </w:tbl>
    <w:p w14:paraId="26EDC1DB" w14:textId="77777777" w:rsidR="00A23142" w:rsidRPr="001C73BB" w:rsidRDefault="00A23142" w:rsidP="004F3BBC">
      <w:pPr>
        <w:spacing w:after="0" w:line="240" w:lineRule="auto"/>
        <w:jc w:val="both"/>
        <w:rPr>
          <w:rFonts w:ascii="Times New Roman" w:hAnsi="Times New Roman" w:cs="Times New Roman"/>
          <w:sz w:val="24"/>
          <w:szCs w:val="24"/>
          <w:lang w:val="en-US"/>
        </w:rPr>
      </w:pPr>
      <w:r w:rsidRPr="001C73BB">
        <w:rPr>
          <w:rFonts w:ascii="Times New Roman" w:hAnsi="Times New Roman" w:cs="Times New Roman"/>
          <w:sz w:val="24"/>
          <w:szCs w:val="24"/>
          <w:lang w:val="en-US"/>
        </w:rPr>
        <w:t xml:space="preserve"> </w:t>
      </w:r>
    </w:p>
    <w:p w14:paraId="0A32C182" w14:textId="77777777" w:rsidR="00D203C0" w:rsidRPr="001C73BB" w:rsidRDefault="00D203C0" w:rsidP="004F3BBC">
      <w:pPr>
        <w:spacing w:after="0" w:line="240" w:lineRule="auto"/>
        <w:jc w:val="both"/>
        <w:rPr>
          <w:rFonts w:ascii="Times New Roman" w:hAnsi="Times New Roman" w:cs="Times New Roman"/>
          <w:sz w:val="24"/>
          <w:szCs w:val="24"/>
        </w:rPr>
      </w:pPr>
    </w:p>
    <w:p w14:paraId="58364EA0" w14:textId="77777777" w:rsidR="00375A60" w:rsidRPr="001C73BB" w:rsidRDefault="00375A60" w:rsidP="004F3BBC">
      <w:pPr>
        <w:spacing w:after="0" w:line="240" w:lineRule="auto"/>
        <w:jc w:val="both"/>
        <w:rPr>
          <w:rFonts w:ascii="Times New Roman" w:hAnsi="Times New Roman" w:cs="Times New Roman"/>
          <w:b/>
          <w:sz w:val="24"/>
          <w:szCs w:val="24"/>
        </w:rPr>
      </w:pPr>
      <w:r w:rsidRPr="001C73BB">
        <w:rPr>
          <w:rFonts w:ascii="Times New Roman" w:hAnsi="Times New Roman" w:cs="Times New Roman"/>
          <w:b/>
          <w:sz w:val="24"/>
          <w:szCs w:val="24"/>
        </w:rPr>
        <w:t>Reporting on Utilization of Transfers</w:t>
      </w:r>
    </w:p>
    <w:p w14:paraId="36732505" w14:textId="77777777" w:rsidR="00375A60" w:rsidRPr="001C73BB" w:rsidRDefault="00375A60" w:rsidP="004F3BBC">
      <w:pPr>
        <w:spacing w:after="0" w:line="240" w:lineRule="auto"/>
        <w:jc w:val="both"/>
        <w:rPr>
          <w:rFonts w:ascii="Times New Roman" w:hAnsi="Times New Roman" w:cs="Times New Roman"/>
          <w:sz w:val="24"/>
          <w:szCs w:val="24"/>
        </w:rPr>
      </w:pPr>
    </w:p>
    <w:p w14:paraId="7A6002EF" w14:textId="55EB91C2" w:rsidR="00EE21A1" w:rsidRPr="001C73BB" w:rsidRDefault="00A61AF5" w:rsidP="00303D0D">
      <w:pPr>
        <w:pStyle w:val="ListParagraph"/>
        <w:numPr>
          <w:ilvl w:val="0"/>
          <w:numId w:val="5"/>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The FGS gives due importance that the transfers are used only for the intended purposes and properly accounted for as provided by the PFM Law. Therefore, d</w:t>
      </w:r>
      <w:r w:rsidR="00D203C0" w:rsidRPr="001C73BB">
        <w:rPr>
          <w:rFonts w:ascii="Times New Roman" w:hAnsi="Times New Roman" w:cs="Times New Roman"/>
          <w:sz w:val="24"/>
          <w:szCs w:val="24"/>
        </w:rPr>
        <w:t xml:space="preserve">uring </w:t>
      </w:r>
      <w:r w:rsidRPr="001C73BB">
        <w:rPr>
          <w:rFonts w:ascii="Times New Roman" w:hAnsi="Times New Roman" w:cs="Times New Roman"/>
          <w:sz w:val="24"/>
          <w:szCs w:val="24"/>
        </w:rPr>
        <w:t>b</w:t>
      </w:r>
      <w:r w:rsidR="00D203C0" w:rsidRPr="001C73BB">
        <w:rPr>
          <w:rFonts w:ascii="Times New Roman" w:hAnsi="Times New Roman" w:cs="Times New Roman"/>
          <w:sz w:val="24"/>
          <w:szCs w:val="24"/>
        </w:rPr>
        <w:t xml:space="preserve">udget </w:t>
      </w:r>
      <w:r w:rsidRPr="001C73BB">
        <w:rPr>
          <w:rFonts w:ascii="Times New Roman" w:hAnsi="Times New Roman" w:cs="Times New Roman"/>
          <w:sz w:val="24"/>
          <w:szCs w:val="24"/>
        </w:rPr>
        <w:t>i</w:t>
      </w:r>
      <w:r w:rsidR="00D203C0" w:rsidRPr="001C73BB">
        <w:rPr>
          <w:rFonts w:ascii="Times New Roman" w:hAnsi="Times New Roman" w:cs="Times New Roman"/>
          <w:sz w:val="24"/>
          <w:szCs w:val="24"/>
        </w:rPr>
        <w:t xml:space="preserve">mplementation, there will be extra focus on financial </w:t>
      </w:r>
      <w:r w:rsidR="00D2505D" w:rsidRPr="001C73BB">
        <w:rPr>
          <w:rFonts w:ascii="Times New Roman" w:hAnsi="Times New Roman" w:cs="Times New Roman"/>
          <w:sz w:val="24"/>
          <w:szCs w:val="24"/>
        </w:rPr>
        <w:t>accountability;</w:t>
      </w:r>
      <w:r w:rsidR="00D203C0" w:rsidRPr="001C73BB">
        <w:rPr>
          <w:rFonts w:ascii="Times New Roman" w:hAnsi="Times New Roman" w:cs="Times New Roman"/>
          <w:sz w:val="24"/>
          <w:szCs w:val="24"/>
        </w:rPr>
        <w:t xml:space="preserve"> to ensure the provisions of the </w:t>
      </w:r>
      <w:r w:rsidRPr="001C73BB">
        <w:rPr>
          <w:rFonts w:ascii="Times New Roman" w:hAnsi="Times New Roman" w:cs="Times New Roman"/>
          <w:sz w:val="24"/>
          <w:szCs w:val="24"/>
        </w:rPr>
        <w:t>PFM Laws and a</w:t>
      </w:r>
      <w:r w:rsidR="00D203C0" w:rsidRPr="001C73BB">
        <w:rPr>
          <w:rFonts w:ascii="Times New Roman" w:hAnsi="Times New Roman" w:cs="Times New Roman"/>
          <w:sz w:val="24"/>
          <w:szCs w:val="24"/>
        </w:rPr>
        <w:t xml:space="preserve">ccounting </w:t>
      </w:r>
      <w:r w:rsidRPr="001C73BB">
        <w:rPr>
          <w:rFonts w:ascii="Times New Roman" w:hAnsi="Times New Roman" w:cs="Times New Roman"/>
          <w:sz w:val="24"/>
          <w:szCs w:val="24"/>
        </w:rPr>
        <w:t>r</w:t>
      </w:r>
      <w:r w:rsidR="00D203C0" w:rsidRPr="001C73BB">
        <w:rPr>
          <w:rFonts w:ascii="Times New Roman" w:hAnsi="Times New Roman" w:cs="Times New Roman"/>
          <w:sz w:val="24"/>
          <w:szCs w:val="24"/>
        </w:rPr>
        <w:t xml:space="preserve">egulations are adhered to. </w:t>
      </w:r>
      <w:r w:rsidRPr="001C73BB">
        <w:rPr>
          <w:rFonts w:ascii="Times New Roman" w:hAnsi="Times New Roman" w:cs="Times New Roman"/>
          <w:sz w:val="24"/>
          <w:szCs w:val="24"/>
        </w:rPr>
        <w:t xml:space="preserve">As already agreed with FMSs in </w:t>
      </w:r>
      <w:r w:rsidR="0085245C" w:rsidRPr="001C73BB">
        <w:rPr>
          <w:rFonts w:ascii="Times New Roman" w:hAnsi="Times New Roman" w:cs="Times New Roman"/>
          <w:sz w:val="24"/>
          <w:szCs w:val="24"/>
        </w:rPr>
        <w:t xml:space="preserve">August </w:t>
      </w:r>
      <w:r w:rsidRPr="001C73BB">
        <w:rPr>
          <w:rFonts w:ascii="Times New Roman" w:hAnsi="Times New Roman" w:cs="Times New Roman"/>
          <w:sz w:val="24"/>
          <w:szCs w:val="24"/>
        </w:rPr>
        <w:t xml:space="preserve">2018 (in regards to fulfilment of SMP3 benchmarks), FMSs </w:t>
      </w:r>
      <w:r w:rsidR="00D203C0" w:rsidRPr="001C73BB">
        <w:rPr>
          <w:rFonts w:ascii="Times New Roman" w:hAnsi="Times New Roman" w:cs="Times New Roman"/>
          <w:sz w:val="24"/>
          <w:szCs w:val="24"/>
        </w:rPr>
        <w:t xml:space="preserve">will prepare </w:t>
      </w:r>
      <w:r w:rsidRPr="001C73BB">
        <w:rPr>
          <w:rFonts w:ascii="Times New Roman" w:hAnsi="Times New Roman" w:cs="Times New Roman"/>
          <w:sz w:val="24"/>
          <w:szCs w:val="24"/>
        </w:rPr>
        <w:t xml:space="preserve">quarterly transfer utilization reports, </w:t>
      </w:r>
      <w:r w:rsidR="00EE21A1" w:rsidRPr="001C73BB">
        <w:rPr>
          <w:rFonts w:ascii="Times New Roman" w:hAnsi="Times New Roman" w:cs="Times New Roman"/>
          <w:sz w:val="24"/>
          <w:szCs w:val="24"/>
        </w:rPr>
        <w:t>in line with the reporting format which was sha</w:t>
      </w:r>
      <w:r w:rsidR="00D87646" w:rsidRPr="001C73BB">
        <w:rPr>
          <w:rFonts w:ascii="Times New Roman" w:hAnsi="Times New Roman" w:cs="Times New Roman"/>
          <w:sz w:val="24"/>
          <w:szCs w:val="24"/>
        </w:rPr>
        <w:t>red with all FMSs and relevant FMS staff trained on how to use the reporting format</w:t>
      </w:r>
      <w:r w:rsidR="00825C54">
        <w:rPr>
          <w:rFonts w:ascii="Times New Roman" w:hAnsi="Times New Roman" w:cs="Times New Roman"/>
          <w:sz w:val="24"/>
          <w:szCs w:val="24"/>
        </w:rPr>
        <w:t>, (please see Annex1 for the reporting templates)</w:t>
      </w:r>
      <w:r w:rsidR="00D87646" w:rsidRPr="001C73BB">
        <w:rPr>
          <w:rFonts w:ascii="Times New Roman" w:hAnsi="Times New Roman" w:cs="Times New Roman"/>
          <w:sz w:val="24"/>
          <w:szCs w:val="24"/>
        </w:rPr>
        <w:t>. FMSs are reminded that if they fail to provide the quarterly transfer utilization reports, no further transfers will be made until such reports are produced. This may appear harsh, but the accounting and reporting requirement is a basic task, which any corporate entity should be able to satisfy. The regular reporting will also allow FMSs to collect information on budget achievements more easily.</w:t>
      </w:r>
    </w:p>
    <w:p w14:paraId="301E581E" w14:textId="77777777" w:rsidR="00D87646" w:rsidRPr="001C73BB" w:rsidRDefault="00D87646" w:rsidP="004F3BBC">
      <w:pPr>
        <w:spacing w:after="0" w:line="240" w:lineRule="auto"/>
        <w:jc w:val="both"/>
        <w:rPr>
          <w:rFonts w:ascii="Times New Roman" w:hAnsi="Times New Roman" w:cs="Times New Roman"/>
          <w:sz w:val="24"/>
          <w:szCs w:val="24"/>
        </w:rPr>
      </w:pPr>
    </w:p>
    <w:p w14:paraId="17274BDF" w14:textId="77777777" w:rsidR="00375A60" w:rsidRPr="001C73BB" w:rsidRDefault="00375A60" w:rsidP="004F3BBC">
      <w:pPr>
        <w:spacing w:after="0" w:line="240" w:lineRule="auto"/>
        <w:jc w:val="both"/>
        <w:rPr>
          <w:rFonts w:ascii="Times New Roman" w:hAnsi="Times New Roman" w:cs="Times New Roman"/>
          <w:b/>
          <w:sz w:val="24"/>
          <w:szCs w:val="24"/>
        </w:rPr>
      </w:pPr>
      <w:r w:rsidRPr="001C73BB">
        <w:rPr>
          <w:rFonts w:ascii="Times New Roman" w:hAnsi="Times New Roman" w:cs="Times New Roman"/>
          <w:b/>
          <w:sz w:val="24"/>
          <w:szCs w:val="24"/>
        </w:rPr>
        <w:t>Mentorin</w:t>
      </w:r>
      <w:r w:rsidR="00F209B2">
        <w:rPr>
          <w:rFonts w:ascii="Times New Roman" w:hAnsi="Times New Roman" w:cs="Times New Roman"/>
          <w:b/>
          <w:sz w:val="24"/>
          <w:szCs w:val="24"/>
        </w:rPr>
        <w:t>g FMSs</w:t>
      </w:r>
    </w:p>
    <w:p w14:paraId="59965CBD" w14:textId="77777777" w:rsidR="00375A60" w:rsidRPr="001C73BB" w:rsidRDefault="00375A60" w:rsidP="004F3BBC">
      <w:pPr>
        <w:spacing w:after="0" w:line="240" w:lineRule="auto"/>
        <w:jc w:val="both"/>
        <w:rPr>
          <w:rFonts w:ascii="Times New Roman" w:hAnsi="Times New Roman" w:cs="Times New Roman"/>
          <w:sz w:val="24"/>
          <w:szCs w:val="24"/>
        </w:rPr>
      </w:pPr>
    </w:p>
    <w:p w14:paraId="7870975F" w14:textId="2B686CE6" w:rsidR="00CB2AE7" w:rsidRPr="001C73BB" w:rsidRDefault="00026FB4" w:rsidP="00303D0D">
      <w:pPr>
        <w:pStyle w:val="ListParagraph"/>
        <w:numPr>
          <w:ilvl w:val="0"/>
          <w:numId w:val="5"/>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 xml:space="preserve">The FGS </w:t>
      </w:r>
      <w:r w:rsidR="00352928" w:rsidRPr="001C73BB">
        <w:rPr>
          <w:rFonts w:ascii="Times New Roman" w:hAnsi="Times New Roman" w:cs="Times New Roman"/>
          <w:sz w:val="24"/>
          <w:szCs w:val="24"/>
        </w:rPr>
        <w:t xml:space="preserve">has a crucial role in </w:t>
      </w:r>
      <w:r w:rsidR="000B613B" w:rsidRPr="001C73BB">
        <w:rPr>
          <w:rFonts w:ascii="Times New Roman" w:hAnsi="Times New Roman" w:cs="Times New Roman"/>
          <w:sz w:val="24"/>
          <w:szCs w:val="24"/>
        </w:rPr>
        <w:t xml:space="preserve">the </w:t>
      </w:r>
      <w:r w:rsidR="00352928" w:rsidRPr="001C73BB">
        <w:rPr>
          <w:rFonts w:ascii="Times New Roman" w:hAnsi="Times New Roman" w:cs="Times New Roman"/>
          <w:sz w:val="24"/>
          <w:szCs w:val="24"/>
        </w:rPr>
        <w:t xml:space="preserve">mentoring of </w:t>
      </w:r>
      <w:r w:rsidR="000B613B" w:rsidRPr="001C73BB">
        <w:rPr>
          <w:rFonts w:ascii="Times New Roman" w:hAnsi="Times New Roman" w:cs="Times New Roman"/>
          <w:sz w:val="24"/>
          <w:szCs w:val="24"/>
        </w:rPr>
        <w:t>FMSs</w:t>
      </w:r>
      <w:r w:rsidR="00352928" w:rsidRPr="001C73BB">
        <w:rPr>
          <w:rFonts w:ascii="Times New Roman" w:hAnsi="Times New Roman" w:cs="Times New Roman"/>
          <w:sz w:val="24"/>
          <w:szCs w:val="24"/>
        </w:rPr>
        <w:t xml:space="preserve">, which it </w:t>
      </w:r>
      <w:r w:rsidR="000B613B" w:rsidRPr="001C73BB">
        <w:rPr>
          <w:rFonts w:ascii="Times New Roman" w:hAnsi="Times New Roman" w:cs="Times New Roman"/>
          <w:sz w:val="24"/>
          <w:szCs w:val="24"/>
        </w:rPr>
        <w:t xml:space="preserve">is yet </w:t>
      </w:r>
      <w:r w:rsidR="00A9096E" w:rsidRPr="001C73BB">
        <w:rPr>
          <w:rFonts w:ascii="Times New Roman" w:hAnsi="Times New Roman" w:cs="Times New Roman"/>
          <w:sz w:val="24"/>
          <w:szCs w:val="24"/>
        </w:rPr>
        <w:t>effectively,</w:t>
      </w:r>
      <w:r w:rsidR="000B613B" w:rsidRPr="001C73BB">
        <w:rPr>
          <w:rFonts w:ascii="Times New Roman" w:hAnsi="Times New Roman" w:cs="Times New Roman"/>
          <w:sz w:val="24"/>
          <w:szCs w:val="24"/>
        </w:rPr>
        <w:t xml:space="preserve"> fulfil. </w:t>
      </w:r>
      <w:r w:rsidR="00352928" w:rsidRPr="001C73BB">
        <w:rPr>
          <w:rFonts w:ascii="Times New Roman" w:hAnsi="Times New Roman" w:cs="Times New Roman"/>
          <w:sz w:val="24"/>
          <w:szCs w:val="24"/>
        </w:rPr>
        <w:t xml:space="preserve">A strong </w:t>
      </w:r>
      <w:r w:rsidR="000B613B" w:rsidRPr="001C73BB">
        <w:rPr>
          <w:rFonts w:ascii="Times New Roman" w:hAnsi="Times New Roman" w:cs="Times New Roman"/>
          <w:sz w:val="24"/>
          <w:szCs w:val="24"/>
        </w:rPr>
        <w:t xml:space="preserve">FGS </w:t>
      </w:r>
      <w:r w:rsidR="00352928" w:rsidRPr="001C73BB">
        <w:rPr>
          <w:rFonts w:ascii="Times New Roman" w:hAnsi="Times New Roman" w:cs="Times New Roman"/>
          <w:sz w:val="24"/>
          <w:szCs w:val="24"/>
        </w:rPr>
        <w:t>is crucial for ensuring the success of</w:t>
      </w:r>
      <w:r w:rsidR="000B613B" w:rsidRPr="001C73BB">
        <w:rPr>
          <w:rFonts w:ascii="Times New Roman" w:hAnsi="Times New Roman" w:cs="Times New Roman"/>
          <w:sz w:val="24"/>
          <w:szCs w:val="24"/>
        </w:rPr>
        <w:t xml:space="preserve"> FMSs’ programmes. The FGS </w:t>
      </w:r>
      <w:r w:rsidR="00352928" w:rsidRPr="001C73BB">
        <w:rPr>
          <w:rFonts w:ascii="Times New Roman" w:hAnsi="Times New Roman" w:cs="Times New Roman"/>
          <w:sz w:val="24"/>
          <w:szCs w:val="24"/>
        </w:rPr>
        <w:t xml:space="preserve">will </w:t>
      </w:r>
      <w:r w:rsidR="000B613B" w:rsidRPr="001C73BB">
        <w:rPr>
          <w:rFonts w:ascii="Times New Roman" w:hAnsi="Times New Roman" w:cs="Times New Roman"/>
          <w:sz w:val="24"/>
          <w:szCs w:val="24"/>
        </w:rPr>
        <w:t xml:space="preserve">thus endeavour to </w:t>
      </w:r>
      <w:r w:rsidR="00352928" w:rsidRPr="001C73BB">
        <w:rPr>
          <w:rFonts w:ascii="Times New Roman" w:hAnsi="Times New Roman" w:cs="Times New Roman"/>
          <w:sz w:val="24"/>
          <w:szCs w:val="24"/>
        </w:rPr>
        <w:t>strengthen the qua</w:t>
      </w:r>
      <w:r w:rsidR="000B613B" w:rsidRPr="001C73BB">
        <w:rPr>
          <w:rFonts w:ascii="Times New Roman" w:hAnsi="Times New Roman" w:cs="Times New Roman"/>
          <w:sz w:val="24"/>
          <w:szCs w:val="24"/>
        </w:rPr>
        <w:t>lity and coordination of their m</w:t>
      </w:r>
      <w:r w:rsidR="00352928" w:rsidRPr="001C73BB">
        <w:rPr>
          <w:rFonts w:ascii="Times New Roman" w:hAnsi="Times New Roman" w:cs="Times New Roman"/>
          <w:sz w:val="24"/>
          <w:szCs w:val="24"/>
        </w:rPr>
        <w:t xml:space="preserve">onitoring </w:t>
      </w:r>
      <w:r w:rsidR="000B613B" w:rsidRPr="001C73BB">
        <w:rPr>
          <w:rFonts w:ascii="Times New Roman" w:hAnsi="Times New Roman" w:cs="Times New Roman"/>
          <w:sz w:val="24"/>
          <w:szCs w:val="24"/>
        </w:rPr>
        <w:t>and mentoring</w:t>
      </w:r>
      <w:r w:rsidR="00352928" w:rsidRPr="001C73BB">
        <w:rPr>
          <w:rFonts w:ascii="Times New Roman" w:hAnsi="Times New Roman" w:cs="Times New Roman"/>
          <w:sz w:val="24"/>
          <w:szCs w:val="24"/>
        </w:rPr>
        <w:t xml:space="preserve"> of </w:t>
      </w:r>
      <w:r w:rsidR="000B613B" w:rsidRPr="001C73BB">
        <w:rPr>
          <w:rFonts w:ascii="Times New Roman" w:hAnsi="Times New Roman" w:cs="Times New Roman"/>
          <w:sz w:val="24"/>
          <w:szCs w:val="24"/>
        </w:rPr>
        <w:t xml:space="preserve">FMSs, </w:t>
      </w:r>
      <w:r w:rsidR="00DB6EF1" w:rsidRPr="001C73BB">
        <w:rPr>
          <w:rFonts w:ascii="Times New Roman" w:hAnsi="Times New Roman" w:cs="Times New Roman"/>
          <w:sz w:val="24"/>
          <w:szCs w:val="24"/>
        </w:rPr>
        <w:t xml:space="preserve">aimed at ensuring the FMSs are able to fulfil the requirements for proper transfer, accounting and reporting of fund transferred to them. The monitoring and mentoring </w:t>
      </w:r>
      <w:r w:rsidR="000B613B" w:rsidRPr="001C73BB">
        <w:rPr>
          <w:rFonts w:ascii="Times New Roman" w:hAnsi="Times New Roman" w:cs="Times New Roman"/>
          <w:sz w:val="24"/>
          <w:szCs w:val="24"/>
        </w:rPr>
        <w:t xml:space="preserve">will include sharing of information and provision of technical support </w:t>
      </w:r>
      <w:r w:rsidR="00352928" w:rsidRPr="001C73BB">
        <w:rPr>
          <w:rFonts w:ascii="Times New Roman" w:hAnsi="Times New Roman" w:cs="Times New Roman"/>
          <w:sz w:val="24"/>
          <w:szCs w:val="24"/>
        </w:rPr>
        <w:t xml:space="preserve">to </w:t>
      </w:r>
      <w:r w:rsidR="000B613B" w:rsidRPr="001C73BB">
        <w:rPr>
          <w:rFonts w:ascii="Times New Roman" w:hAnsi="Times New Roman" w:cs="Times New Roman"/>
          <w:sz w:val="24"/>
          <w:szCs w:val="24"/>
        </w:rPr>
        <w:t>FMSs where possible.</w:t>
      </w:r>
      <w:r w:rsidR="00DB6EF1" w:rsidRPr="001C73BB">
        <w:rPr>
          <w:rFonts w:ascii="Times New Roman" w:hAnsi="Times New Roman" w:cs="Times New Roman"/>
          <w:sz w:val="24"/>
          <w:szCs w:val="24"/>
        </w:rPr>
        <w:t xml:space="preserve"> Towards this end, </w:t>
      </w:r>
      <w:r w:rsidR="000B613B" w:rsidRPr="001C73BB">
        <w:rPr>
          <w:rFonts w:ascii="Times New Roman" w:hAnsi="Times New Roman" w:cs="Times New Roman"/>
          <w:sz w:val="24"/>
          <w:szCs w:val="24"/>
        </w:rPr>
        <w:t xml:space="preserve">the </w:t>
      </w:r>
      <w:r w:rsidR="00CB2AE7" w:rsidRPr="001C73BB">
        <w:rPr>
          <w:rFonts w:ascii="Times New Roman" w:hAnsi="Times New Roman" w:cs="Times New Roman"/>
          <w:sz w:val="24"/>
          <w:szCs w:val="24"/>
        </w:rPr>
        <w:t xml:space="preserve">FGS is </w:t>
      </w:r>
      <w:r w:rsidR="00DB6EF1" w:rsidRPr="001C73BB">
        <w:rPr>
          <w:rFonts w:ascii="Times New Roman" w:hAnsi="Times New Roman" w:cs="Times New Roman"/>
          <w:sz w:val="24"/>
          <w:szCs w:val="24"/>
        </w:rPr>
        <w:t xml:space="preserve">already </w:t>
      </w:r>
      <w:r w:rsidR="00CB2AE7" w:rsidRPr="001C73BB">
        <w:rPr>
          <w:rFonts w:ascii="Times New Roman" w:hAnsi="Times New Roman" w:cs="Times New Roman"/>
          <w:sz w:val="24"/>
          <w:szCs w:val="24"/>
        </w:rPr>
        <w:t>in the process of taking the following measures:</w:t>
      </w:r>
    </w:p>
    <w:p w14:paraId="126C1A1D" w14:textId="77777777" w:rsidR="000B613B" w:rsidRPr="001C73BB" w:rsidRDefault="000B613B" w:rsidP="004F3BBC">
      <w:pPr>
        <w:spacing w:after="0" w:line="240" w:lineRule="auto"/>
        <w:jc w:val="both"/>
        <w:rPr>
          <w:rFonts w:ascii="Times New Roman" w:hAnsi="Times New Roman" w:cs="Times New Roman"/>
          <w:sz w:val="24"/>
          <w:szCs w:val="24"/>
        </w:rPr>
      </w:pPr>
    </w:p>
    <w:p w14:paraId="3F89D401" w14:textId="4829E346" w:rsidR="00825C54" w:rsidRPr="001C73BB" w:rsidRDefault="00825C54" w:rsidP="004F3BBC">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Establishment of technical sub-committee under the existing TIG</w:t>
      </w:r>
      <w:r w:rsidR="00B41FA0">
        <w:rPr>
          <w:rFonts w:ascii="Times New Roman" w:hAnsi="Times New Roman" w:cs="Times New Roman"/>
          <w:sz w:val="24"/>
          <w:szCs w:val="24"/>
        </w:rPr>
        <w:t>FF</w:t>
      </w:r>
      <w:r>
        <w:rPr>
          <w:rFonts w:ascii="Times New Roman" w:hAnsi="Times New Roman" w:cs="Times New Roman"/>
          <w:sz w:val="24"/>
          <w:szCs w:val="24"/>
        </w:rPr>
        <w:t xml:space="preserve">C forum that addresses issues of fiscal transfer and reporting; </w:t>
      </w:r>
    </w:p>
    <w:p w14:paraId="1C761A8E" w14:textId="79200463" w:rsidR="00CB2AE7" w:rsidRPr="001C73BB" w:rsidRDefault="000B613B" w:rsidP="004F3BBC">
      <w:pPr>
        <w:pStyle w:val="ListParagraph"/>
        <w:numPr>
          <w:ilvl w:val="0"/>
          <w:numId w:val="4"/>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 xml:space="preserve">Introduction of a </w:t>
      </w:r>
      <w:r w:rsidR="00CB2AE7" w:rsidRPr="001C73BB">
        <w:rPr>
          <w:rFonts w:ascii="Times New Roman" w:hAnsi="Times New Roman" w:cs="Times New Roman"/>
          <w:sz w:val="24"/>
          <w:szCs w:val="24"/>
        </w:rPr>
        <w:t>fiscal transparency regulation to ensure accountability and transparency of the use of public fun</w:t>
      </w:r>
      <w:r w:rsidR="007371C8">
        <w:rPr>
          <w:rFonts w:ascii="Times New Roman" w:hAnsi="Times New Roman" w:cs="Times New Roman"/>
          <w:sz w:val="24"/>
          <w:szCs w:val="24"/>
        </w:rPr>
        <w:t>ds;</w:t>
      </w:r>
    </w:p>
    <w:p w14:paraId="79E5881C" w14:textId="4D227B5A" w:rsidR="000B613B" w:rsidRPr="001C73BB" w:rsidRDefault="000B613B" w:rsidP="004F3BBC">
      <w:pPr>
        <w:pStyle w:val="ListParagraph"/>
        <w:numPr>
          <w:ilvl w:val="0"/>
          <w:numId w:val="4"/>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I</w:t>
      </w:r>
      <w:r w:rsidR="00CB2AE7" w:rsidRPr="001C73BB">
        <w:rPr>
          <w:rFonts w:ascii="Times New Roman" w:hAnsi="Times New Roman" w:cs="Times New Roman"/>
          <w:sz w:val="24"/>
          <w:szCs w:val="24"/>
        </w:rPr>
        <w:t xml:space="preserve">mprove </w:t>
      </w:r>
      <w:r w:rsidRPr="001C73BB">
        <w:rPr>
          <w:rFonts w:ascii="Times New Roman" w:hAnsi="Times New Roman" w:cs="Times New Roman"/>
          <w:sz w:val="24"/>
          <w:szCs w:val="24"/>
        </w:rPr>
        <w:t xml:space="preserve">the </w:t>
      </w:r>
      <w:r w:rsidR="00CB2AE7" w:rsidRPr="001C73BB">
        <w:rPr>
          <w:rFonts w:ascii="Times New Roman" w:hAnsi="Times New Roman" w:cs="Times New Roman"/>
          <w:sz w:val="24"/>
          <w:szCs w:val="24"/>
        </w:rPr>
        <w:t xml:space="preserve">accounting and financial reporting standards </w:t>
      </w:r>
      <w:r w:rsidRPr="001C73BB">
        <w:rPr>
          <w:rFonts w:ascii="Times New Roman" w:hAnsi="Times New Roman" w:cs="Times New Roman"/>
          <w:sz w:val="24"/>
          <w:szCs w:val="24"/>
        </w:rPr>
        <w:t xml:space="preserve">and cash management at </w:t>
      </w:r>
      <w:r w:rsidR="00CB2AE7" w:rsidRPr="001C73BB">
        <w:rPr>
          <w:rFonts w:ascii="Times New Roman" w:hAnsi="Times New Roman" w:cs="Times New Roman"/>
          <w:sz w:val="24"/>
          <w:szCs w:val="24"/>
        </w:rPr>
        <w:t xml:space="preserve">the </w:t>
      </w:r>
      <w:r w:rsidRPr="001C73BB">
        <w:rPr>
          <w:rFonts w:ascii="Times New Roman" w:hAnsi="Times New Roman" w:cs="Times New Roman"/>
          <w:sz w:val="24"/>
          <w:szCs w:val="24"/>
        </w:rPr>
        <w:t xml:space="preserve">FGS </w:t>
      </w:r>
      <w:r w:rsidR="00CB2AE7" w:rsidRPr="001C73BB">
        <w:rPr>
          <w:rFonts w:ascii="Times New Roman" w:hAnsi="Times New Roman" w:cs="Times New Roman"/>
          <w:sz w:val="24"/>
          <w:szCs w:val="24"/>
        </w:rPr>
        <w:t>Ministry of Finance</w:t>
      </w:r>
      <w:r w:rsidRPr="001C73BB">
        <w:rPr>
          <w:rFonts w:ascii="Times New Roman" w:hAnsi="Times New Roman" w:cs="Times New Roman"/>
          <w:sz w:val="24"/>
          <w:szCs w:val="24"/>
        </w:rPr>
        <w:t>, to ease the smooth distribution and disbursement of available funds to spending agencies</w:t>
      </w:r>
      <w:r w:rsidR="007371C8">
        <w:rPr>
          <w:rFonts w:ascii="Times New Roman" w:hAnsi="Times New Roman" w:cs="Times New Roman"/>
          <w:sz w:val="24"/>
          <w:szCs w:val="24"/>
        </w:rPr>
        <w:t>;</w:t>
      </w:r>
    </w:p>
    <w:p w14:paraId="75A381CB" w14:textId="28D36DDD" w:rsidR="00DB6EF1" w:rsidRPr="001C73BB" w:rsidRDefault="00CB2AE7" w:rsidP="004F3BBC">
      <w:pPr>
        <w:pStyle w:val="ListParagraph"/>
        <w:numPr>
          <w:ilvl w:val="0"/>
          <w:numId w:val="4"/>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Establish</w:t>
      </w:r>
      <w:r w:rsidR="000B613B" w:rsidRPr="001C73BB">
        <w:rPr>
          <w:rFonts w:ascii="Times New Roman" w:hAnsi="Times New Roman" w:cs="Times New Roman"/>
          <w:sz w:val="24"/>
          <w:szCs w:val="24"/>
        </w:rPr>
        <w:t xml:space="preserve">ment of joint </w:t>
      </w:r>
      <w:r w:rsidRPr="001C73BB">
        <w:rPr>
          <w:rFonts w:ascii="Times New Roman" w:hAnsi="Times New Roman" w:cs="Times New Roman"/>
          <w:sz w:val="24"/>
          <w:szCs w:val="24"/>
        </w:rPr>
        <w:t>training program</w:t>
      </w:r>
      <w:r w:rsidR="000B613B" w:rsidRPr="001C73BB">
        <w:rPr>
          <w:rFonts w:ascii="Times New Roman" w:hAnsi="Times New Roman" w:cs="Times New Roman"/>
          <w:sz w:val="24"/>
          <w:szCs w:val="24"/>
        </w:rPr>
        <w:t>s</w:t>
      </w:r>
      <w:r w:rsidRPr="001C73BB">
        <w:rPr>
          <w:rFonts w:ascii="Times New Roman" w:hAnsi="Times New Roman" w:cs="Times New Roman"/>
          <w:sz w:val="24"/>
          <w:szCs w:val="24"/>
        </w:rPr>
        <w:t xml:space="preserve"> for the </w:t>
      </w:r>
      <w:r w:rsidR="00DB6EF1" w:rsidRPr="001C73BB">
        <w:rPr>
          <w:rFonts w:ascii="Times New Roman" w:hAnsi="Times New Roman" w:cs="Times New Roman"/>
          <w:sz w:val="24"/>
          <w:szCs w:val="24"/>
        </w:rPr>
        <w:t>planning and budgeting and accounting</w:t>
      </w:r>
      <w:r w:rsidR="007371C8">
        <w:rPr>
          <w:rFonts w:ascii="Times New Roman" w:hAnsi="Times New Roman" w:cs="Times New Roman"/>
          <w:sz w:val="24"/>
          <w:szCs w:val="24"/>
        </w:rPr>
        <w:t xml:space="preserve"> staff of both the FGS and FMSs;</w:t>
      </w:r>
    </w:p>
    <w:p w14:paraId="1CB7510B" w14:textId="55AF9D9B" w:rsidR="00DB6EF1" w:rsidRPr="001C73BB" w:rsidRDefault="00DB6EF1" w:rsidP="004F3BBC">
      <w:pPr>
        <w:pStyle w:val="ListParagraph"/>
        <w:numPr>
          <w:ilvl w:val="0"/>
          <w:numId w:val="4"/>
        </w:numPr>
        <w:spacing w:after="0" w:line="240" w:lineRule="auto"/>
        <w:jc w:val="both"/>
        <w:rPr>
          <w:rFonts w:ascii="Times New Roman" w:hAnsi="Times New Roman" w:cs="Times New Roman"/>
          <w:sz w:val="24"/>
          <w:szCs w:val="24"/>
        </w:rPr>
      </w:pPr>
      <w:r w:rsidRPr="001C73BB">
        <w:rPr>
          <w:rFonts w:ascii="Times New Roman" w:hAnsi="Times New Roman" w:cs="Times New Roman"/>
          <w:sz w:val="24"/>
          <w:szCs w:val="24"/>
        </w:rPr>
        <w:t>Introduction of regular visits by the FGS staff to support FMSs</w:t>
      </w:r>
      <w:r w:rsidR="00C70A7C">
        <w:rPr>
          <w:rFonts w:ascii="Times New Roman" w:hAnsi="Times New Roman" w:cs="Times New Roman"/>
          <w:sz w:val="24"/>
          <w:szCs w:val="24"/>
        </w:rPr>
        <w:t>/BRA</w:t>
      </w:r>
      <w:r w:rsidRPr="001C73BB">
        <w:rPr>
          <w:rFonts w:ascii="Times New Roman" w:hAnsi="Times New Roman" w:cs="Times New Roman"/>
          <w:sz w:val="24"/>
          <w:szCs w:val="24"/>
        </w:rPr>
        <w:t xml:space="preserve"> in enhancing the planning and budgeting and accounting systems</w:t>
      </w:r>
      <w:r w:rsidR="00482544" w:rsidRPr="001C73BB">
        <w:rPr>
          <w:rFonts w:ascii="Times New Roman" w:hAnsi="Times New Roman" w:cs="Times New Roman"/>
          <w:sz w:val="24"/>
          <w:szCs w:val="24"/>
        </w:rPr>
        <w:t xml:space="preserve"> and capacity including collection of planning and budgeting data, assisting FMSs to properly run and manage their finances in order to access FGS transfers with ease</w:t>
      </w:r>
      <w:r w:rsidRPr="001C73BB">
        <w:rPr>
          <w:rFonts w:ascii="Times New Roman" w:hAnsi="Times New Roman" w:cs="Times New Roman"/>
          <w:sz w:val="24"/>
          <w:szCs w:val="24"/>
        </w:rPr>
        <w:t>.</w:t>
      </w:r>
    </w:p>
    <w:p w14:paraId="3FACD60F" w14:textId="77777777" w:rsidR="00DB6EF1" w:rsidRPr="001C73BB" w:rsidRDefault="00DB6EF1" w:rsidP="004F3BBC">
      <w:pPr>
        <w:spacing w:after="0" w:line="240" w:lineRule="auto"/>
        <w:jc w:val="both"/>
        <w:rPr>
          <w:rFonts w:ascii="Times New Roman" w:hAnsi="Times New Roman" w:cs="Times New Roman"/>
          <w:sz w:val="24"/>
          <w:szCs w:val="24"/>
        </w:rPr>
      </w:pPr>
    </w:p>
    <w:p w14:paraId="649CC6BA" w14:textId="77777777" w:rsidR="001C73BB" w:rsidRDefault="001C73BB" w:rsidP="004F3BBC">
      <w:pPr>
        <w:spacing w:after="0" w:line="240" w:lineRule="auto"/>
        <w:jc w:val="both"/>
        <w:rPr>
          <w:rFonts w:ascii="Times New Roman" w:hAnsi="Times New Roman" w:cs="Times New Roman"/>
          <w:sz w:val="24"/>
          <w:szCs w:val="24"/>
        </w:rPr>
      </w:pPr>
    </w:p>
    <w:p w14:paraId="4C0ADF82" w14:textId="134D30A7" w:rsidR="00B41FA0" w:rsidRPr="005F59FD" w:rsidRDefault="00B41FA0" w:rsidP="005F59FD">
      <w:pPr>
        <w:rPr>
          <w:rFonts w:ascii="Times New Roman" w:hAnsi="Times New Roman" w:cs="Times New Roman"/>
          <w:sz w:val="24"/>
          <w:szCs w:val="24"/>
        </w:rPr>
      </w:pPr>
      <w:r w:rsidRPr="00813B75">
        <w:rPr>
          <w:rFonts w:ascii="Times New Roman" w:hAnsi="Times New Roman" w:cs="Times New Roman"/>
          <w:b/>
          <w:sz w:val="24"/>
          <w:szCs w:val="24"/>
        </w:rPr>
        <w:lastRenderedPageBreak/>
        <w:t>Annex1: Reporting Templates</w:t>
      </w:r>
    </w:p>
    <w:p w14:paraId="582D5EE2" w14:textId="01998246" w:rsidR="00B41FA0" w:rsidRDefault="00B41FA0" w:rsidP="00207245">
      <w:pPr>
        <w:spacing w:after="0" w:line="240" w:lineRule="auto"/>
        <w:jc w:val="both"/>
        <w:rPr>
          <w:rFonts w:ascii="Times New Roman" w:hAnsi="Times New Roman" w:cs="Times New Roman"/>
          <w:sz w:val="24"/>
          <w:szCs w:val="24"/>
        </w:rPr>
      </w:pPr>
    </w:p>
    <w:p w14:paraId="11DA84EA" w14:textId="77777777" w:rsidR="001C4F64" w:rsidRPr="001C4F64" w:rsidRDefault="001C4F64" w:rsidP="001C4F64">
      <w:pPr>
        <w:spacing w:after="0" w:line="240" w:lineRule="auto"/>
        <w:rPr>
          <w:rFonts w:ascii="Times New Roman" w:eastAsia="Calibri" w:hAnsi="Times New Roman" w:cs="Times New Roman"/>
          <w:sz w:val="24"/>
          <w:szCs w:val="24"/>
          <w:lang w:val="en-US"/>
        </w:rPr>
      </w:pPr>
      <w:r w:rsidRPr="001C4F64">
        <w:rPr>
          <w:rFonts w:ascii="Times New Roman" w:eastAsia="Calibri" w:hAnsi="Times New Roman" w:cs="Times New Roman"/>
          <w:sz w:val="24"/>
          <w:szCs w:val="24"/>
          <w:lang w:val="en-US"/>
        </w:rPr>
        <w:t>FMS Reporting Format</w:t>
      </w:r>
    </w:p>
    <w:p w14:paraId="0729CEF7" w14:textId="77777777" w:rsidR="001C4F64" w:rsidRPr="001C4F64" w:rsidRDefault="001C4F64" w:rsidP="001C4F64">
      <w:pPr>
        <w:spacing w:after="0" w:line="240" w:lineRule="auto"/>
        <w:rPr>
          <w:rFonts w:ascii="Times New Roman" w:eastAsia="Calibri" w:hAnsi="Times New Roman" w:cs="Times New Roman"/>
          <w:sz w:val="24"/>
          <w:szCs w:val="24"/>
          <w:lang w:val="en-US"/>
        </w:rPr>
      </w:pPr>
    </w:p>
    <w:tbl>
      <w:tblPr>
        <w:tblStyle w:val="TableGrid"/>
        <w:tblW w:w="0" w:type="auto"/>
        <w:tblBorders>
          <w:top w:val="single" w:sz="24" w:space="0" w:color="70AD47"/>
          <w:left w:val="single" w:sz="24" w:space="0" w:color="70AD47"/>
          <w:bottom w:val="single" w:sz="24" w:space="0" w:color="70AD47"/>
          <w:right w:val="single" w:sz="24" w:space="0" w:color="70AD47"/>
          <w:insideH w:val="single" w:sz="24" w:space="0" w:color="70AD47"/>
          <w:insideV w:val="single" w:sz="24" w:space="0" w:color="70AD47"/>
        </w:tblBorders>
        <w:tblLook w:val="04A0" w:firstRow="1" w:lastRow="0" w:firstColumn="1" w:lastColumn="0" w:noHBand="0" w:noVBand="1"/>
      </w:tblPr>
      <w:tblGrid>
        <w:gridCol w:w="9016"/>
      </w:tblGrid>
      <w:tr w:rsidR="001C4F64" w:rsidRPr="001C4F64" w14:paraId="717FAC35" w14:textId="77777777" w:rsidTr="001C4F64">
        <w:tc>
          <w:tcPr>
            <w:tcW w:w="9016" w:type="dxa"/>
          </w:tcPr>
          <w:p w14:paraId="69F597EB" w14:textId="77777777" w:rsidR="001C4F64" w:rsidRPr="001C4F64" w:rsidRDefault="001C4F64" w:rsidP="001C4F64">
            <w:pPr>
              <w:jc w:val="center"/>
              <w:rPr>
                <w:rFonts w:ascii="Times New Roman" w:eastAsia="Calibri" w:hAnsi="Times New Roman" w:cs="Times New Roman"/>
                <w:caps/>
                <w:noProof/>
                <w:sz w:val="32"/>
                <w:szCs w:val="32"/>
                <w:lang w:eastAsia="en-GB"/>
              </w:rPr>
            </w:pPr>
          </w:p>
          <w:p w14:paraId="0DD2096F" w14:textId="77777777" w:rsidR="001C4F64" w:rsidRPr="001C4F64" w:rsidRDefault="001C4F64" w:rsidP="001C4F64">
            <w:pPr>
              <w:jc w:val="center"/>
              <w:rPr>
                <w:rFonts w:ascii="Times New Roman" w:eastAsia="Calibri" w:hAnsi="Times New Roman" w:cs="Times New Roman"/>
                <w:caps/>
                <w:noProof/>
                <w:sz w:val="32"/>
                <w:szCs w:val="32"/>
                <w:lang w:eastAsia="en-GB"/>
              </w:rPr>
            </w:pPr>
            <w:r w:rsidRPr="001C4F64">
              <w:rPr>
                <w:rFonts w:ascii="Times New Roman" w:eastAsia="Calibri" w:hAnsi="Times New Roman" w:cs="Times New Roman"/>
                <w:caps/>
                <w:noProof/>
                <w:sz w:val="32"/>
                <w:szCs w:val="32"/>
                <w:lang w:eastAsia="en-GB"/>
              </w:rPr>
              <w:t>[FMS LOGO]</w:t>
            </w:r>
          </w:p>
          <w:p w14:paraId="4DC0B2DA" w14:textId="77777777" w:rsidR="001C4F64" w:rsidRPr="001C4F64" w:rsidRDefault="001C4F64" w:rsidP="001C4F64">
            <w:pPr>
              <w:jc w:val="center"/>
              <w:rPr>
                <w:rFonts w:ascii="Times New Roman" w:eastAsia="Calibri" w:hAnsi="Times New Roman" w:cs="Times New Roman"/>
                <w:caps/>
                <w:noProof/>
                <w:sz w:val="32"/>
                <w:szCs w:val="32"/>
                <w:lang w:eastAsia="en-GB"/>
              </w:rPr>
            </w:pPr>
          </w:p>
          <w:p w14:paraId="749A32A1" w14:textId="77777777" w:rsidR="001C4F64" w:rsidRPr="001C4F64" w:rsidRDefault="001C4F64" w:rsidP="001C4F64">
            <w:pPr>
              <w:jc w:val="center"/>
              <w:rPr>
                <w:rFonts w:ascii="Times New Roman" w:eastAsia="Calibri" w:hAnsi="Times New Roman" w:cs="Times New Roman"/>
                <w:caps/>
                <w:noProof/>
                <w:sz w:val="32"/>
                <w:szCs w:val="32"/>
                <w:lang w:eastAsia="en-GB"/>
              </w:rPr>
            </w:pPr>
          </w:p>
          <w:p w14:paraId="5A9537BC" w14:textId="77777777" w:rsidR="001C4F64" w:rsidRPr="001C4F64" w:rsidRDefault="001C4F64" w:rsidP="001C4F64">
            <w:pPr>
              <w:jc w:val="center"/>
              <w:rPr>
                <w:rFonts w:ascii="Times New Roman" w:eastAsia="Calibri" w:hAnsi="Times New Roman" w:cs="Times New Roman"/>
                <w:lang w:val="en-US"/>
              </w:rPr>
            </w:pPr>
          </w:p>
          <w:p w14:paraId="2987FAD8" w14:textId="77777777" w:rsidR="001C4F64" w:rsidRPr="001C4F64" w:rsidRDefault="001C4F64" w:rsidP="001C4F64">
            <w:pPr>
              <w:pBdr>
                <w:bottom w:val="single" w:sz="12" w:space="1" w:color="auto"/>
              </w:pBdr>
              <w:tabs>
                <w:tab w:val="left" w:pos="0"/>
                <w:tab w:val="left" w:pos="720"/>
                <w:tab w:val="left" w:pos="1440"/>
                <w:tab w:val="left" w:pos="2160"/>
                <w:tab w:val="left" w:pos="2880"/>
              </w:tabs>
              <w:jc w:val="center"/>
              <w:rPr>
                <w:rFonts w:ascii="Times New Roman" w:eastAsia="Calibri" w:hAnsi="Times New Roman" w:cs="Times New Roman"/>
                <w:b/>
                <w:bCs/>
                <w:smallCaps/>
                <w:sz w:val="32"/>
                <w:szCs w:val="32"/>
                <w:lang w:val="en-US"/>
              </w:rPr>
            </w:pPr>
            <w:r w:rsidRPr="001C4F64">
              <w:rPr>
                <w:rFonts w:ascii="Times New Roman" w:eastAsia="Calibri" w:hAnsi="Times New Roman" w:cs="Times New Roman"/>
                <w:b/>
                <w:bCs/>
                <w:smallCaps/>
                <w:sz w:val="32"/>
                <w:szCs w:val="32"/>
                <w:lang w:val="en-US"/>
              </w:rPr>
              <w:t>[PUNTLAND/ISWA/JUBALAND/</w:t>
            </w:r>
            <w:proofErr w:type="gramStart"/>
            <w:r w:rsidRPr="001C4F64">
              <w:rPr>
                <w:rFonts w:ascii="Times New Roman" w:eastAsia="Calibri" w:hAnsi="Times New Roman" w:cs="Times New Roman"/>
                <w:b/>
                <w:bCs/>
                <w:smallCaps/>
                <w:sz w:val="32"/>
                <w:szCs w:val="32"/>
                <w:lang w:val="en-US"/>
              </w:rPr>
              <w:t>…..</w:t>
            </w:r>
            <w:proofErr w:type="gramEnd"/>
            <w:r w:rsidRPr="001C4F64">
              <w:rPr>
                <w:rFonts w:ascii="Times New Roman" w:eastAsia="Calibri" w:hAnsi="Times New Roman" w:cs="Times New Roman"/>
                <w:b/>
                <w:bCs/>
                <w:smallCaps/>
                <w:sz w:val="32"/>
                <w:szCs w:val="32"/>
                <w:lang w:val="en-US"/>
              </w:rPr>
              <w:t>STATE]</w:t>
            </w:r>
          </w:p>
          <w:p w14:paraId="60AEF840" w14:textId="77777777" w:rsidR="001C4F64" w:rsidRPr="001C4F64" w:rsidRDefault="001C4F64" w:rsidP="001C4F64">
            <w:pPr>
              <w:pBdr>
                <w:bottom w:val="single" w:sz="12" w:space="1" w:color="auto"/>
              </w:pBdr>
              <w:tabs>
                <w:tab w:val="left" w:pos="0"/>
                <w:tab w:val="left" w:pos="720"/>
                <w:tab w:val="left" w:pos="1440"/>
                <w:tab w:val="left" w:pos="2160"/>
                <w:tab w:val="left" w:pos="2880"/>
              </w:tabs>
              <w:jc w:val="center"/>
              <w:rPr>
                <w:rFonts w:ascii="Times New Roman" w:eastAsia="Calibri" w:hAnsi="Times New Roman" w:cs="Times New Roman"/>
                <w:b/>
                <w:bCs/>
                <w:smallCaps/>
                <w:sz w:val="32"/>
                <w:szCs w:val="32"/>
                <w:lang w:val="en-US"/>
              </w:rPr>
            </w:pPr>
            <w:r w:rsidRPr="001C4F64">
              <w:rPr>
                <w:rFonts w:ascii="Times New Roman" w:eastAsia="Calibri" w:hAnsi="Times New Roman" w:cs="Times New Roman"/>
                <w:b/>
                <w:bCs/>
                <w:smallCaps/>
                <w:sz w:val="32"/>
                <w:szCs w:val="32"/>
                <w:lang w:val="en-US"/>
              </w:rPr>
              <w:t>MINISTRY OF FINANCE</w:t>
            </w:r>
          </w:p>
          <w:p w14:paraId="3376898A" w14:textId="77777777" w:rsidR="001C4F64" w:rsidRPr="001C4F64" w:rsidRDefault="001C4F64" w:rsidP="001C4F64">
            <w:pPr>
              <w:pBdr>
                <w:bottom w:val="single" w:sz="12" w:space="1" w:color="auto"/>
              </w:pBdr>
              <w:tabs>
                <w:tab w:val="left" w:pos="0"/>
                <w:tab w:val="left" w:pos="720"/>
                <w:tab w:val="left" w:pos="1440"/>
                <w:tab w:val="left" w:pos="2160"/>
                <w:tab w:val="left" w:pos="2880"/>
              </w:tabs>
              <w:rPr>
                <w:rFonts w:ascii="Times New Roman" w:eastAsia="Calibri" w:hAnsi="Times New Roman" w:cs="Times New Roman"/>
                <w:b/>
                <w:bCs/>
                <w:smallCaps/>
                <w:lang w:val="en-US"/>
              </w:rPr>
            </w:pPr>
          </w:p>
          <w:p w14:paraId="65874840" w14:textId="77777777" w:rsidR="001C4F64" w:rsidRPr="001C4F64" w:rsidRDefault="001C4F64" w:rsidP="001C4F64">
            <w:pPr>
              <w:tabs>
                <w:tab w:val="left" w:pos="0"/>
                <w:tab w:val="left" w:pos="720"/>
                <w:tab w:val="left" w:pos="1440"/>
                <w:tab w:val="left" w:pos="2160"/>
                <w:tab w:val="left" w:pos="2880"/>
              </w:tabs>
              <w:jc w:val="center"/>
              <w:rPr>
                <w:rFonts w:ascii="Times New Roman" w:eastAsia="Calibri" w:hAnsi="Times New Roman" w:cs="Times New Roman"/>
                <w:b/>
                <w:bCs/>
                <w:smallCaps/>
                <w:lang w:val="en-US"/>
              </w:rPr>
            </w:pPr>
          </w:p>
          <w:p w14:paraId="11EBA648" w14:textId="77777777" w:rsidR="001C4F64" w:rsidRPr="001C4F64" w:rsidRDefault="001C4F64" w:rsidP="001C4F64">
            <w:pPr>
              <w:rPr>
                <w:rFonts w:ascii="Times New Roman" w:eastAsia="Times New Roman" w:hAnsi="Times New Roman" w:cs="Times New Roman"/>
                <w:b/>
                <w:sz w:val="24"/>
                <w:szCs w:val="24"/>
                <w:lang w:eastAsia="en-GB"/>
              </w:rPr>
            </w:pPr>
          </w:p>
          <w:p w14:paraId="1856C245" w14:textId="77777777" w:rsidR="001C4F64" w:rsidRPr="001C4F64" w:rsidRDefault="001C4F64" w:rsidP="001C4F64">
            <w:pPr>
              <w:rPr>
                <w:rFonts w:ascii="Times New Roman" w:eastAsia="Times New Roman" w:hAnsi="Times New Roman" w:cs="Times New Roman"/>
                <w:b/>
                <w:sz w:val="24"/>
                <w:szCs w:val="24"/>
                <w:lang w:eastAsia="en-GB"/>
              </w:rPr>
            </w:pPr>
          </w:p>
          <w:p w14:paraId="536787B0" w14:textId="77777777" w:rsidR="001C4F64" w:rsidRPr="001C4F64" w:rsidRDefault="001C4F64" w:rsidP="001C4F64">
            <w:pPr>
              <w:rPr>
                <w:rFonts w:ascii="Times New Roman" w:eastAsia="Times New Roman" w:hAnsi="Times New Roman" w:cs="Times New Roman"/>
                <w:b/>
                <w:sz w:val="24"/>
                <w:szCs w:val="24"/>
                <w:lang w:eastAsia="en-GB"/>
              </w:rPr>
            </w:pPr>
          </w:p>
          <w:p w14:paraId="45CD54BC" w14:textId="77777777" w:rsidR="001C4F64" w:rsidRPr="001C4F64" w:rsidRDefault="001C4F64" w:rsidP="001C4F64">
            <w:pPr>
              <w:rPr>
                <w:rFonts w:ascii="Times New Roman" w:eastAsia="Times New Roman" w:hAnsi="Times New Roman" w:cs="Times New Roman"/>
                <w:b/>
                <w:sz w:val="24"/>
                <w:szCs w:val="24"/>
                <w:lang w:eastAsia="en-GB"/>
              </w:rPr>
            </w:pPr>
          </w:p>
          <w:p w14:paraId="71389C6A" w14:textId="77777777" w:rsidR="001C4F64" w:rsidRPr="001C4F64" w:rsidRDefault="001C4F64" w:rsidP="001C4F64">
            <w:pPr>
              <w:rPr>
                <w:rFonts w:ascii="Times New Roman" w:eastAsia="Times New Roman" w:hAnsi="Times New Roman" w:cs="Times New Roman"/>
                <w:b/>
                <w:sz w:val="24"/>
                <w:szCs w:val="24"/>
                <w:lang w:eastAsia="en-GB"/>
              </w:rPr>
            </w:pPr>
          </w:p>
          <w:p w14:paraId="23D592D5" w14:textId="77777777" w:rsidR="001C4F64" w:rsidRPr="001C4F64" w:rsidRDefault="001C4F64" w:rsidP="001C4F64">
            <w:pPr>
              <w:rPr>
                <w:rFonts w:ascii="Times New Roman" w:eastAsia="Times New Roman" w:hAnsi="Times New Roman" w:cs="Times New Roman"/>
                <w:b/>
                <w:sz w:val="24"/>
                <w:szCs w:val="24"/>
                <w:lang w:eastAsia="en-GB"/>
              </w:rPr>
            </w:pPr>
          </w:p>
          <w:p w14:paraId="536EC6D3" w14:textId="77777777" w:rsidR="001C4F64" w:rsidRPr="001C4F64" w:rsidRDefault="001C4F64" w:rsidP="001C4F64">
            <w:pPr>
              <w:rPr>
                <w:rFonts w:ascii="Times New Roman" w:eastAsia="Times New Roman" w:hAnsi="Times New Roman" w:cs="Times New Roman"/>
                <w:b/>
                <w:sz w:val="24"/>
                <w:szCs w:val="24"/>
                <w:lang w:eastAsia="en-GB"/>
              </w:rPr>
            </w:pPr>
          </w:p>
          <w:p w14:paraId="5BCE7780" w14:textId="77777777" w:rsidR="001C4F64" w:rsidRPr="001C4F64" w:rsidRDefault="001C4F64" w:rsidP="001C4F64">
            <w:pPr>
              <w:rPr>
                <w:rFonts w:ascii="Times New Roman" w:eastAsia="Times New Roman" w:hAnsi="Times New Roman" w:cs="Times New Roman"/>
                <w:b/>
                <w:sz w:val="24"/>
                <w:szCs w:val="24"/>
                <w:lang w:eastAsia="en-GB"/>
              </w:rPr>
            </w:pPr>
          </w:p>
          <w:p w14:paraId="1ACB4417" w14:textId="77777777" w:rsidR="001C4F64" w:rsidRPr="001C4F64" w:rsidRDefault="001C4F64" w:rsidP="001C4F64">
            <w:pPr>
              <w:jc w:val="center"/>
              <w:rPr>
                <w:rFonts w:ascii="Times New Roman" w:eastAsia="Times New Roman" w:hAnsi="Times New Roman" w:cs="Times New Roman"/>
                <w:b/>
                <w:sz w:val="28"/>
                <w:szCs w:val="28"/>
                <w:lang w:eastAsia="en-GB"/>
              </w:rPr>
            </w:pPr>
          </w:p>
          <w:p w14:paraId="02FFF0FD" w14:textId="77777777" w:rsidR="001C4F64" w:rsidRPr="001C4F64" w:rsidRDefault="001C4F64" w:rsidP="001C4F64">
            <w:pPr>
              <w:jc w:val="center"/>
              <w:rPr>
                <w:rFonts w:ascii="Times New Roman" w:eastAsia="Times New Roman" w:hAnsi="Times New Roman" w:cs="Times New Roman"/>
                <w:b/>
                <w:sz w:val="36"/>
                <w:szCs w:val="36"/>
                <w:lang w:eastAsia="en-GB"/>
              </w:rPr>
            </w:pPr>
            <w:r w:rsidRPr="001C4F64">
              <w:rPr>
                <w:rFonts w:ascii="Times New Roman" w:eastAsia="Times New Roman" w:hAnsi="Times New Roman" w:cs="Times New Roman"/>
                <w:b/>
                <w:sz w:val="36"/>
                <w:szCs w:val="36"/>
                <w:lang w:eastAsia="en-GB"/>
              </w:rPr>
              <w:t>Revenue and Expenditure Performance Report</w:t>
            </w:r>
          </w:p>
          <w:p w14:paraId="2FCCCA17" w14:textId="77777777" w:rsidR="001C4F64" w:rsidRPr="001C4F64" w:rsidRDefault="001C4F64" w:rsidP="001C4F64">
            <w:pPr>
              <w:jc w:val="center"/>
              <w:rPr>
                <w:rFonts w:ascii="Times New Roman" w:eastAsia="Times New Roman" w:hAnsi="Times New Roman" w:cs="Times New Roman"/>
                <w:b/>
                <w:i/>
                <w:sz w:val="28"/>
                <w:szCs w:val="28"/>
                <w:lang w:eastAsia="en-GB"/>
              </w:rPr>
            </w:pPr>
            <w:r w:rsidRPr="001C4F64">
              <w:rPr>
                <w:rFonts w:ascii="Times New Roman" w:eastAsia="Times New Roman" w:hAnsi="Times New Roman" w:cs="Times New Roman"/>
                <w:b/>
                <w:i/>
                <w:sz w:val="28"/>
                <w:szCs w:val="28"/>
                <w:lang w:eastAsia="en-GB"/>
              </w:rPr>
              <w:t>(Quarter 2, April-June 2018)</w:t>
            </w:r>
          </w:p>
          <w:p w14:paraId="5E71A654" w14:textId="77777777" w:rsidR="001C4F64" w:rsidRPr="001C4F64" w:rsidRDefault="001C4F64" w:rsidP="001C4F64">
            <w:pPr>
              <w:jc w:val="center"/>
              <w:rPr>
                <w:rFonts w:ascii="Times New Roman" w:eastAsia="Calibri" w:hAnsi="Times New Roman" w:cs="Times New Roman"/>
                <w:b/>
                <w:color w:val="0000FF"/>
                <w:lang w:val="en-US"/>
              </w:rPr>
            </w:pPr>
          </w:p>
          <w:p w14:paraId="4906CA6B" w14:textId="77777777" w:rsidR="001C4F64" w:rsidRPr="001C4F64" w:rsidRDefault="001C4F64" w:rsidP="001C4F64">
            <w:pPr>
              <w:jc w:val="center"/>
              <w:rPr>
                <w:rFonts w:ascii="Times New Roman" w:eastAsia="Calibri" w:hAnsi="Times New Roman" w:cs="Times New Roman"/>
                <w:b/>
                <w:color w:val="0000FF"/>
                <w:lang w:val="en-US"/>
              </w:rPr>
            </w:pPr>
          </w:p>
          <w:p w14:paraId="249045E9" w14:textId="77777777" w:rsidR="001C4F64" w:rsidRPr="001C4F64" w:rsidRDefault="001C4F64" w:rsidP="001C4F64">
            <w:pPr>
              <w:jc w:val="center"/>
              <w:rPr>
                <w:rFonts w:ascii="Times New Roman" w:eastAsia="Calibri" w:hAnsi="Times New Roman" w:cs="Times New Roman"/>
                <w:b/>
                <w:color w:val="0000FF"/>
                <w:lang w:val="en-US"/>
              </w:rPr>
            </w:pPr>
          </w:p>
          <w:p w14:paraId="4DD6C9B8" w14:textId="77777777" w:rsidR="001C4F64" w:rsidRPr="001C4F64" w:rsidRDefault="001C4F64" w:rsidP="001C4F64">
            <w:pPr>
              <w:jc w:val="center"/>
              <w:rPr>
                <w:rFonts w:ascii="Times New Roman" w:eastAsia="Calibri" w:hAnsi="Times New Roman" w:cs="Times New Roman"/>
                <w:b/>
                <w:color w:val="0000FF"/>
                <w:lang w:val="en-US"/>
              </w:rPr>
            </w:pPr>
          </w:p>
          <w:p w14:paraId="44057C06" w14:textId="77777777" w:rsidR="001C4F64" w:rsidRPr="001C4F64" w:rsidRDefault="001C4F64" w:rsidP="001C4F64">
            <w:pPr>
              <w:tabs>
                <w:tab w:val="left" w:pos="0"/>
                <w:tab w:val="left" w:pos="720"/>
                <w:tab w:val="left" w:pos="1440"/>
                <w:tab w:val="left" w:pos="2160"/>
                <w:tab w:val="left" w:pos="2880"/>
              </w:tabs>
              <w:jc w:val="center"/>
              <w:rPr>
                <w:rFonts w:ascii="Times New Roman" w:eastAsia="Calibri" w:hAnsi="Times New Roman" w:cs="Times New Roman"/>
                <w:b/>
                <w:bCs/>
                <w:smallCaps/>
                <w:lang w:val="en-US"/>
              </w:rPr>
            </w:pPr>
          </w:p>
          <w:p w14:paraId="2173C667" w14:textId="77777777" w:rsidR="001C4F64" w:rsidRPr="001C4F64" w:rsidRDefault="001C4F64" w:rsidP="001C4F64">
            <w:pPr>
              <w:tabs>
                <w:tab w:val="left" w:pos="0"/>
                <w:tab w:val="left" w:pos="720"/>
                <w:tab w:val="left" w:pos="1440"/>
                <w:tab w:val="left" w:pos="2160"/>
                <w:tab w:val="left" w:pos="2880"/>
              </w:tabs>
              <w:jc w:val="center"/>
              <w:rPr>
                <w:rFonts w:ascii="Times New Roman" w:eastAsia="Calibri" w:hAnsi="Times New Roman" w:cs="Times New Roman"/>
                <w:b/>
                <w:bCs/>
                <w:smallCaps/>
                <w:lang w:val="en-US"/>
              </w:rPr>
            </w:pPr>
          </w:p>
          <w:p w14:paraId="718F172F" w14:textId="77777777" w:rsidR="001C4F64" w:rsidRPr="001C4F64" w:rsidRDefault="001C4F64" w:rsidP="001C4F64">
            <w:pPr>
              <w:tabs>
                <w:tab w:val="left" w:pos="0"/>
                <w:tab w:val="left" w:pos="720"/>
                <w:tab w:val="left" w:pos="1440"/>
                <w:tab w:val="left" w:pos="2160"/>
                <w:tab w:val="left" w:pos="2880"/>
              </w:tabs>
              <w:jc w:val="center"/>
              <w:rPr>
                <w:rFonts w:ascii="Times New Roman" w:eastAsia="Calibri" w:hAnsi="Times New Roman" w:cs="Times New Roman"/>
                <w:b/>
                <w:bCs/>
                <w:smallCaps/>
                <w:lang w:val="en-US"/>
              </w:rPr>
            </w:pPr>
          </w:p>
          <w:p w14:paraId="19796801" w14:textId="77777777" w:rsidR="001C4F64" w:rsidRPr="001C4F64" w:rsidRDefault="001C4F64" w:rsidP="001C4F64">
            <w:pPr>
              <w:tabs>
                <w:tab w:val="left" w:pos="0"/>
                <w:tab w:val="left" w:pos="720"/>
                <w:tab w:val="left" w:pos="1440"/>
                <w:tab w:val="left" w:pos="2160"/>
                <w:tab w:val="left" w:pos="2880"/>
              </w:tabs>
              <w:jc w:val="center"/>
              <w:rPr>
                <w:rFonts w:ascii="Times New Roman" w:eastAsia="Calibri" w:hAnsi="Times New Roman" w:cs="Times New Roman"/>
                <w:b/>
                <w:bCs/>
                <w:smallCaps/>
                <w:lang w:val="en-US"/>
              </w:rPr>
            </w:pPr>
          </w:p>
          <w:p w14:paraId="6197A0A3" w14:textId="77777777" w:rsidR="001C4F64" w:rsidRPr="001C4F64" w:rsidRDefault="001C4F64" w:rsidP="001C4F64">
            <w:pPr>
              <w:tabs>
                <w:tab w:val="left" w:pos="0"/>
                <w:tab w:val="left" w:pos="720"/>
                <w:tab w:val="left" w:pos="1440"/>
                <w:tab w:val="left" w:pos="2160"/>
                <w:tab w:val="left" w:pos="2880"/>
              </w:tabs>
              <w:jc w:val="center"/>
              <w:rPr>
                <w:rFonts w:ascii="Times New Roman" w:eastAsia="Calibri" w:hAnsi="Times New Roman" w:cs="Times New Roman"/>
                <w:b/>
                <w:bCs/>
                <w:smallCaps/>
                <w:lang w:val="en-US"/>
              </w:rPr>
            </w:pPr>
          </w:p>
          <w:p w14:paraId="10FA88DA" w14:textId="77777777" w:rsidR="001C4F64" w:rsidRPr="001C4F64" w:rsidRDefault="001C4F64" w:rsidP="001C4F64">
            <w:pPr>
              <w:tabs>
                <w:tab w:val="left" w:pos="0"/>
                <w:tab w:val="left" w:pos="720"/>
                <w:tab w:val="left" w:pos="1440"/>
                <w:tab w:val="left" w:pos="2160"/>
                <w:tab w:val="left" w:pos="2880"/>
              </w:tabs>
              <w:jc w:val="center"/>
              <w:rPr>
                <w:rFonts w:ascii="Times New Roman" w:eastAsia="Calibri" w:hAnsi="Times New Roman" w:cs="Times New Roman"/>
                <w:b/>
                <w:bCs/>
                <w:smallCaps/>
                <w:lang w:val="en-US"/>
              </w:rPr>
            </w:pPr>
          </w:p>
          <w:p w14:paraId="7660BB6E" w14:textId="77777777" w:rsidR="001C4F64" w:rsidRPr="001C4F64" w:rsidRDefault="001C4F64" w:rsidP="001C4F64">
            <w:pPr>
              <w:tabs>
                <w:tab w:val="left" w:pos="0"/>
                <w:tab w:val="left" w:pos="720"/>
                <w:tab w:val="left" w:pos="1440"/>
                <w:tab w:val="left" w:pos="2160"/>
                <w:tab w:val="left" w:pos="2880"/>
              </w:tabs>
              <w:jc w:val="center"/>
              <w:rPr>
                <w:rFonts w:ascii="Times New Roman" w:eastAsia="Calibri" w:hAnsi="Times New Roman" w:cs="Times New Roman"/>
                <w:b/>
                <w:bCs/>
                <w:smallCaps/>
                <w:lang w:val="en-US"/>
              </w:rPr>
            </w:pPr>
          </w:p>
          <w:p w14:paraId="7803598D" w14:textId="77777777" w:rsidR="001C4F64" w:rsidRPr="001C4F64" w:rsidRDefault="001C4F64" w:rsidP="001C4F64">
            <w:pPr>
              <w:tabs>
                <w:tab w:val="left" w:pos="0"/>
                <w:tab w:val="left" w:pos="720"/>
                <w:tab w:val="left" w:pos="1440"/>
                <w:tab w:val="left" w:pos="2160"/>
                <w:tab w:val="left" w:pos="2880"/>
              </w:tabs>
              <w:jc w:val="center"/>
              <w:rPr>
                <w:rFonts w:ascii="Times New Roman" w:eastAsia="Calibri" w:hAnsi="Times New Roman" w:cs="Times New Roman"/>
                <w:b/>
                <w:bCs/>
                <w:smallCaps/>
                <w:lang w:val="en-US"/>
              </w:rPr>
            </w:pPr>
          </w:p>
          <w:p w14:paraId="338F7A53" w14:textId="77777777" w:rsidR="001C4F64" w:rsidRPr="001C4F64" w:rsidRDefault="001C4F64" w:rsidP="001C4F64">
            <w:pPr>
              <w:tabs>
                <w:tab w:val="left" w:pos="0"/>
                <w:tab w:val="left" w:pos="720"/>
                <w:tab w:val="left" w:pos="1440"/>
                <w:tab w:val="left" w:pos="2160"/>
                <w:tab w:val="left" w:pos="2880"/>
              </w:tabs>
              <w:jc w:val="center"/>
              <w:rPr>
                <w:rFonts w:ascii="Times New Roman" w:eastAsia="Calibri" w:hAnsi="Times New Roman" w:cs="Times New Roman"/>
                <w:b/>
                <w:bCs/>
                <w:smallCaps/>
                <w:lang w:val="en-US"/>
              </w:rPr>
            </w:pPr>
          </w:p>
          <w:p w14:paraId="22547E9F" w14:textId="77777777" w:rsidR="001C4F64" w:rsidRPr="001C4F64" w:rsidRDefault="001C4F64" w:rsidP="001C4F64">
            <w:pPr>
              <w:tabs>
                <w:tab w:val="left" w:pos="0"/>
                <w:tab w:val="left" w:pos="720"/>
                <w:tab w:val="left" w:pos="1440"/>
                <w:tab w:val="left" w:pos="2160"/>
                <w:tab w:val="left" w:pos="2880"/>
              </w:tabs>
              <w:jc w:val="center"/>
              <w:rPr>
                <w:rFonts w:ascii="Times New Roman" w:eastAsia="Calibri" w:hAnsi="Times New Roman" w:cs="Times New Roman"/>
                <w:b/>
                <w:bCs/>
                <w:smallCaps/>
                <w:lang w:val="en-US"/>
              </w:rPr>
            </w:pPr>
          </w:p>
          <w:p w14:paraId="1E8A63A5" w14:textId="77777777" w:rsidR="001C4F64" w:rsidRPr="001C4F64" w:rsidRDefault="001C4F64" w:rsidP="001C4F64">
            <w:pPr>
              <w:tabs>
                <w:tab w:val="left" w:pos="0"/>
                <w:tab w:val="left" w:pos="720"/>
                <w:tab w:val="left" w:pos="1440"/>
                <w:tab w:val="left" w:pos="2160"/>
                <w:tab w:val="left" w:pos="2880"/>
              </w:tabs>
              <w:jc w:val="center"/>
              <w:rPr>
                <w:rFonts w:ascii="Times New Roman" w:eastAsia="Calibri" w:hAnsi="Times New Roman" w:cs="Times New Roman"/>
                <w:b/>
                <w:bCs/>
                <w:smallCaps/>
                <w:lang w:val="en-US"/>
              </w:rPr>
            </w:pPr>
          </w:p>
          <w:p w14:paraId="3E1D682A" w14:textId="77777777" w:rsidR="001C4F64" w:rsidRPr="001C4F64" w:rsidRDefault="001C4F64" w:rsidP="001C4F64">
            <w:pPr>
              <w:tabs>
                <w:tab w:val="left" w:pos="0"/>
                <w:tab w:val="left" w:pos="720"/>
                <w:tab w:val="left" w:pos="1440"/>
                <w:tab w:val="left" w:pos="2160"/>
                <w:tab w:val="left" w:pos="2880"/>
              </w:tabs>
              <w:jc w:val="center"/>
              <w:rPr>
                <w:rFonts w:ascii="Times New Roman" w:eastAsia="Calibri" w:hAnsi="Times New Roman" w:cs="Times New Roman"/>
                <w:b/>
                <w:bCs/>
                <w:smallCaps/>
                <w:lang w:val="en-US"/>
              </w:rPr>
            </w:pPr>
          </w:p>
          <w:p w14:paraId="0931E815" w14:textId="77777777" w:rsidR="001C4F64" w:rsidRPr="001C4F64" w:rsidRDefault="001C4F64" w:rsidP="001C4F64">
            <w:pPr>
              <w:tabs>
                <w:tab w:val="left" w:pos="0"/>
                <w:tab w:val="left" w:pos="720"/>
                <w:tab w:val="left" w:pos="1440"/>
                <w:tab w:val="left" w:pos="2160"/>
                <w:tab w:val="left" w:pos="2880"/>
              </w:tabs>
              <w:jc w:val="center"/>
              <w:rPr>
                <w:rFonts w:ascii="Times New Roman" w:eastAsia="Calibri" w:hAnsi="Times New Roman" w:cs="Times New Roman"/>
                <w:b/>
                <w:bCs/>
                <w:smallCaps/>
                <w:lang w:val="en-US"/>
              </w:rPr>
            </w:pPr>
          </w:p>
          <w:p w14:paraId="5AA1126B" w14:textId="77777777" w:rsidR="001C4F64" w:rsidRPr="001C4F64" w:rsidRDefault="001C4F64" w:rsidP="001C4F64">
            <w:pPr>
              <w:tabs>
                <w:tab w:val="left" w:pos="0"/>
                <w:tab w:val="left" w:pos="720"/>
                <w:tab w:val="left" w:pos="1440"/>
                <w:tab w:val="left" w:pos="2160"/>
                <w:tab w:val="left" w:pos="2880"/>
              </w:tabs>
              <w:jc w:val="center"/>
              <w:rPr>
                <w:rFonts w:ascii="Times New Roman" w:eastAsia="Calibri" w:hAnsi="Times New Roman" w:cs="Times New Roman"/>
                <w:b/>
                <w:bCs/>
                <w:smallCaps/>
                <w:lang w:val="en-US"/>
              </w:rPr>
            </w:pPr>
            <w:r w:rsidRPr="001C4F64">
              <w:rPr>
                <w:rFonts w:ascii="Times New Roman" w:eastAsia="Calibri" w:hAnsi="Times New Roman" w:cs="Times New Roman"/>
                <w:b/>
                <w:bCs/>
                <w:smallCaps/>
                <w:lang w:val="en-US"/>
              </w:rPr>
              <w:t>Prepared by</w:t>
            </w:r>
          </w:p>
          <w:p w14:paraId="704C73D3" w14:textId="77777777" w:rsidR="001C4F64" w:rsidRPr="001C4F64" w:rsidRDefault="001C4F64" w:rsidP="001C4F64">
            <w:pPr>
              <w:tabs>
                <w:tab w:val="left" w:pos="0"/>
                <w:tab w:val="left" w:pos="720"/>
                <w:tab w:val="left" w:pos="1440"/>
                <w:tab w:val="left" w:pos="2160"/>
                <w:tab w:val="left" w:pos="2880"/>
              </w:tabs>
              <w:jc w:val="center"/>
              <w:rPr>
                <w:rFonts w:ascii="Times New Roman" w:eastAsia="Calibri" w:hAnsi="Times New Roman" w:cs="Times New Roman"/>
                <w:b/>
                <w:bCs/>
                <w:smallCaps/>
                <w:lang w:val="en-US"/>
              </w:rPr>
            </w:pPr>
            <w:r w:rsidRPr="001C4F64">
              <w:rPr>
                <w:rFonts w:ascii="Times New Roman" w:eastAsia="Calibri" w:hAnsi="Times New Roman" w:cs="Times New Roman"/>
                <w:b/>
                <w:bCs/>
                <w:smallCaps/>
                <w:lang w:val="en-US"/>
              </w:rPr>
              <w:t>[e.g. Budget Directorate]</w:t>
            </w:r>
          </w:p>
          <w:p w14:paraId="40046781" w14:textId="77777777" w:rsidR="001C4F64" w:rsidRPr="001C4F64" w:rsidRDefault="001C4F64" w:rsidP="001C4F64">
            <w:pPr>
              <w:tabs>
                <w:tab w:val="left" w:pos="0"/>
                <w:tab w:val="left" w:pos="720"/>
                <w:tab w:val="left" w:pos="1440"/>
                <w:tab w:val="left" w:pos="2160"/>
                <w:tab w:val="left" w:pos="2880"/>
              </w:tabs>
              <w:jc w:val="center"/>
              <w:rPr>
                <w:rFonts w:ascii="Times New Roman" w:eastAsia="Calibri" w:hAnsi="Times New Roman" w:cs="Times New Roman"/>
                <w:b/>
                <w:bCs/>
                <w:smallCaps/>
                <w:lang w:val="en-US"/>
              </w:rPr>
            </w:pPr>
            <w:r w:rsidRPr="001C4F64">
              <w:rPr>
                <w:rFonts w:ascii="Times New Roman" w:eastAsia="Calibri" w:hAnsi="Times New Roman" w:cs="Times New Roman"/>
                <w:b/>
                <w:bCs/>
                <w:smallCaps/>
                <w:lang w:val="en-US"/>
              </w:rPr>
              <w:t>Ministry of Finance</w:t>
            </w:r>
          </w:p>
          <w:p w14:paraId="04039177" w14:textId="77777777" w:rsidR="001C4F64" w:rsidRPr="001C4F64" w:rsidRDefault="001C4F64" w:rsidP="001C4F64">
            <w:pPr>
              <w:tabs>
                <w:tab w:val="left" w:pos="0"/>
                <w:tab w:val="left" w:pos="720"/>
                <w:tab w:val="left" w:pos="1440"/>
                <w:tab w:val="left" w:pos="2160"/>
                <w:tab w:val="left" w:pos="2880"/>
              </w:tabs>
              <w:jc w:val="center"/>
              <w:rPr>
                <w:rFonts w:ascii="Times New Roman" w:eastAsia="Calibri" w:hAnsi="Times New Roman" w:cs="Times New Roman"/>
                <w:b/>
                <w:bCs/>
                <w:smallCaps/>
                <w:lang w:val="en-US"/>
              </w:rPr>
            </w:pPr>
          </w:p>
          <w:p w14:paraId="17F02E4B" w14:textId="77777777" w:rsidR="001C4F64" w:rsidRPr="001C4F64" w:rsidRDefault="001C4F64" w:rsidP="001C4F64">
            <w:pPr>
              <w:tabs>
                <w:tab w:val="left" w:pos="0"/>
                <w:tab w:val="left" w:pos="720"/>
                <w:tab w:val="left" w:pos="1440"/>
                <w:tab w:val="left" w:pos="2160"/>
                <w:tab w:val="left" w:pos="2880"/>
              </w:tabs>
              <w:jc w:val="center"/>
              <w:rPr>
                <w:rFonts w:ascii="Times New Roman" w:eastAsia="Calibri" w:hAnsi="Times New Roman" w:cs="Times New Roman"/>
                <w:b/>
                <w:bCs/>
                <w:smallCaps/>
                <w:lang w:val="en-US"/>
              </w:rPr>
            </w:pPr>
          </w:p>
          <w:p w14:paraId="742C9F3A" w14:textId="77777777" w:rsidR="001C4F64" w:rsidRPr="001C4F64" w:rsidRDefault="001C4F64" w:rsidP="001C4F64">
            <w:pPr>
              <w:tabs>
                <w:tab w:val="left" w:pos="0"/>
                <w:tab w:val="left" w:pos="720"/>
                <w:tab w:val="left" w:pos="1440"/>
                <w:tab w:val="left" w:pos="2160"/>
                <w:tab w:val="left" w:pos="2880"/>
              </w:tabs>
              <w:jc w:val="center"/>
              <w:rPr>
                <w:rFonts w:ascii="Times New Roman" w:eastAsia="Calibri" w:hAnsi="Times New Roman" w:cs="Times New Roman"/>
                <w:b/>
                <w:bCs/>
                <w:smallCaps/>
                <w:sz w:val="24"/>
                <w:szCs w:val="24"/>
                <w:lang w:val="en-US"/>
              </w:rPr>
            </w:pPr>
            <w:r w:rsidRPr="001C4F64">
              <w:rPr>
                <w:rFonts w:ascii="Times New Roman" w:eastAsia="Calibri" w:hAnsi="Times New Roman" w:cs="Times New Roman"/>
                <w:b/>
                <w:bCs/>
                <w:smallCaps/>
                <w:sz w:val="24"/>
                <w:szCs w:val="24"/>
                <w:lang w:val="en-US"/>
              </w:rPr>
              <w:t>[dd/mm/yy]</w:t>
            </w:r>
          </w:p>
          <w:p w14:paraId="6EE565CF" w14:textId="77777777" w:rsidR="001C4F64" w:rsidRPr="001C4F64" w:rsidRDefault="001C4F64" w:rsidP="001C4F64">
            <w:pPr>
              <w:rPr>
                <w:rFonts w:ascii="Times New Roman" w:eastAsia="Calibri" w:hAnsi="Times New Roman" w:cs="Times New Roman"/>
                <w:sz w:val="24"/>
                <w:szCs w:val="24"/>
              </w:rPr>
            </w:pPr>
          </w:p>
        </w:tc>
      </w:tr>
    </w:tbl>
    <w:sdt>
      <w:sdtPr>
        <w:rPr>
          <w:rFonts w:ascii="Times New Roman" w:eastAsia="Calibri" w:hAnsi="Times New Roman" w:cs="Times New Roman"/>
          <w:sz w:val="24"/>
          <w:szCs w:val="24"/>
          <w:lang w:val="en-US"/>
        </w:rPr>
        <w:id w:val="-1809231637"/>
        <w:docPartObj>
          <w:docPartGallery w:val="Table of Contents"/>
          <w:docPartUnique/>
        </w:docPartObj>
      </w:sdtPr>
      <w:sdtEndPr>
        <w:rPr>
          <w:b/>
          <w:bCs/>
          <w:noProof/>
        </w:rPr>
      </w:sdtEndPr>
      <w:sdtContent>
        <w:p w14:paraId="49FE70C1" w14:textId="77777777" w:rsidR="001C4F64" w:rsidRPr="001C4F64" w:rsidRDefault="001C4F64" w:rsidP="001C4F64">
          <w:pPr>
            <w:keepNext/>
            <w:keepLines/>
            <w:spacing w:before="240" w:after="0" w:line="240" w:lineRule="auto"/>
            <w:rPr>
              <w:rFonts w:ascii="Times New Roman" w:eastAsia="Times New Roman" w:hAnsi="Times New Roman" w:cs="Times New Roman"/>
              <w:color w:val="2E74B5"/>
              <w:sz w:val="32"/>
              <w:szCs w:val="32"/>
              <w:lang w:val="en-US"/>
            </w:rPr>
          </w:pPr>
          <w:r w:rsidRPr="001C4F64">
            <w:rPr>
              <w:rFonts w:ascii="Times New Roman" w:eastAsia="Times New Roman" w:hAnsi="Times New Roman" w:cs="Times New Roman"/>
              <w:color w:val="2E74B5"/>
              <w:sz w:val="32"/>
              <w:szCs w:val="32"/>
              <w:lang w:val="en-US"/>
            </w:rPr>
            <w:t>Table of Contents</w:t>
          </w:r>
        </w:p>
        <w:p w14:paraId="41386D90" w14:textId="77777777" w:rsidR="001C4F64" w:rsidRPr="001C4F64" w:rsidRDefault="001C4F64" w:rsidP="001C4F64">
          <w:pPr>
            <w:tabs>
              <w:tab w:val="right" w:leader="dot" w:pos="9016"/>
            </w:tabs>
            <w:spacing w:after="100"/>
            <w:rPr>
              <w:rFonts w:ascii="Calibri" w:eastAsia="Times New Roman" w:hAnsi="Calibri" w:cs="Times New Roman"/>
              <w:noProof/>
              <w:lang w:eastAsia="en-GB"/>
            </w:rPr>
          </w:pPr>
          <w:r w:rsidRPr="001C4F64">
            <w:rPr>
              <w:rFonts w:ascii="Times New Roman" w:eastAsia="Calibri" w:hAnsi="Times New Roman" w:cs="Times New Roman"/>
            </w:rPr>
            <w:fldChar w:fldCharType="begin"/>
          </w:r>
          <w:r w:rsidRPr="001C4F64">
            <w:rPr>
              <w:rFonts w:ascii="Times New Roman" w:eastAsia="Calibri" w:hAnsi="Times New Roman" w:cs="Times New Roman"/>
            </w:rPr>
            <w:instrText xml:space="preserve"> TOC \o "1-3" \h \z \u </w:instrText>
          </w:r>
          <w:r w:rsidRPr="001C4F64">
            <w:rPr>
              <w:rFonts w:ascii="Times New Roman" w:eastAsia="Calibri" w:hAnsi="Times New Roman" w:cs="Times New Roman"/>
            </w:rPr>
            <w:fldChar w:fldCharType="separate"/>
          </w:r>
          <w:hyperlink w:anchor="_Toc520298342" w:history="1">
            <w:r w:rsidRPr="001C4F64">
              <w:rPr>
                <w:rFonts w:ascii="Calibri" w:eastAsia="Times New Roman" w:hAnsi="Calibri" w:cs="Times New Roman"/>
                <w:b/>
                <w:noProof/>
                <w:color w:val="0563C1"/>
                <w:u w:val="single"/>
              </w:rPr>
              <w:t>Snapshot of FMS Revenue and Expenditure</w:t>
            </w:r>
            <w:r w:rsidRPr="001C4F64">
              <w:rPr>
                <w:rFonts w:ascii="Calibri" w:eastAsia="Calibri" w:hAnsi="Calibri" w:cs="Times New Roman"/>
                <w:noProof/>
                <w:webHidden/>
              </w:rPr>
              <w:tab/>
            </w:r>
            <w:r w:rsidRPr="001C4F64">
              <w:rPr>
                <w:rFonts w:ascii="Calibri" w:eastAsia="Calibri" w:hAnsi="Calibri" w:cs="Times New Roman"/>
                <w:noProof/>
                <w:webHidden/>
              </w:rPr>
              <w:fldChar w:fldCharType="begin"/>
            </w:r>
            <w:r w:rsidRPr="001C4F64">
              <w:rPr>
                <w:rFonts w:ascii="Calibri" w:eastAsia="Calibri" w:hAnsi="Calibri" w:cs="Times New Roman"/>
                <w:noProof/>
                <w:webHidden/>
              </w:rPr>
              <w:instrText xml:space="preserve"> PAGEREF _Toc520298342 \h </w:instrText>
            </w:r>
            <w:r w:rsidRPr="001C4F64">
              <w:rPr>
                <w:rFonts w:ascii="Calibri" w:eastAsia="Calibri" w:hAnsi="Calibri" w:cs="Times New Roman"/>
                <w:noProof/>
                <w:webHidden/>
              </w:rPr>
            </w:r>
            <w:r w:rsidRPr="001C4F64">
              <w:rPr>
                <w:rFonts w:ascii="Calibri" w:eastAsia="Calibri" w:hAnsi="Calibri" w:cs="Times New Roman"/>
                <w:noProof/>
                <w:webHidden/>
              </w:rPr>
              <w:fldChar w:fldCharType="separate"/>
            </w:r>
            <w:r w:rsidRPr="001C4F64">
              <w:rPr>
                <w:rFonts w:ascii="Calibri" w:eastAsia="Calibri" w:hAnsi="Calibri" w:cs="Times New Roman"/>
                <w:noProof/>
                <w:webHidden/>
              </w:rPr>
              <w:t>10</w:t>
            </w:r>
            <w:r w:rsidRPr="001C4F64">
              <w:rPr>
                <w:rFonts w:ascii="Calibri" w:eastAsia="Calibri" w:hAnsi="Calibri" w:cs="Times New Roman"/>
                <w:noProof/>
                <w:webHidden/>
              </w:rPr>
              <w:fldChar w:fldCharType="end"/>
            </w:r>
          </w:hyperlink>
        </w:p>
        <w:p w14:paraId="2CCFF1CC" w14:textId="77777777" w:rsidR="001C4F64" w:rsidRPr="001C4F64" w:rsidRDefault="00BC25A2" w:rsidP="001C4F64">
          <w:pPr>
            <w:tabs>
              <w:tab w:val="right" w:leader="dot" w:pos="9016"/>
            </w:tabs>
            <w:spacing w:after="100"/>
            <w:rPr>
              <w:rFonts w:ascii="Calibri" w:eastAsia="Times New Roman" w:hAnsi="Calibri" w:cs="Times New Roman"/>
              <w:noProof/>
              <w:lang w:eastAsia="en-GB"/>
            </w:rPr>
          </w:pPr>
          <w:hyperlink w:anchor="_Toc520298343" w:history="1">
            <w:r w:rsidR="001C4F64" w:rsidRPr="001C4F64">
              <w:rPr>
                <w:rFonts w:ascii="Calibri" w:eastAsia="Times New Roman" w:hAnsi="Calibri" w:cs="Times New Roman"/>
                <w:b/>
                <w:noProof/>
                <w:color w:val="0563C1"/>
                <w:u w:val="single"/>
              </w:rPr>
              <w:t>Performance Highlights</w:t>
            </w:r>
            <w:r w:rsidR="001C4F64" w:rsidRPr="001C4F64">
              <w:rPr>
                <w:rFonts w:ascii="Calibri" w:eastAsia="Calibri" w:hAnsi="Calibri" w:cs="Times New Roman"/>
                <w:noProof/>
                <w:webHidden/>
              </w:rPr>
              <w:tab/>
            </w:r>
            <w:r w:rsidR="001C4F64" w:rsidRPr="001C4F64">
              <w:rPr>
                <w:rFonts w:ascii="Calibri" w:eastAsia="Calibri" w:hAnsi="Calibri" w:cs="Times New Roman"/>
                <w:noProof/>
                <w:webHidden/>
              </w:rPr>
              <w:fldChar w:fldCharType="begin"/>
            </w:r>
            <w:r w:rsidR="001C4F64" w:rsidRPr="001C4F64">
              <w:rPr>
                <w:rFonts w:ascii="Calibri" w:eastAsia="Calibri" w:hAnsi="Calibri" w:cs="Times New Roman"/>
                <w:noProof/>
                <w:webHidden/>
              </w:rPr>
              <w:instrText xml:space="preserve"> PAGEREF _Toc520298343 \h </w:instrText>
            </w:r>
            <w:r w:rsidR="001C4F64" w:rsidRPr="001C4F64">
              <w:rPr>
                <w:rFonts w:ascii="Calibri" w:eastAsia="Calibri" w:hAnsi="Calibri" w:cs="Times New Roman"/>
                <w:noProof/>
                <w:webHidden/>
              </w:rPr>
            </w:r>
            <w:r w:rsidR="001C4F64" w:rsidRPr="001C4F64">
              <w:rPr>
                <w:rFonts w:ascii="Calibri" w:eastAsia="Calibri" w:hAnsi="Calibri" w:cs="Times New Roman"/>
                <w:noProof/>
                <w:webHidden/>
              </w:rPr>
              <w:fldChar w:fldCharType="separate"/>
            </w:r>
            <w:r w:rsidR="001C4F64" w:rsidRPr="001C4F64">
              <w:rPr>
                <w:rFonts w:ascii="Calibri" w:eastAsia="Calibri" w:hAnsi="Calibri" w:cs="Times New Roman"/>
                <w:noProof/>
                <w:webHidden/>
              </w:rPr>
              <w:t>10</w:t>
            </w:r>
            <w:r w:rsidR="001C4F64" w:rsidRPr="001C4F64">
              <w:rPr>
                <w:rFonts w:ascii="Calibri" w:eastAsia="Calibri" w:hAnsi="Calibri" w:cs="Times New Roman"/>
                <w:noProof/>
                <w:webHidden/>
              </w:rPr>
              <w:fldChar w:fldCharType="end"/>
            </w:r>
          </w:hyperlink>
        </w:p>
        <w:p w14:paraId="407BF9B3" w14:textId="77777777" w:rsidR="001C4F64" w:rsidRPr="001C4F64" w:rsidRDefault="00BC25A2" w:rsidP="001C4F64">
          <w:pPr>
            <w:tabs>
              <w:tab w:val="right" w:leader="dot" w:pos="9016"/>
            </w:tabs>
            <w:spacing w:after="100"/>
            <w:rPr>
              <w:rFonts w:ascii="Calibri" w:eastAsia="Times New Roman" w:hAnsi="Calibri" w:cs="Times New Roman"/>
              <w:noProof/>
              <w:lang w:eastAsia="en-GB"/>
            </w:rPr>
          </w:pPr>
          <w:hyperlink w:anchor="_Toc520298344" w:history="1">
            <w:r w:rsidR="001C4F64" w:rsidRPr="001C4F64">
              <w:rPr>
                <w:rFonts w:ascii="Calibri" w:eastAsia="Times New Roman" w:hAnsi="Calibri" w:cs="Times New Roman"/>
                <w:b/>
                <w:noProof/>
                <w:color w:val="0563C1"/>
                <w:u w:val="single"/>
              </w:rPr>
              <w:t>Challenges/Matters to note in budget execution</w:t>
            </w:r>
            <w:r w:rsidR="001C4F64" w:rsidRPr="001C4F64">
              <w:rPr>
                <w:rFonts w:ascii="Calibri" w:eastAsia="Calibri" w:hAnsi="Calibri" w:cs="Times New Roman"/>
                <w:noProof/>
                <w:webHidden/>
              </w:rPr>
              <w:tab/>
            </w:r>
            <w:r w:rsidR="001C4F64" w:rsidRPr="001C4F64">
              <w:rPr>
                <w:rFonts w:ascii="Calibri" w:eastAsia="Calibri" w:hAnsi="Calibri" w:cs="Times New Roman"/>
                <w:noProof/>
                <w:webHidden/>
              </w:rPr>
              <w:fldChar w:fldCharType="begin"/>
            </w:r>
            <w:r w:rsidR="001C4F64" w:rsidRPr="001C4F64">
              <w:rPr>
                <w:rFonts w:ascii="Calibri" w:eastAsia="Calibri" w:hAnsi="Calibri" w:cs="Times New Roman"/>
                <w:noProof/>
                <w:webHidden/>
              </w:rPr>
              <w:instrText xml:space="preserve"> PAGEREF _Toc520298344 \h </w:instrText>
            </w:r>
            <w:r w:rsidR="001C4F64" w:rsidRPr="001C4F64">
              <w:rPr>
                <w:rFonts w:ascii="Calibri" w:eastAsia="Calibri" w:hAnsi="Calibri" w:cs="Times New Roman"/>
                <w:noProof/>
                <w:webHidden/>
              </w:rPr>
            </w:r>
            <w:r w:rsidR="001C4F64" w:rsidRPr="001C4F64">
              <w:rPr>
                <w:rFonts w:ascii="Calibri" w:eastAsia="Calibri" w:hAnsi="Calibri" w:cs="Times New Roman"/>
                <w:noProof/>
                <w:webHidden/>
              </w:rPr>
              <w:fldChar w:fldCharType="separate"/>
            </w:r>
            <w:r w:rsidR="001C4F64" w:rsidRPr="001C4F64">
              <w:rPr>
                <w:rFonts w:ascii="Calibri" w:eastAsia="Calibri" w:hAnsi="Calibri" w:cs="Times New Roman"/>
                <w:noProof/>
                <w:webHidden/>
              </w:rPr>
              <w:t>11</w:t>
            </w:r>
            <w:r w:rsidR="001C4F64" w:rsidRPr="001C4F64">
              <w:rPr>
                <w:rFonts w:ascii="Calibri" w:eastAsia="Calibri" w:hAnsi="Calibri" w:cs="Times New Roman"/>
                <w:noProof/>
                <w:webHidden/>
              </w:rPr>
              <w:fldChar w:fldCharType="end"/>
            </w:r>
          </w:hyperlink>
        </w:p>
        <w:p w14:paraId="6F2712A7" w14:textId="77777777" w:rsidR="001C4F64" w:rsidRPr="001C4F64" w:rsidRDefault="00BC25A2" w:rsidP="001C4F64">
          <w:pPr>
            <w:tabs>
              <w:tab w:val="right" w:leader="dot" w:pos="9016"/>
            </w:tabs>
            <w:spacing w:after="100"/>
            <w:rPr>
              <w:rFonts w:ascii="Calibri" w:eastAsia="Times New Roman" w:hAnsi="Calibri" w:cs="Times New Roman"/>
              <w:noProof/>
              <w:lang w:eastAsia="en-GB"/>
            </w:rPr>
          </w:pPr>
          <w:hyperlink w:anchor="_Toc520298345" w:history="1">
            <w:r w:rsidR="001C4F64" w:rsidRPr="001C4F64">
              <w:rPr>
                <w:rFonts w:ascii="Calibri" w:eastAsia="Times New Roman" w:hAnsi="Calibri" w:cs="Times New Roman"/>
                <w:b/>
                <w:noProof/>
                <w:color w:val="0563C1"/>
                <w:u w:val="single"/>
              </w:rPr>
              <w:t>Planned interventions or actions to deal with challenges</w:t>
            </w:r>
            <w:r w:rsidR="001C4F64" w:rsidRPr="001C4F64">
              <w:rPr>
                <w:rFonts w:ascii="Calibri" w:eastAsia="Calibri" w:hAnsi="Calibri" w:cs="Times New Roman"/>
                <w:noProof/>
                <w:webHidden/>
              </w:rPr>
              <w:tab/>
            </w:r>
            <w:r w:rsidR="001C4F64" w:rsidRPr="001C4F64">
              <w:rPr>
                <w:rFonts w:ascii="Calibri" w:eastAsia="Calibri" w:hAnsi="Calibri" w:cs="Times New Roman"/>
                <w:noProof/>
                <w:webHidden/>
              </w:rPr>
              <w:fldChar w:fldCharType="begin"/>
            </w:r>
            <w:r w:rsidR="001C4F64" w:rsidRPr="001C4F64">
              <w:rPr>
                <w:rFonts w:ascii="Calibri" w:eastAsia="Calibri" w:hAnsi="Calibri" w:cs="Times New Roman"/>
                <w:noProof/>
                <w:webHidden/>
              </w:rPr>
              <w:instrText xml:space="preserve"> PAGEREF _Toc520298345 \h </w:instrText>
            </w:r>
            <w:r w:rsidR="001C4F64" w:rsidRPr="001C4F64">
              <w:rPr>
                <w:rFonts w:ascii="Calibri" w:eastAsia="Calibri" w:hAnsi="Calibri" w:cs="Times New Roman"/>
                <w:noProof/>
                <w:webHidden/>
              </w:rPr>
            </w:r>
            <w:r w:rsidR="001C4F64" w:rsidRPr="001C4F64">
              <w:rPr>
                <w:rFonts w:ascii="Calibri" w:eastAsia="Calibri" w:hAnsi="Calibri" w:cs="Times New Roman"/>
                <w:noProof/>
                <w:webHidden/>
              </w:rPr>
              <w:fldChar w:fldCharType="separate"/>
            </w:r>
            <w:r w:rsidR="001C4F64" w:rsidRPr="001C4F64">
              <w:rPr>
                <w:rFonts w:ascii="Calibri" w:eastAsia="Calibri" w:hAnsi="Calibri" w:cs="Times New Roman"/>
                <w:noProof/>
                <w:webHidden/>
              </w:rPr>
              <w:t>11</w:t>
            </w:r>
            <w:r w:rsidR="001C4F64" w:rsidRPr="001C4F64">
              <w:rPr>
                <w:rFonts w:ascii="Calibri" w:eastAsia="Calibri" w:hAnsi="Calibri" w:cs="Times New Roman"/>
                <w:noProof/>
                <w:webHidden/>
              </w:rPr>
              <w:fldChar w:fldCharType="end"/>
            </w:r>
          </w:hyperlink>
        </w:p>
        <w:p w14:paraId="49038D93" w14:textId="77777777" w:rsidR="001C4F64" w:rsidRPr="001C4F64" w:rsidRDefault="00BC25A2" w:rsidP="001C4F64">
          <w:pPr>
            <w:tabs>
              <w:tab w:val="right" w:leader="dot" w:pos="9016"/>
            </w:tabs>
            <w:spacing w:after="100"/>
            <w:rPr>
              <w:rFonts w:ascii="Calibri" w:eastAsia="Times New Roman" w:hAnsi="Calibri" w:cs="Times New Roman"/>
              <w:noProof/>
              <w:lang w:eastAsia="en-GB"/>
            </w:rPr>
          </w:pPr>
          <w:hyperlink w:anchor="_Toc520298346" w:history="1">
            <w:r w:rsidR="001C4F64" w:rsidRPr="001C4F64">
              <w:rPr>
                <w:rFonts w:ascii="Calibri" w:eastAsia="Times New Roman" w:hAnsi="Calibri" w:cs="Times New Roman"/>
                <w:b/>
                <w:noProof/>
                <w:color w:val="0563C1"/>
                <w:u w:val="single"/>
              </w:rPr>
              <w:t>GFS Revenue and Expenditure Report as at end [Month, Year]</w:t>
            </w:r>
            <w:r w:rsidR="001C4F64" w:rsidRPr="001C4F64">
              <w:rPr>
                <w:rFonts w:ascii="Calibri" w:eastAsia="Calibri" w:hAnsi="Calibri" w:cs="Times New Roman"/>
                <w:noProof/>
                <w:webHidden/>
              </w:rPr>
              <w:tab/>
            </w:r>
            <w:r w:rsidR="001C4F64" w:rsidRPr="001C4F64">
              <w:rPr>
                <w:rFonts w:ascii="Calibri" w:eastAsia="Calibri" w:hAnsi="Calibri" w:cs="Times New Roman"/>
                <w:noProof/>
                <w:webHidden/>
              </w:rPr>
              <w:fldChar w:fldCharType="begin"/>
            </w:r>
            <w:r w:rsidR="001C4F64" w:rsidRPr="001C4F64">
              <w:rPr>
                <w:rFonts w:ascii="Calibri" w:eastAsia="Calibri" w:hAnsi="Calibri" w:cs="Times New Roman"/>
                <w:noProof/>
                <w:webHidden/>
              </w:rPr>
              <w:instrText xml:space="preserve"> PAGEREF _Toc520298346 \h </w:instrText>
            </w:r>
            <w:r w:rsidR="001C4F64" w:rsidRPr="001C4F64">
              <w:rPr>
                <w:rFonts w:ascii="Calibri" w:eastAsia="Calibri" w:hAnsi="Calibri" w:cs="Times New Roman"/>
                <w:noProof/>
                <w:webHidden/>
              </w:rPr>
            </w:r>
            <w:r w:rsidR="001C4F64" w:rsidRPr="001C4F64">
              <w:rPr>
                <w:rFonts w:ascii="Calibri" w:eastAsia="Calibri" w:hAnsi="Calibri" w:cs="Times New Roman"/>
                <w:noProof/>
                <w:webHidden/>
              </w:rPr>
              <w:fldChar w:fldCharType="separate"/>
            </w:r>
            <w:r w:rsidR="001C4F64" w:rsidRPr="001C4F64">
              <w:rPr>
                <w:rFonts w:ascii="Calibri" w:eastAsia="Calibri" w:hAnsi="Calibri" w:cs="Times New Roman"/>
                <w:noProof/>
                <w:webHidden/>
              </w:rPr>
              <w:t>12</w:t>
            </w:r>
            <w:r w:rsidR="001C4F64" w:rsidRPr="001C4F64">
              <w:rPr>
                <w:rFonts w:ascii="Calibri" w:eastAsia="Calibri" w:hAnsi="Calibri" w:cs="Times New Roman"/>
                <w:noProof/>
                <w:webHidden/>
              </w:rPr>
              <w:fldChar w:fldCharType="end"/>
            </w:r>
          </w:hyperlink>
        </w:p>
        <w:p w14:paraId="285B1273" w14:textId="77777777" w:rsidR="001C4F64" w:rsidRPr="001C4F64" w:rsidRDefault="00BC25A2" w:rsidP="001C4F64">
          <w:pPr>
            <w:tabs>
              <w:tab w:val="right" w:leader="dot" w:pos="9016"/>
            </w:tabs>
            <w:spacing w:after="100"/>
            <w:rPr>
              <w:rFonts w:ascii="Calibri" w:eastAsia="Times New Roman" w:hAnsi="Calibri" w:cs="Times New Roman"/>
              <w:noProof/>
              <w:lang w:eastAsia="en-GB"/>
            </w:rPr>
          </w:pPr>
          <w:hyperlink w:anchor="_Toc520298347" w:history="1">
            <w:r w:rsidR="001C4F64" w:rsidRPr="001C4F64">
              <w:rPr>
                <w:rFonts w:ascii="Calibri" w:eastAsia="Calibri" w:hAnsi="Calibri" w:cs="Times New Roman"/>
                <w:noProof/>
                <w:color w:val="0563C1"/>
                <w:u w:val="single"/>
              </w:rPr>
              <w:t>Revenue</w:t>
            </w:r>
            <w:r w:rsidR="001C4F64" w:rsidRPr="001C4F64">
              <w:rPr>
                <w:rFonts w:ascii="Calibri" w:eastAsia="Calibri" w:hAnsi="Calibri" w:cs="Times New Roman"/>
                <w:noProof/>
                <w:webHidden/>
              </w:rPr>
              <w:tab/>
            </w:r>
            <w:r w:rsidR="001C4F64" w:rsidRPr="001C4F64">
              <w:rPr>
                <w:rFonts w:ascii="Calibri" w:eastAsia="Calibri" w:hAnsi="Calibri" w:cs="Times New Roman"/>
                <w:noProof/>
                <w:webHidden/>
              </w:rPr>
              <w:fldChar w:fldCharType="begin"/>
            </w:r>
            <w:r w:rsidR="001C4F64" w:rsidRPr="001C4F64">
              <w:rPr>
                <w:rFonts w:ascii="Calibri" w:eastAsia="Calibri" w:hAnsi="Calibri" w:cs="Times New Roman"/>
                <w:noProof/>
                <w:webHidden/>
              </w:rPr>
              <w:instrText xml:space="preserve"> PAGEREF _Toc520298347 \h </w:instrText>
            </w:r>
            <w:r w:rsidR="001C4F64" w:rsidRPr="001C4F64">
              <w:rPr>
                <w:rFonts w:ascii="Calibri" w:eastAsia="Calibri" w:hAnsi="Calibri" w:cs="Times New Roman"/>
                <w:noProof/>
                <w:webHidden/>
              </w:rPr>
            </w:r>
            <w:r w:rsidR="001C4F64" w:rsidRPr="001C4F64">
              <w:rPr>
                <w:rFonts w:ascii="Calibri" w:eastAsia="Calibri" w:hAnsi="Calibri" w:cs="Times New Roman"/>
                <w:noProof/>
                <w:webHidden/>
              </w:rPr>
              <w:fldChar w:fldCharType="separate"/>
            </w:r>
            <w:r w:rsidR="001C4F64" w:rsidRPr="001C4F64">
              <w:rPr>
                <w:rFonts w:ascii="Calibri" w:eastAsia="Calibri" w:hAnsi="Calibri" w:cs="Times New Roman"/>
                <w:noProof/>
                <w:webHidden/>
              </w:rPr>
              <w:t>12</w:t>
            </w:r>
            <w:r w:rsidR="001C4F64" w:rsidRPr="001C4F64">
              <w:rPr>
                <w:rFonts w:ascii="Calibri" w:eastAsia="Calibri" w:hAnsi="Calibri" w:cs="Times New Roman"/>
                <w:noProof/>
                <w:webHidden/>
              </w:rPr>
              <w:fldChar w:fldCharType="end"/>
            </w:r>
          </w:hyperlink>
        </w:p>
        <w:p w14:paraId="48DF9BA5" w14:textId="77777777" w:rsidR="001C4F64" w:rsidRPr="001C4F64" w:rsidRDefault="00BC25A2" w:rsidP="001C4F64">
          <w:pPr>
            <w:tabs>
              <w:tab w:val="right" w:leader="dot" w:pos="9016"/>
            </w:tabs>
            <w:spacing w:after="100"/>
            <w:rPr>
              <w:rFonts w:ascii="Calibri" w:eastAsia="Times New Roman" w:hAnsi="Calibri" w:cs="Times New Roman"/>
              <w:noProof/>
              <w:lang w:eastAsia="en-GB"/>
            </w:rPr>
          </w:pPr>
          <w:hyperlink w:anchor="_Toc520298348" w:history="1">
            <w:r w:rsidR="001C4F64" w:rsidRPr="001C4F64">
              <w:rPr>
                <w:rFonts w:ascii="Calibri" w:eastAsia="Calibri" w:hAnsi="Calibri" w:cs="Times New Roman"/>
                <w:b/>
                <w:noProof/>
                <w:color w:val="0563C1"/>
                <w:u w:val="single"/>
              </w:rPr>
              <w:t>Expenditure</w:t>
            </w:r>
            <w:r w:rsidR="001C4F64" w:rsidRPr="001C4F64">
              <w:rPr>
                <w:rFonts w:ascii="Calibri" w:eastAsia="Calibri" w:hAnsi="Calibri" w:cs="Times New Roman"/>
                <w:noProof/>
                <w:webHidden/>
              </w:rPr>
              <w:tab/>
            </w:r>
            <w:r w:rsidR="001C4F64" w:rsidRPr="001C4F64">
              <w:rPr>
                <w:rFonts w:ascii="Calibri" w:eastAsia="Calibri" w:hAnsi="Calibri" w:cs="Times New Roman"/>
                <w:noProof/>
                <w:webHidden/>
              </w:rPr>
              <w:fldChar w:fldCharType="begin"/>
            </w:r>
            <w:r w:rsidR="001C4F64" w:rsidRPr="001C4F64">
              <w:rPr>
                <w:rFonts w:ascii="Calibri" w:eastAsia="Calibri" w:hAnsi="Calibri" w:cs="Times New Roman"/>
                <w:noProof/>
                <w:webHidden/>
              </w:rPr>
              <w:instrText xml:space="preserve"> PAGEREF _Toc520298348 \h </w:instrText>
            </w:r>
            <w:r w:rsidR="001C4F64" w:rsidRPr="001C4F64">
              <w:rPr>
                <w:rFonts w:ascii="Calibri" w:eastAsia="Calibri" w:hAnsi="Calibri" w:cs="Times New Roman"/>
                <w:noProof/>
                <w:webHidden/>
              </w:rPr>
            </w:r>
            <w:r w:rsidR="001C4F64" w:rsidRPr="001C4F64">
              <w:rPr>
                <w:rFonts w:ascii="Calibri" w:eastAsia="Calibri" w:hAnsi="Calibri" w:cs="Times New Roman"/>
                <w:noProof/>
                <w:webHidden/>
              </w:rPr>
              <w:fldChar w:fldCharType="separate"/>
            </w:r>
            <w:r w:rsidR="001C4F64" w:rsidRPr="001C4F64">
              <w:rPr>
                <w:rFonts w:ascii="Calibri" w:eastAsia="Calibri" w:hAnsi="Calibri" w:cs="Times New Roman"/>
                <w:noProof/>
                <w:webHidden/>
              </w:rPr>
              <w:t>13</w:t>
            </w:r>
            <w:r w:rsidR="001C4F64" w:rsidRPr="001C4F64">
              <w:rPr>
                <w:rFonts w:ascii="Calibri" w:eastAsia="Calibri" w:hAnsi="Calibri" w:cs="Times New Roman"/>
                <w:noProof/>
                <w:webHidden/>
              </w:rPr>
              <w:fldChar w:fldCharType="end"/>
            </w:r>
          </w:hyperlink>
        </w:p>
        <w:p w14:paraId="4562E8ED" w14:textId="77777777" w:rsidR="001C4F64" w:rsidRPr="001C4F64" w:rsidRDefault="00BC25A2" w:rsidP="001C4F64">
          <w:pPr>
            <w:tabs>
              <w:tab w:val="right" w:leader="dot" w:pos="9016"/>
            </w:tabs>
            <w:spacing w:after="100"/>
            <w:rPr>
              <w:rFonts w:ascii="Calibri" w:eastAsia="Times New Roman" w:hAnsi="Calibri" w:cs="Times New Roman"/>
              <w:noProof/>
              <w:lang w:eastAsia="en-GB"/>
            </w:rPr>
          </w:pPr>
          <w:hyperlink w:anchor="_Toc520298349" w:history="1">
            <w:r w:rsidR="001C4F64" w:rsidRPr="001C4F64">
              <w:rPr>
                <w:rFonts w:ascii="Calibri" w:eastAsia="Times New Roman" w:hAnsi="Calibri" w:cs="Times New Roman"/>
                <w:b/>
                <w:noProof/>
                <w:color w:val="0563C1"/>
                <w:u w:val="single"/>
              </w:rPr>
              <w:t>Utilization of Transfers from the FGS</w:t>
            </w:r>
            <w:r w:rsidR="001C4F64" w:rsidRPr="001C4F64">
              <w:rPr>
                <w:rFonts w:ascii="Calibri" w:eastAsia="Calibri" w:hAnsi="Calibri" w:cs="Times New Roman"/>
                <w:noProof/>
                <w:webHidden/>
              </w:rPr>
              <w:tab/>
            </w:r>
            <w:r w:rsidR="001C4F64" w:rsidRPr="001C4F64">
              <w:rPr>
                <w:rFonts w:ascii="Calibri" w:eastAsia="Calibri" w:hAnsi="Calibri" w:cs="Times New Roman"/>
                <w:noProof/>
                <w:webHidden/>
              </w:rPr>
              <w:fldChar w:fldCharType="begin"/>
            </w:r>
            <w:r w:rsidR="001C4F64" w:rsidRPr="001C4F64">
              <w:rPr>
                <w:rFonts w:ascii="Calibri" w:eastAsia="Calibri" w:hAnsi="Calibri" w:cs="Times New Roman"/>
                <w:noProof/>
                <w:webHidden/>
              </w:rPr>
              <w:instrText xml:space="preserve"> PAGEREF _Toc520298349 \h </w:instrText>
            </w:r>
            <w:r w:rsidR="001C4F64" w:rsidRPr="001C4F64">
              <w:rPr>
                <w:rFonts w:ascii="Calibri" w:eastAsia="Calibri" w:hAnsi="Calibri" w:cs="Times New Roman"/>
                <w:noProof/>
                <w:webHidden/>
              </w:rPr>
            </w:r>
            <w:r w:rsidR="001C4F64" w:rsidRPr="001C4F64">
              <w:rPr>
                <w:rFonts w:ascii="Calibri" w:eastAsia="Calibri" w:hAnsi="Calibri" w:cs="Times New Roman"/>
                <w:noProof/>
                <w:webHidden/>
              </w:rPr>
              <w:fldChar w:fldCharType="separate"/>
            </w:r>
            <w:r w:rsidR="001C4F64" w:rsidRPr="001C4F64">
              <w:rPr>
                <w:rFonts w:ascii="Calibri" w:eastAsia="Calibri" w:hAnsi="Calibri" w:cs="Times New Roman"/>
                <w:noProof/>
                <w:webHidden/>
              </w:rPr>
              <w:t>15</w:t>
            </w:r>
            <w:r w:rsidR="001C4F64" w:rsidRPr="001C4F64">
              <w:rPr>
                <w:rFonts w:ascii="Calibri" w:eastAsia="Calibri" w:hAnsi="Calibri" w:cs="Times New Roman"/>
                <w:noProof/>
                <w:webHidden/>
              </w:rPr>
              <w:fldChar w:fldCharType="end"/>
            </w:r>
          </w:hyperlink>
        </w:p>
        <w:p w14:paraId="7E8E99B8" w14:textId="77777777" w:rsidR="001C4F64" w:rsidRPr="001C4F64" w:rsidRDefault="001C4F64" w:rsidP="001C4F64">
          <w:pPr>
            <w:spacing w:after="0" w:line="240" w:lineRule="auto"/>
            <w:rPr>
              <w:rFonts w:ascii="Times New Roman" w:eastAsia="Calibri" w:hAnsi="Times New Roman" w:cs="Times New Roman"/>
              <w:sz w:val="24"/>
              <w:szCs w:val="24"/>
              <w:lang w:val="en-US"/>
            </w:rPr>
          </w:pPr>
          <w:r w:rsidRPr="001C4F64">
            <w:rPr>
              <w:rFonts w:ascii="Times New Roman" w:eastAsia="Calibri" w:hAnsi="Times New Roman" w:cs="Times New Roman"/>
              <w:b/>
              <w:bCs/>
              <w:noProof/>
              <w:sz w:val="24"/>
              <w:szCs w:val="24"/>
              <w:lang w:val="en-US"/>
            </w:rPr>
            <w:fldChar w:fldCharType="end"/>
          </w:r>
        </w:p>
      </w:sdtContent>
    </w:sdt>
    <w:p w14:paraId="3FAC2EF1" w14:textId="77777777" w:rsidR="001C4F64" w:rsidRPr="001C4F64" w:rsidRDefault="001C4F64" w:rsidP="001C4F64">
      <w:pPr>
        <w:spacing w:after="0" w:line="240" w:lineRule="auto"/>
        <w:rPr>
          <w:rFonts w:ascii="Times New Roman" w:eastAsia="Calibri" w:hAnsi="Times New Roman" w:cs="Times New Roman"/>
          <w:sz w:val="24"/>
          <w:szCs w:val="24"/>
          <w:lang w:val="en-US"/>
        </w:rPr>
      </w:pPr>
      <w:r w:rsidRPr="001C4F64">
        <w:rPr>
          <w:rFonts w:ascii="Times New Roman" w:eastAsia="Calibri" w:hAnsi="Times New Roman" w:cs="Times New Roman"/>
          <w:sz w:val="24"/>
          <w:szCs w:val="24"/>
          <w:lang w:val="en-US"/>
        </w:rPr>
        <w:br w:type="page"/>
      </w:r>
    </w:p>
    <w:p w14:paraId="4B919A35" w14:textId="77777777" w:rsidR="001C4F64" w:rsidRPr="001C4F64" w:rsidRDefault="001C4F64" w:rsidP="001C4F64">
      <w:pPr>
        <w:keepNext/>
        <w:keepLines/>
        <w:spacing w:after="0" w:line="240" w:lineRule="auto"/>
        <w:outlineLvl w:val="0"/>
        <w:rPr>
          <w:rFonts w:ascii="Times New Roman" w:eastAsia="Times New Roman" w:hAnsi="Times New Roman" w:cs="Times New Roman"/>
          <w:b/>
          <w:color w:val="2E74B5"/>
          <w:sz w:val="32"/>
          <w:szCs w:val="32"/>
          <w:lang w:val="en-US"/>
        </w:rPr>
      </w:pPr>
      <w:bookmarkStart w:id="0" w:name="_Toc520298342"/>
      <w:r w:rsidRPr="001C4F64">
        <w:rPr>
          <w:rFonts w:ascii="Times New Roman" w:eastAsia="Times New Roman" w:hAnsi="Times New Roman" w:cs="Times New Roman"/>
          <w:b/>
          <w:color w:val="2E74B5"/>
          <w:sz w:val="32"/>
          <w:szCs w:val="32"/>
          <w:lang w:val="en-US"/>
        </w:rPr>
        <w:lastRenderedPageBreak/>
        <w:t>Snapshot of FMS Revenue and Expenditure</w:t>
      </w:r>
      <w:bookmarkEnd w:id="0"/>
    </w:p>
    <w:p w14:paraId="2BD5C81C" w14:textId="77777777" w:rsidR="001C4F64" w:rsidRPr="001C4F64" w:rsidRDefault="001C4F64" w:rsidP="001C4F64">
      <w:pPr>
        <w:spacing w:after="0" w:line="240" w:lineRule="auto"/>
        <w:rPr>
          <w:rFonts w:ascii="Times New Roman" w:eastAsia="Calibri" w:hAnsi="Times New Roman" w:cs="Times New Roman"/>
          <w:sz w:val="24"/>
          <w:szCs w:val="24"/>
          <w:lang w:val="en-US"/>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1243"/>
        <w:gridCol w:w="1388"/>
        <w:gridCol w:w="2110"/>
      </w:tblGrid>
      <w:tr w:rsidR="001C4F64" w:rsidRPr="001C4F64" w14:paraId="1A24EF58" w14:textId="77777777" w:rsidTr="008650BD">
        <w:trPr>
          <w:trHeight w:val="624"/>
        </w:trPr>
        <w:tc>
          <w:tcPr>
            <w:tcW w:w="4428" w:type="dxa"/>
            <w:shd w:val="clear" w:color="auto" w:fill="auto"/>
            <w:noWrap/>
            <w:vAlign w:val="center"/>
            <w:hideMark/>
          </w:tcPr>
          <w:p w14:paraId="436AA061" w14:textId="77777777" w:rsidR="001C4F64" w:rsidRPr="001C4F64" w:rsidRDefault="001C4F64" w:rsidP="001C4F64">
            <w:pPr>
              <w:spacing w:after="0" w:line="240" w:lineRule="auto"/>
              <w:rPr>
                <w:rFonts w:ascii="Times New Roman" w:eastAsia="Times New Roman" w:hAnsi="Times New Roman" w:cs="Times New Roman"/>
                <w:b/>
                <w:bCs/>
                <w:color w:val="000000"/>
                <w:sz w:val="24"/>
                <w:szCs w:val="24"/>
                <w:lang w:val="en-US" w:eastAsia="en-GB"/>
              </w:rPr>
            </w:pPr>
            <w:r w:rsidRPr="001C4F64">
              <w:rPr>
                <w:rFonts w:ascii="Times New Roman" w:eastAsia="Times New Roman" w:hAnsi="Times New Roman" w:cs="Times New Roman"/>
                <w:b/>
                <w:bCs/>
                <w:color w:val="000000"/>
                <w:sz w:val="24"/>
                <w:szCs w:val="24"/>
                <w:lang w:val="en-US" w:eastAsia="en-GB"/>
              </w:rPr>
              <w:t>Items</w:t>
            </w:r>
          </w:p>
        </w:tc>
        <w:tc>
          <w:tcPr>
            <w:tcW w:w="1196" w:type="dxa"/>
            <w:shd w:val="clear" w:color="auto" w:fill="auto"/>
            <w:vAlign w:val="center"/>
            <w:hideMark/>
          </w:tcPr>
          <w:p w14:paraId="6C978AA5" w14:textId="77777777" w:rsidR="001C4F64" w:rsidRPr="001C4F64" w:rsidRDefault="001C4F64" w:rsidP="001C4F64">
            <w:pPr>
              <w:spacing w:after="0" w:line="240" w:lineRule="auto"/>
              <w:jc w:val="center"/>
              <w:rPr>
                <w:rFonts w:ascii="Times New Roman" w:eastAsia="Times New Roman" w:hAnsi="Times New Roman" w:cs="Times New Roman"/>
                <w:b/>
                <w:bCs/>
                <w:color w:val="000000"/>
                <w:sz w:val="24"/>
                <w:szCs w:val="24"/>
                <w:lang w:val="en-US" w:eastAsia="en-GB"/>
              </w:rPr>
            </w:pPr>
            <w:r w:rsidRPr="001C4F64">
              <w:rPr>
                <w:rFonts w:ascii="Times New Roman" w:eastAsia="Times New Roman" w:hAnsi="Times New Roman" w:cs="Times New Roman"/>
                <w:b/>
                <w:bCs/>
                <w:color w:val="000000"/>
                <w:sz w:val="24"/>
                <w:szCs w:val="24"/>
                <w:lang w:val="en-US" w:eastAsia="en-GB"/>
              </w:rPr>
              <w:t>Approved Budget</w:t>
            </w:r>
          </w:p>
        </w:tc>
        <w:tc>
          <w:tcPr>
            <w:tcW w:w="1388" w:type="dxa"/>
            <w:shd w:val="clear" w:color="auto" w:fill="auto"/>
            <w:vAlign w:val="center"/>
            <w:hideMark/>
          </w:tcPr>
          <w:p w14:paraId="0CAEBAE1" w14:textId="77777777" w:rsidR="001C4F64" w:rsidRPr="001C4F64" w:rsidRDefault="001C4F64" w:rsidP="001C4F64">
            <w:pPr>
              <w:spacing w:after="0" w:line="240" w:lineRule="auto"/>
              <w:jc w:val="center"/>
              <w:rPr>
                <w:rFonts w:ascii="Times New Roman" w:eastAsia="Times New Roman" w:hAnsi="Times New Roman" w:cs="Times New Roman"/>
                <w:b/>
                <w:bCs/>
                <w:color w:val="000000"/>
                <w:sz w:val="24"/>
                <w:szCs w:val="24"/>
                <w:lang w:val="en-US" w:eastAsia="en-GB"/>
              </w:rPr>
            </w:pPr>
            <w:r w:rsidRPr="001C4F64">
              <w:rPr>
                <w:rFonts w:ascii="Times New Roman" w:eastAsia="Times New Roman" w:hAnsi="Times New Roman" w:cs="Times New Roman"/>
                <w:b/>
                <w:bCs/>
                <w:color w:val="000000"/>
                <w:sz w:val="24"/>
                <w:szCs w:val="24"/>
                <w:lang w:val="en-US" w:eastAsia="en-GB"/>
              </w:rPr>
              <w:t>Outturn by end MM/YY</w:t>
            </w:r>
          </w:p>
        </w:tc>
        <w:tc>
          <w:tcPr>
            <w:tcW w:w="2004" w:type="dxa"/>
            <w:shd w:val="clear" w:color="auto" w:fill="auto"/>
            <w:vAlign w:val="center"/>
            <w:hideMark/>
          </w:tcPr>
          <w:p w14:paraId="2644029C" w14:textId="77777777" w:rsidR="001C4F64" w:rsidRPr="001C4F64" w:rsidRDefault="001C4F64" w:rsidP="001C4F64">
            <w:pPr>
              <w:spacing w:after="0" w:line="240" w:lineRule="auto"/>
              <w:jc w:val="center"/>
              <w:rPr>
                <w:rFonts w:ascii="Times New Roman" w:eastAsia="Times New Roman" w:hAnsi="Times New Roman" w:cs="Times New Roman"/>
                <w:b/>
                <w:bCs/>
                <w:color w:val="000000"/>
                <w:sz w:val="24"/>
                <w:szCs w:val="24"/>
                <w:lang w:val="en-US" w:eastAsia="en-GB"/>
              </w:rPr>
            </w:pPr>
            <w:r w:rsidRPr="001C4F64">
              <w:rPr>
                <w:rFonts w:ascii="Times New Roman" w:eastAsia="Times New Roman" w:hAnsi="Times New Roman" w:cs="Times New Roman"/>
                <w:b/>
                <w:bCs/>
                <w:color w:val="000000"/>
                <w:sz w:val="24"/>
                <w:szCs w:val="24"/>
                <w:lang w:val="en-US" w:eastAsia="en-GB"/>
              </w:rPr>
              <w:t>%Outturn/Budget</w:t>
            </w:r>
          </w:p>
        </w:tc>
      </w:tr>
      <w:tr w:rsidR="001C4F64" w:rsidRPr="001C4F64" w14:paraId="259C7DBE" w14:textId="77777777" w:rsidTr="008650BD">
        <w:trPr>
          <w:trHeight w:val="312"/>
        </w:trPr>
        <w:tc>
          <w:tcPr>
            <w:tcW w:w="4428" w:type="dxa"/>
            <w:shd w:val="clear" w:color="auto" w:fill="auto"/>
            <w:noWrap/>
            <w:vAlign w:val="center"/>
            <w:hideMark/>
          </w:tcPr>
          <w:p w14:paraId="15FEC030" w14:textId="77777777" w:rsidR="001C4F64" w:rsidRPr="001C4F64" w:rsidRDefault="001C4F64" w:rsidP="001C4F64">
            <w:pPr>
              <w:spacing w:after="0" w:line="240" w:lineRule="auto"/>
              <w:rPr>
                <w:rFonts w:ascii="Times New Roman" w:eastAsia="Times New Roman" w:hAnsi="Times New Roman" w:cs="Times New Roman"/>
                <w:b/>
                <w:bCs/>
                <w:color w:val="000000"/>
                <w:sz w:val="24"/>
                <w:szCs w:val="24"/>
                <w:lang w:val="en-US" w:eastAsia="en-GB"/>
              </w:rPr>
            </w:pPr>
            <w:r w:rsidRPr="001C4F64">
              <w:rPr>
                <w:rFonts w:ascii="Times New Roman" w:eastAsia="Times New Roman" w:hAnsi="Times New Roman" w:cs="Times New Roman"/>
                <w:b/>
                <w:bCs/>
                <w:color w:val="000000"/>
                <w:sz w:val="24"/>
                <w:szCs w:val="24"/>
                <w:lang w:val="en-US" w:eastAsia="en-GB"/>
              </w:rPr>
              <w:t>Revenue</w:t>
            </w:r>
          </w:p>
        </w:tc>
        <w:tc>
          <w:tcPr>
            <w:tcW w:w="1196" w:type="dxa"/>
            <w:shd w:val="clear" w:color="auto" w:fill="auto"/>
            <w:noWrap/>
            <w:vAlign w:val="center"/>
            <w:hideMark/>
          </w:tcPr>
          <w:p w14:paraId="691FB445" w14:textId="77777777" w:rsidR="001C4F64" w:rsidRPr="001C4F64" w:rsidRDefault="001C4F64" w:rsidP="001C4F64">
            <w:pPr>
              <w:spacing w:after="0" w:line="240" w:lineRule="auto"/>
              <w:jc w:val="center"/>
              <w:rPr>
                <w:rFonts w:ascii="Times New Roman" w:eastAsia="Times New Roman" w:hAnsi="Times New Roman" w:cs="Times New Roman"/>
                <w:b/>
                <w:bCs/>
                <w:color w:val="000000"/>
                <w:sz w:val="24"/>
                <w:szCs w:val="24"/>
                <w:lang w:val="en-US" w:eastAsia="en-GB"/>
              </w:rPr>
            </w:pPr>
          </w:p>
        </w:tc>
        <w:tc>
          <w:tcPr>
            <w:tcW w:w="1388" w:type="dxa"/>
            <w:shd w:val="clear" w:color="auto" w:fill="auto"/>
            <w:noWrap/>
            <w:vAlign w:val="center"/>
            <w:hideMark/>
          </w:tcPr>
          <w:p w14:paraId="0053BC2C" w14:textId="77777777" w:rsidR="001C4F64" w:rsidRPr="001C4F64" w:rsidRDefault="001C4F64" w:rsidP="001C4F64">
            <w:pPr>
              <w:spacing w:after="0" w:line="240" w:lineRule="auto"/>
              <w:jc w:val="center"/>
              <w:rPr>
                <w:rFonts w:ascii="Times New Roman" w:eastAsia="Times New Roman" w:hAnsi="Times New Roman" w:cs="Times New Roman"/>
                <w:sz w:val="24"/>
                <w:szCs w:val="24"/>
                <w:lang w:val="en-US" w:eastAsia="en-GB"/>
              </w:rPr>
            </w:pPr>
          </w:p>
        </w:tc>
        <w:tc>
          <w:tcPr>
            <w:tcW w:w="2004" w:type="dxa"/>
            <w:shd w:val="clear" w:color="auto" w:fill="auto"/>
            <w:noWrap/>
            <w:vAlign w:val="center"/>
            <w:hideMark/>
          </w:tcPr>
          <w:p w14:paraId="27669630" w14:textId="77777777" w:rsidR="001C4F64" w:rsidRPr="001C4F64" w:rsidRDefault="001C4F64" w:rsidP="001C4F64">
            <w:pPr>
              <w:spacing w:after="0" w:line="240" w:lineRule="auto"/>
              <w:jc w:val="center"/>
              <w:rPr>
                <w:rFonts w:ascii="Times New Roman" w:eastAsia="Times New Roman" w:hAnsi="Times New Roman" w:cs="Times New Roman"/>
                <w:b/>
                <w:bCs/>
                <w:color w:val="000000"/>
                <w:sz w:val="24"/>
                <w:szCs w:val="24"/>
                <w:lang w:val="en-US" w:eastAsia="en-GB"/>
              </w:rPr>
            </w:pPr>
            <w:r w:rsidRPr="001C4F64">
              <w:rPr>
                <w:rFonts w:ascii="Times New Roman" w:eastAsia="Times New Roman" w:hAnsi="Times New Roman" w:cs="Times New Roman"/>
                <w:b/>
                <w:bCs/>
                <w:color w:val="000000"/>
                <w:sz w:val="24"/>
                <w:szCs w:val="24"/>
                <w:lang w:val="en-US" w:eastAsia="en-GB"/>
              </w:rPr>
              <w:t>#DIV/0!</w:t>
            </w:r>
          </w:p>
        </w:tc>
      </w:tr>
      <w:tr w:rsidR="001C4F64" w:rsidRPr="001C4F64" w14:paraId="52BCE0E1" w14:textId="77777777" w:rsidTr="008650BD">
        <w:trPr>
          <w:trHeight w:val="312"/>
        </w:trPr>
        <w:tc>
          <w:tcPr>
            <w:tcW w:w="4428" w:type="dxa"/>
            <w:shd w:val="clear" w:color="auto" w:fill="auto"/>
            <w:noWrap/>
            <w:vAlign w:val="center"/>
            <w:hideMark/>
          </w:tcPr>
          <w:p w14:paraId="7F909CC3" w14:textId="77777777" w:rsidR="001C4F64" w:rsidRPr="001C4F64" w:rsidRDefault="001C4F64" w:rsidP="001C4F64">
            <w:pPr>
              <w:spacing w:after="0" w:line="240" w:lineRule="auto"/>
              <w:rPr>
                <w:rFonts w:ascii="Times New Roman" w:eastAsia="Times New Roman" w:hAnsi="Times New Roman" w:cs="Times New Roman"/>
                <w:color w:val="000000"/>
                <w:sz w:val="24"/>
                <w:szCs w:val="24"/>
                <w:lang w:val="en-US" w:eastAsia="en-GB"/>
              </w:rPr>
            </w:pPr>
            <w:r w:rsidRPr="001C4F64">
              <w:rPr>
                <w:rFonts w:ascii="Times New Roman" w:eastAsia="Times New Roman" w:hAnsi="Times New Roman" w:cs="Times New Roman"/>
                <w:color w:val="000000"/>
                <w:sz w:val="24"/>
                <w:szCs w:val="24"/>
                <w:lang w:val="en-US" w:eastAsia="en-GB"/>
              </w:rPr>
              <w:t>Taxes</w:t>
            </w:r>
          </w:p>
        </w:tc>
        <w:tc>
          <w:tcPr>
            <w:tcW w:w="1196" w:type="dxa"/>
            <w:shd w:val="clear" w:color="auto" w:fill="auto"/>
            <w:noWrap/>
            <w:vAlign w:val="center"/>
            <w:hideMark/>
          </w:tcPr>
          <w:p w14:paraId="69DAF4A0" w14:textId="77777777" w:rsidR="001C4F64" w:rsidRPr="001C4F64" w:rsidRDefault="001C4F64" w:rsidP="001C4F64">
            <w:pPr>
              <w:spacing w:after="0" w:line="240" w:lineRule="auto"/>
              <w:jc w:val="center"/>
              <w:rPr>
                <w:rFonts w:ascii="Times New Roman" w:eastAsia="Times New Roman" w:hAnsi="Times New Roman" w:cs="Times New Roman"/>
                <w:color w:val="000000"/>
                <w:sz w:val="24"/>
                <w:szCs w:val="24"/>
                <w:lang w:val="en-US" w:eastAsia="en-GB"/>
              </w:rPr>
            </w:pPr>
          </w:p>
        </w:tc>
        <w:tc>
          <w:tcPr>
            <w:tcW w:w="1388" w:type="dxa"/>
            <w:shd w:val="clear" w:color="auto" w:fill="auto"/>
            <w:noWrap/>
            <w:vAlign w:val="center"/>
            <w:hideMark/>
          </w:tcPr>
          <w:p w14:paraId="0FE78DD9" w14:textId="77777777" w:rsidR="001C4F64" w:rsidRPr="001C4F64" w:rsidRDefault="001C4F64" w:rsidP="001C4F64">
            <w:pPr>
              <w:spacing w:after="0" w:line="240" w:lineRule="auto"/>
              <w:jc w:val="center"/>
              <w:rPr>
                <w:rFonts w:ascii="Times New Roman" w:eastAsia="Times New Roman" w:hAnsi="Times New Roman" w:cs="Times New Roman"/>
                <w:sz w:val="24"/>
                <w:szCs w:val="24"/>
                <w:lang w:val="en-US" w:eastAsia="en-GB"/>
              </w:rPr>
            </w:pPr>
          </w:p>
        </w:tc>
        <w:tc>
          <w:tcPr>
            <w:tcW w:w="2004" w:type="dxa"/>
            <w:shd w:val="clear" w:color="auto" w:fill="auto"/>
            <w:noWrap/>
            <w:vAlign w:val="center"/>
            <w:hideMark/>
          </w:tcPr>
          <w:p w14:paraId="41396AA4" w14:textId="77777777" w:rsidR="001C4F64" w:rsidRPr="001C4F64" w:rsidRDefault="001C4F64" w:rsidP="001C4F64">
            <w:pPr>
              <w:spacing w:after="0" w:line="240" w:lineRule="auto"/>
              <w:jc w:val="center"/>
              <w:rPr>
                <w:rFonts w:ascii="Times New Roman" w:eastAsia="Times New Roman" w:hAnsi="Times New Roman" w:cs="Times New Roman"/>
                <w:color w:val="000000"/>
                <w:sz w:val="24"/>
                <w:szCs w:val="24"/>
                <w:lang w:val="en-US" w:eastAsia="en-GB"/>
              </w:rPr>
            </w:pPr>
            <w:r w:rsidRPr="001C4F64">
              <w:rPr>
                <w:rFonts w:ascii="Times New Roman" w:eastAsia="Times New Roman" w:hAnsi="Times New Roman" w:cs="Times New Roman"/>
                <w:color w:val="000000"/>
                <w:sz w:val="24"/>
                <w:szCs w:val="24"/>
                <w:lang w:val="en-US" w:eastAsia="en-GB"/>
              </w:rPr>
              <w:t>#DIV/0!</w:t>
            </w:r>
          </w:p>
        </w:tc>
      </w:tr>
      <w:tr w:rsidR="001C4F64" w:rsidRPr="001C4F64" w14:paraId="3E593AF5" w14:textId="77777777" w:rsidTr="008650BD">
        <w:trPr>
          <w:trHeight w:val="312"/>
        </w:trPr>
        <w:tc>
          <w:tcPr>
            <w:tcW w:w="4428" w:type="dxa"/>
            <w:shd w:val="clear" w:color="auto" w:fill="auto"/>
            <w:noWrap/>
            <w:vAlign w:val="center"/>
            <w:hideMark/>
          </w:tcPr>
          <w:p w14:paraId="330C06A2" w14:textId="77777777" w:rsidR="001C4F64" w:rsidRPr="001C4F64" w:rsidRDefault="001C4F64" w:rsidP="001C4F64">
            <w:pPr>
              <w:spacing w:after="0" w:line="240" w:lineRule="auto"/>
              <w:rPr>
                <w:rFonts w:ascii="Times New Roman" w:eastAsia="Times New Roman" w:hAnsi="Times New Roman" w:cs="Times New Roman"/>
                <w:color w:val="000000"/>
                <w:sz w:val="24"/>
                <w:szCs w:val="24"/>
                <w:lang w:val="en-US" w:eastAsia="en-GB"/>
              </w:rPr>
            </w:pPr>
            <w:r w:rsidRPr="001C4F64">
              <w:rPr>
                <w:rFonts w:ascii="Times New Roman" w:eastAsia="Times New Roman" w:hAnsi="Times New Roman" w:cs="Times New Roman"/>
                <w:color w:val="000000"/>
                <w:sz w:val="24"/>
                <w:szCs w:val="24"/>
                <w:lang w:val="en-US" w:eastAsia="en-GB"/>
              </w:rPr>
              <w:t>Nontax</w:t>
            </w:r>
          </w:p>
        </w:tc>
        <w:tc>
          <w:tcPr>
            <w:tcW w:w="1196" w:type="dxa"/>
            <w:shd w:val="clear" w:color="auto" w:fill="auto"/>
            <w:noWrap/>
            <w:vAlign w:val="center"/>
            <w:hideMark/>
          </w:tcPr>
          <w:p w14:paraId="6F674818" w14:textId="77777777" w:rsidR="001C4F64" w:rsidRPr="001C4F64" w:rsidRDefault="001C4F64" w:rsidP="001C4F64">
            <w:pPr>
              <w:spacing w:after="0" w:line="240" w:lineRule="auto"/>
              <w:jc w:val="center"/>
              <w:rPr>
                <w:rFonts w:ascii="Times New Roman" w:eastAsia="Times New Roman" w:hAnsi="Times New Roman" w:cs="Times New Roman"/>
                <w:color w:val="000000"/>
                <w:sz w:val="24"/>
                <w:szCs w:val="24"/>
                <w:lang w:val="en-US" w:eastAsia="en-GB"/>
              </w:rPr>
            </w:pPr>
          </w:p>
        </w:tc>
        <w:tc>
          <w:tcPr>
            <w:tcW w:w="1388" w:type="dxa"/>
            <w:shd w:val="clear" w:color="auto" w:fill="auto"/>
            <w:noWrap/>
            <w:vAlign w:val="center"/>
            <w:hideMark/>
          </w:tcPr>
          <w:p w14:paraId="6845B95A" w14:textId="77777777" w:rsidR="001C4F64" w:rsidRPr="001C4F64" w:rsidRDefault="001C4F64" w:rsidP="001C4F64">
            <w:pPr>
              <w:spacing w:after="0" w:line="240" w:lineRule="auto"/>
              <w:jc w:val="center"/>
              <w:rPr>
                <w:rFonts w:ascii="Times New Roman" w:eastAsia="Times New Roman" w:hAnsi="Times New Roman" w:cs="Times New Roman"/>
                <w:sz w:val="24"/>
                <w:szCs w:val="24"/>
                <w:lang w:val="en-US" w:eastAsia="en-GB"/>
              </w:rPr>
            </w:pPr>
          </w:p>
        </w:tc>
        <w:tc>
          <w:tcPr>
            <w:tcW w:w="2004" w:type="dxa"/>
            <w:shd w:val="clear" w:color="auto" w:fill="auto"/>
            <w:noWrap/>
            <w:vAlign w:val="center"/>
            <w:hideMark/>
          </w:tcPr>
          <w:p w14:paraId="55E49C9E" w14:textId="77777777" w:rsidR="001C4F64" w:rsidRPr="001C4F64" w:rsidRDefault="001C4F64" w:rsidP="001C4F64">
            <w:pPr>
              <w:spacing w:after="0" w:line="240" w:lineRule="auto"/>
              <w:jc w:val="center"/>
              <w:rPr>
                <w:rFonts w:ascii="Times New Roman" w:eastAsia="Times New Roman" w:hAnsi="Times New Roman" w:cs="Times New Roman"/>
                <w:color w:val="000000"/>
                <w:sz w:val="24"/>
                <w:szCs w:val="24"/>
                <w:lang w:val="en-US" w:eastAsia="en-GB"/>
              </w:rPr>
            </w:pPr>
            <w:r w:rsidRPr="001C4F64">
              <w:rPr>
                <w:rFonts w:ascii="Times New Roman" w:eastAsia="Times New Roman" w:hAnsi="Times New Roman" w:cs="Times New Roman"/>
                <w:color w:val="000000"/>
                <w:sz w:val="24"/>
                <w:szCs w:val="24"/>
                <w:lang w:val="en-US" w:eastAsia="en-GB"/>
              </w:rPr>
              <w:t>#DIV/0!</w:t>
            </w:r>
          </w:p>
        </w:tc>
      </w:tr>
      <w:tr w:rsidR="001C4F64" w:rsidRPr="001C4F64" w14:paraId="0B56E2E2" w14:textId="77777777" w:rsidTr="008650BD">
        <w:trPr>
          <w:trHeight w:val="312"/>
        </w:trPr>
        <w:tc>
          <w:tcPr>
            <w:tcW w:w="4428" w:type="dxa"/>
            <w:shd w:val="clear" w:color="auto" w:fill="auto"/>
            <w:noWrap/>
            <w:vAlign w:val="center"/>
            <w:hideMark/>
          </w:tcPr>
          <w:p w14:paraId="00378F84" w14:textId="77777777" w:rsidR="001C4F64" w:rsidRPr="001C4F64" w:rsidRDefault="001C4F64" w:rsidP="001C4F64">
            <w:pPr>
              <w:spacing w:after="0" w:line="240" w:lineRule="auto"/>
              <w:rPr>
                <w:rFonts w:ascii="Times New Roman" w:eastAsia="Times New Roman" w:hAnsi="Times New Roman" w:cs="Times New Roman"/>
                <w:color w:val="000000"/>
                <w:sz w:val="24"/>
                <w:szCs w:val="24"/>
                <w:lang w:val="en-US" w:eastAsia="en-GB"/>
              </w:rPr>
            </w:pPr>
            <w:r w:rsidRPr="001C4F64">
              <w:rPr>
                <w:rFonts w:ascii="Times New Roman" w:eastAsia="Times New Roman" w:hAnsi="Times New Roman" w:cs="Times New Roman"/>
                <w:color w:val="000000"/>
                <w:sz w:val="24"/>
                <w:szCs w:val="24"/>
                <w:lang w:val="en-US" w:eastAsia="en-GB"/>
              </w:rPr>
              <w:t>Grants</w:t>
            </w:r>
          </w:p>
        </w:tc>
        <w:tc>
          <w:tcPr>
            <w:tcW w:w="1196" w:type="dxa"/>
            <w:shd w:val="clear" w:color="auto" w:fill="auto"/>
            <w:noWrap/>
            <w:vAlign w:val="center"/>
            <w:hideMark/>
          </w:tcPr>
          <w:p w14:paraId="6E896B81" w14:textId="77777777" w:rsidR="001C4F64" w:rsidRPr="001C4F64" w:rsidRDefault="001C4F64" w:rsidP="001C4F64">
            <w:pPr>
              <w:spacing w:after="0" w:line="240" w:lineRule="auto"/>
              <w:jc w:val="center"/>
              <w:rPr>
                <w:rFonts w:ascii="Times New Roman" w:eastAsia="Times New Roman" w:hAnsi="Times New Roman" w:cs="Times New Roman"/>
                <w:color w:val="000000"/>
                <w:sz w:val="24"/>
                <w:szCs w:val="24"/>
                <w:lang w:val="en-US" w:eastAsia="en-GB"/>
              </w:rPr>
            </w:pPr>
          </w:p>
        </w:tc>
        <w:tc>
          <w:tcPr>
            <w:tcW w:w="1388" w:type="dxa"/>
            <w:shd w:val="clear" w:color="auto" w:fill="auto"/>
            <w:noWrap/>
            <w:vAlign w:val="center"/>
            <w:hideMark/>
          </w:tcPr>
          <w:p w14:paraId="28EE28AE" w14:textId="77777777" w:rsidR="001C4F64" w:rsidRPr="001C4F64" w:rsidRDefault="001C4F64" w:rsidP="001C4F64">
            <w:pPr>
              <w:spacing w:after="0" w:line="240" w:lineRule="auto"/>
              <w:jc w:val="center"/>
              <w:rPr>
                <w:rFonts w:ascii="Times New Roman" w:eastAsia="Times New Roman" w:hAnsi="Times New Roman" w:cs="Times New Roman"/>
                <w:sz w:val="24"/>
                <w:szCs w:val="24"/>
                <w:lang w:val="en-US" w:eastAsia="en-GB"/>
              </w:rPr>
            </w:pPr>
          </w:p>
        </w:tc>
        <w:tc>
          <w:tcPr>
            <w:tcW w:w="2004" w:type="dxa"/>
            <w:shd w:val="clear" w:color="auto" w:fill="auto"/>
            <w:noWrap/>
            <w:vAlign w:val="center"/>
            <w:hideMark/>
          </w:tcPr>
          <w:p w14:paraId="539B63F7" w14:textId="77777777" w:rsidR="001C4F64" w:rsidRPr="001C4F64" w:rsidRDefault="001C4F64" w:rsidP="001C4F64">
            <w:pPr>
              <w:spacing w:after="0" w:line="240" w:lineRule="auto"/>
              <w:jc w:val="center"/>
              <w:rPr>
                <w:rFonts w:ascii="Times New Roman" w:eastAsia="Times New Roman" w:hAnsi="Times New Roman" w:cs="Times New Roman"/>
                <w:color w:val="000000"/>
                <w:sz w:val="24"/>
                <w:szCs w:val="24"/>
                <w:lang w:val="en-US" w:eastAsia="en-GB"/>
              </w:rPr>
            </w:pPr>
            <w:r w:rsidRPr="001C4F64">
              <w:rPr>
                <w:rFonts w:ascii="Times New Roman" w:eastAsia="Times New Roman" w:hAnsi="Times New Roman" w:cs="Times New Roman"/>
                <w:color w:val="000000"/>
                <w:sz w:val="24"/>
                <w:szCs w:val="24"/>
                <w:lang w:val="en-US" w:eastAsia="en-GB"/>
              </w:rPr>
              <w:t>#DIV/0!</w:t>
            </w:r>
          </w:p>
        </w:tc>
      </w:tr>
      <w:tr w:rsidR="001C4F64" w:rsidRPr="001C4F64" w14:paraId="3261E34D" w14:textId="77777777" w:rsidTr="008650BD">
        <w:trPr>
          <w:trHeight w:val="312"/>
        </w:trPr>
        <w:tc>
          <w:tcPr>
            <w:tcW w:w="4428" w:type="dxa"/>
            <w:shd w:val="clear" w:color="auto" w:fill="auto"/>
            <w:noWrap/>
            <w:vAlign w:val="center"/>
            <w:hideMark/>
          </w:tcPr>
          <w:p w14:paraId="1F4ABE03" w14:textId="77777777" w:rsidR="001C4F64" w:rsidRPr="001C4F64" w:rsidRDefault="001C4F64" w:rsidP="001C4F64">
            <w:pPr>
              <w:numPr>
                <w:ilvl w:val="0"/>
                <w:numId w:val="14"/>
              </w:numPr>
              <w:spacing w:after="0" w:line="240" w:lineRule="auto"/>
              <w:contextualSpacing/>
              <w:rPr>
                <w:rFonts w:ascii="Times New Roman" w:eastAsia="Times New Roman" w:hAnsi="Times New Roman" w:cs="Times New Roman"/>
                <w:color w:val="000000"/>
                <w:lang w:val="en-US" w:eastAsia="en-GB"/>
              </w:rPr>
            </w:pPr>
            <w:r w:rsidRPr="001C4F64">
              <w:rPr>
                <w:rFonts w:ascii="Times New Roman" w:eastAsia="Times New Roman" w:hAnsi="Times New Roman" w:cs="Times New Roman"/>
                <w:color w:val="000000"/>
                <w:lang w:val="en-US" w:eastAsia="en-GB"/>
              </w:rPr>
              <w:t>o/w transfers from FGS</w:t>
            </w:r>
          </w:p>
        </w:tc>
        <w:tc>
          <w:tcPr>
            <w:tcW w:w="1196" w:type="dxa"/>
            <w:shd w:val="clear" w:color="auto" w:fill="auto"/>
            <w:noWrap/>
            <w:vAlign w:val="center"/>
            <w:hideMark/>
          </w:tcPr>
          <w:p w14:paraId="11683EA0" w14:textId="77777777" w:rsidR="001C4F64" w:rsidRPr="001C4F64" w:rsidRDefault="001C4F64" w:rsidP="001C4F64">
            <w:pPr>
              <w:spacing w:after="0" w:line="240" w:lineRule="auto"/>
              <w:jc w:val="center"/>
              <w:rPr>
                <w:rFonts w:ascii="Times New Roman" w:eastAsia="Times New Roman" w:hAnsi="Times New Roman" w:cs="Times New Roman"/>
                <w:color w:val="000000"/>
                <w:sz w:val="24"/>
                <w:szCs w:val="24"/>
                <w:lang w:val="en-US" w:eastAsia="en-GB"/>
              </w:rPr>
            </w:pPr>
          </w:p>
        </w:tc>
        <w:tc>
          <w:tcPr>
            <w:tcW w:w="1388" w:type="dxa"/>
            <w:shd w:val="clear" w:color="auto" w:fill="auto"/>
            <w:noWrap/>
            <w:vAlign w:val="center"/>
            <w:hideMark/>
          </w:tcPr>
          <w:p w14:paraId="6737492E" w14:textId="77777777" w:rsidR="001C4F64" w:rsidRPr="001C4F64" w:rsidRDefault="001C4F64" w:rsidP="001C4F64">
            <w:pPr>
              <w:spacing w:after="0" w:line="240" w:lineRule="auto"/>
              <w:jc w:val="center"/>
              <w:rPr>
                <w:rFonts w:ascii="Times New Roman" w:eastAsia="Times New Roman" w:hAnsi="Times New Roman" w:cs="Times New Roman"/>
                <w:sz w:val="24"/>
                <w:szCs w:val="24"/>
                <w:lang w:val="en-US" w:eastAsia="en-GB"/>
              </w:rPr>
            </w:pPr>
          </w:p>
        </w:tc>
        <w:tc>
          <w:tcPr>
            <w:tcW w:w="2004" w:type="dxa"/>
            <w:shd w:val="clear" w:color="auto" w:fill="auto"/>
            <w:noWrap/>
            <w:vAlign w:val="center"/>
            <w:hideMark/>
          </w:tcPr>
          <w:p w14:paraId="4EFF475F" w14:textId="77777777" w:rsidR="001C4F64" w:rsidRPr="001C4F64" w:rsidRDefault="001C4F64" w:rsidP="001C4F64">
            <w:pPr>
              <w:spacing w:after="0" w:line="240" w:lineRule="auto"/>
              <w:jc w:val="center"/>
              <w:rPr>
                <w:rFonts w:ascii="Times New Roman" w:eastAsia="Times New Roman" w:hAnsi="Times New Roman" w:cs="Times New Roman"/>
                <w:color w:val="000000"/>
                <w:sz w:val="24"/>
                <w:szCs w:val="24"/>
                <w:lang w:val="en-US" w:eastAsia="en-GB"/>
              </w:rPr>
            </w:pPr>
            <w:r w:rsidRPr="001C4F64">
              <w:rPr>
                <w:rFonts w:ascii="Times New Roman" w:eastAsia="Times New Roman" w:hAnsi="Times New Roman" w:cs="Times New Roman"/>
                <w:color w:val="000000"/>
                <w:sz w:val="24"/>
                <w:szCs w:val="24"/>
                <w:lang w:val="en-US" w:eastAsia="en-GB"/>
              </w:rPr>
              <w:t>#DIV/0!</w:t>
            </w:r>
          </w:p>
        </w:tc>
      </w:tr>
      <w:tr w:rsidR="001C4F64" w:rsidRPr="001C4F64" w14:paraId="314CE2C9" w14:textId="77777777" w:rsidTr="008650BD">
        <w:trPr>
          <w:trHeight w:val="312"/>
        </w:trPr>
        <w:tc>
          <w:tcPr>
            <w:tcW w:w="4428" w:type="dxa"/>
            <w:shd w:val="clear" w:color="auto" w:fill="auto"/>
            <w:noWrap/>
            <w:vAlign w:val="center"/>
            <w:hideMark/>
          </w:tcPr>
          <w:p w14:paraId="7059C801" w14:textId="77777777" w:rsidR="001C4F64" w:rsidRPr="001C4F64" w:rsidRDefault="001C4F64" w:rsidP="001C4F64">
            <w:pPr>
              <w:spacing w:after="0" w:line="240" w:lineRule="auto"/>
              <w:rPr>
                <w:rFonts w:ascii="Times New Roman" w:eastAsia="Times New Roman" w:hAnsi="Times New Roman" w:cs="Times New Roman"/>
                <w:b/>
                <w:bCs/>
                <w:color w:val="000000"/>
                <w:sz w:val="24"/>
                <w:szCs w:val="24"/>
                <w:lang w:val="en-US" w:eastAsia="en-GB"/>
              </w:rPr>
            </w:pPr>
            <w:r w:rsidRPr="001C4F64">
              <w:rPr>
                <w:rFonts w:ascii="Times New Roman" w:eastAsia="Times New Roman" w:hAnsi="Times New Roman" w:cs="Times New Roman"/>
                <w:b/>
                <w:bCs/>
                <w:color w:val="000000"/>
                <w:sz w:val="24"/>
                <w:szCs w:val="24"/>
                <w:lang w:val="en-US" w:eastAsia="en-GB"/>
              </w:rPr>
              <w:t>Expenditure</w:t>
            </w:r>
          </w:p>
        </w:tc>
        <w:tc>
          <w:tcPr>
            <w:tcW w:w="1196" w:type="dxa"/>
            <w:shd w:val="clear" w:color="auto" w:fill="auto"/>
            <w:noWrap/>
            <w:vAlign w:val="center"/>
            <w:hideMark/>
          </w:tcPr>
          <w:p w14:paraId="3F5AAFB2" w14:textId="77777777" w:rsidR="001C4F64" w:rsidRPr="001C4F64" w:rsidRDefault="001C4F64" w:rsidP="001C4F64">
            <w:pPr>
              <w:spacing w:after="0" w:line="240" w:lineRule="auto"/>
              <w:jc w:val="center"/>
              <w:rPr>
                <w:rFonts w:ascii="Times New Roman" w:eastAsia="Times New Roman" w:hAnsi="Times New Roman" w:cs="Times New Roman"/>
                <w:b/>
                <w:bCs/>
                <w:color w:val="000000"/>
                <w:sz w:val="24"/>
                <w:szCs w:val="24"/>
                <w:lang w:val="en-US" w:eastAsia="en-GB"/>
              </w:rPr>
            </w:pPr>
          </w:p>
        </w:tc>
        <w:tc>
          <w:tcPr>
            <w:tcW w:w="1388" w:type="dxa"/>
            <w:shd w:val="clear" w:color="auto" w:fill="auto"/>
            <w:noWrap/>
            <w:vAlign w:val="center"/>
            <w:hideMark/>
          </w:tcPr>
          <w:p w14:paraId="151317B5" w14:textId="77777777" w:rsidR="001C4F64" w:rsidRPr="001C4F64" w:rsidRDefault="001C4F64" w:rsidP="001C4F64">
            <w:pPr>
              <w:spacing w:after="0" w:line="240" w:lineRule="auto"/>
              <w:jc w:val="center"/>
              <w:rPr>
                <w:rFonts w:ascii="Times New Roman" w:eastAsia="Times New Roman" w:hAnsi="Times New Roman" w:cs="Times New Roman"/>
                <w:sz w:val="24"/>
                <w:szCs w:val="24"/>
                <w:lang w:val="en-US" w:eastAsia="en-GB"/>
              </w:rPr>
            </w:pPr>
          </w:p>
        </w:tc>
        <w:tc>
          <w:tcPr>
            <w:tcW w:w="2004" w:type="dxa"/>
            <w:shd w:val="clear" w:color="auto" w:fill="auto"/>
            <w:noWrap/>
            <w:vAlign w:val="center"/>
            <w:hideMark/>
          </w:tcPr>
          <w:p w14:paraId="18813EA4" w14:textId="77777777" w:rsidR="001C4F64" w:rsidRPr="001C4F64" w:rsidRDefault="001C4F64" w:rsidP="001C4F64">
            <w:pPr>
              <w:spacing w:after="0" w:line="240" w:lineRule="auto"/>
              <w:jc w:val="center"/>
              <w:rPr>
                <w:rFonts w:ascii="Times New Roman" w:eastAsia="Times New Roman" w:hAnsi="Times New Roman" w:cs="Times New Roman"/>
                <w:b/>
                <w:bCs/>
                <w:color w:val="000000"/>
                <w:sz w:val="24"/>
                <w:szCs w:val="24"/>
                <w:lang w:val="en-US" w:eastAsia="en-GB"/>
              </w:rPr>
            </w:pPr>
            <w:r w:rsidRPr="001C4F64">
              <w:rPr>
                <w:rFonts w:ascii="Times New Roman" w:eastAsia="Times New Roman" w:hAnsi="Times New Roman" w:cs="Times New Roman"/>
                <w:b/>
                <w:bCs/>
                <w:color w:val="000000"/>
                <w:sz w:val="24"/>
                <w:szCs w:val="24"/>
                <w:lang w:val="en-US" w:eastAsia="en-GB"/>
              </w:rPr>
              <w:t>#DIV/0!</w:t>
            </w:r>
          </w:p>
        </w:tc>
      </w:tr>
      <w:tr w:rsidR="001C4F64" w:rsidRPr="001C4F64" w14:paraId="47B12798" w14:textId="77777777" w:rsidTr="008650BD">
        <w:trPr>
          <w:trHeight w:val="312"/>
        </w:trPr>
        <w:tc>
          <w:tcPr>
            <w:tcW w:w="4428" w:type="dxa"/>
            <w:shd w:val="clear" w:color="auto" w:fill="auto"/>
            <w:noWrap/>
            <w:vAlign w:val="center"/>
            <w:hideMark/>
          </w:tcPr>
          <w:p w14:paraId="6DA4FE40" w14:textId="77777777" w:rsidR="001C4F64" w:rsidRPr="001C4F64" w:rsidRDefault="001C4F64" w:rsidP="001C4F64">
            <w:pPr>
              <w:spacing w:after="0" w:line="240" w:lineRule="auto"/>
              <w:rPr>
                <w:rFonts w:ascii="Times New Roman" w:eastAsia="Times New Roman" w:hAnsi="Times New Roman" w:cs="Times New Roman"/>
                <w:color w:val="000000"/>
                <w:sz w:val="24"/>
                <w:szCs w:val="24"/>
                <w:lang w:val="en-US" w:eastAsia="en-GB"/>
              </w:rPr>
            </w:pPr>
            <w:r w:rsidRPr="001C4F64">
              <w:rPr>
                <w:rFonts w:ascii="Times New Roman" w:eastAsia="Times New Roman" w:hAnsi="Times New Roman" w:cs="Times New Roman"/>
                <w:color w:val="000000"/>
                <w:sz w:val="24"/>
                <w:szCs w:val="24"/>
                <w:lang w:val="en-US" w:eastAsia="en-GB"/>
              </w:rPr>
              <w:t>Recurrent</w:t>
            </w:r>
          </w:p>
        </w:tc>
        <w:tc>
          <w:tcPr>
            <w:tcW w:w="1196" w:type="dxa"/>
            <w:shd w:val="clear" w:color="auto" w:fill="auto"/>
            <w:noWrap/>
            <w:vAlign w:val="center"/>
            <w:hideMark/>
          </w:tcPr>
          <w:p w14:paraId="6DBAD728" w14:textId="77777777" w:rsidR="001C4F64" w:rsidRPr="001C4F64" w:rsidRDefault="001C4F64" w:rsidP="001C4F64">
            <w:pPr>
              <w:spacing w:after="0" w:line="240" w:lineRule="auto"/>
              <w:jc w:val="center"/>
              <w:rPr>
                <w:rFonts w:ascii="Times New Roman" w:eastAsia="Times New Roman" w:hAnsi="Times New Roman" w:cs="Times New Roman"/>
                <w:color w:val="000000"/>
                <w:sz w:val="24"/>
                <w:szCs w:val="24"/>
                <w:lang w:val="en-US" w:eastAsia="en-GB"/>
              </w:rPr>
            </w:pPr>
          </w:p>
        </w:tc>
        <w:tc>
          <w:tcPr>
            <w:tcW w:w="1388" w:type="dxa"/>
            <w:shd w:val="clear" w:color="auto" w:fill="auto"/>
            <w:noWrap/>
            <w:vAlign w:val="center"/>
            <w:hideMark/>
          </w:tcPr>
          <w:p w14:paraId="33DD07C0" w14:textId="77777777" w:rsidR="001C4F64" w:rsidRPr="001C4F64" w:rsidRDefault="001C4F64" w:rsidP="001C4F64">
            <w:pPr>
              <w:spacing w:after="0" w:line="240" w:lineRule="auto"/>
              <w:jc w:val="center"/>
              <w:rPr>
                <w:rFonts w:ascii="Times New Roman" w:eastAsia="Times New Roman" w:hAnsi="Times New Roman" w:cs="Times New Roman"/>
                <w:sz w:val="24"/>
                <w:szCs w:val="24"/>
                <w:lang w:val="en-US" w:eastAsia="en-GB"/>
              </w:rPr>
            </w:pPr>
          </w:p>
        </w:tc>
        <w:tc>
          <w:tcPr>
            <w:tcW w:w="2004" w:type="dxa"/>
            <w:shd w:val="clear" w:color="auto" w:fill="auto"/>
            <w:noWrap/>
            <w:vAlign w:val="center"/>
            <w:hideMark/>
          </w:tcPr>
          <w:p w14:paraId="417F3215" w14:textId="77777777" w:rsidR="001C4F64" w:rsidRPr="001C4F64" w:rsidRDefault="001C4F64" w:rsidP="001C4F64">
            <w:pPr>
              <w:spacing w:after="0" w:line="240" w:lineRule="auto"/>
              <w:jc w:val="center"/>
              <w:rPr>
                <w:rFonts w:ascii="Times New Roman" w:eastAsia="Times New Roman" w:hAnsi="Times New Roman" w:cs="Times New Roman"/>
                <w:color w:val="000000"/>
                <w:sz w:val="24"/>
                <w:szCs w:val="24"/>
                <w:lang w:val="en-US" w:eastAsia="en-GB"/>
              </w:rPr>
            </w:pPr>
            <w:r w:rsidRPr="001C4F64">
              <w:rPr>
                <w:rFonts w:ascii="Times New Roman" w:eastAsia="Times New Roman" w:hAnsi="Times New Roman" w:cs="Times New Roman"/>
                <w:color w:val="000000"/>
                <w:sz w:val="24"/>
                <w:szCs w:val="24"/>
                <w:lang w:val="en-US" w:eastAsia="en-GB"/>
              </w:rPr>
              <w:t>#DIV/0!</w:t>
            </w:r>
          </w:p>
        </w:tc>
      </w:tr>
      <w:tr w:rsidR="001C4F64" w:rsidRPr="001C4F64" w14:paraId="6C69D04E" w14:textId="77777777" w:rsidTr="008650BD">
        <w:trPr>
          <w:trHeight w:val="312"/>
        </w:trPr>
        <w:tc>
          <w:tcPr>
            <w:tcW w:w="4428" w:type="dxa"/>
            <w:shd w:val="clear" w:color="auto" w:fill="auto"/>
            <w:noWrap/>
            <w:vAlign w:val="center"/>
            <w:hideMark/>
          </w:tcPr>
          <w:p w14:paraId="7248D57F" w14:textId="77777777" w:rsidR="001C4F64" w:rsidRPr="001C4F64" w:rsidRDefault="001C4F64" w:rsidP="001C4F64">
            <w:pPr>
              <w:numPr>
                <w:ilvl w:val="0"/>
                <w:numId w:val="14"/>
              </w:numPr>
              <w:spacing w:after="0" w:line="240" w:lineRule="auto"/>
              <w:contextualSpacing/>
              <w:rPr>
                <w:rFonts w:ascii="Times New Roman" w:eastAsia="Times New Roman" w:hAnsi="Times New Roman" w:cs="Times New Roman"/>
                <w:color w:val="000000"/>
                <w:lang w:val="en-US" w:eastAsia="en-GB"/>
              </w:rPr>
            </w:pPr>
            <w:r w:rsidRPr="001C4F64">
              <w:rPr>
                <w:rFonts w:ascii="Times New Roman" w:eastAsia="Times New Roman" w:hAnsi="Times New Roman" w:cs="Times New Roman"/>
                <w:color w:val="000000"/>
                <w:lang w:val="en-US" w:eastAsia="en-GB"/>
              </w:rPr>
              <w:t>o/w compensation of employees</w:t>
            </w:r>
          </w:p>
        </w:tc>
        <w:tc>
          <w:tcPr>
            <w:tcW w:w="1196" w:type="dxa"/>
            <w:shd w:val="clear" w:color="auto" w:fill="auto"/>
            <w:vAlign w:val="center"/>
          </w:tcPr>
          <w:p w14:paraId="6F335CD3" w14:textId="77777777" w:rsidR="001C4F64" w:rsidRPr="001C4F64" w:rsidRDefault="001C4F64" w:rsidP="001C4F64">
            <w:pPr>
              <w:spacing w:after="0" w:line="240" w:lineRule="auto"/>
              <w:rPr>
                <w:rFonts w:ascii="Times New Roman" w:eastAsia="Times New Roman" w:hAnsi="Times New Roman" w:cs="Times New Roman"/>
                <w:color w:val="000000"/>
                <w:sz w:val="24"/>
                <w:szCs w:val="24"/>
                <w:lang w:val="en-US" w:eastAsia="en-GB"/>
              </w:rPr>
            </w:pPr>
          </w:p>
        </w:tc>
        <w:tc>
          <w:tcPr>
            <w:tcW w:w="1388" w:type="dxa"/>
            <w:shd w:val="clear" w:color="auto" w:fill="auto"/>
            <w:noWrap/>
            <w:vAlign w:val="center"/>
            <w:hideMark/>
          </w:tcPr>
          <w:p w14:paraId="207CF5E1" w14:textId="77777777" w:rsidR="001C4F64" w:rsidRPr="001C4F64" w:rsidRDefault="001C4F64" w:rsidP="001C4F64">
            <w:pPr>
              <w:spacing w:after="0" w:line="240" w:lineRule="auto"/>
              <w:jc w:val="center"/>
              <w:rPr>
                <w:rFonts w:ascii="Times New Roman" w:eastAsia="Times New Roman" w:hAnsi="Times New Roman" w:cs="Times New Roman"/>
                <w:color w:val="000000"/>
                <w:sz w:val="24"/>
                <w:szCs w:val="24"/>
                <w:lang w:val="en-US" w:eastAsia="en-GB"/>
              </w:rPr>
            </w:pPr>
          </w:p>
        </w:tc>
        <w:tc>
          <w:tcPr>
            <w:tcW w:w="2004" w:type="dxa"/>
            <w:shd w:val="clear" w:color="auto" w:fill="auto"/>
            <w:noWrap/>
            <w:vAlign w:val="center"/>
            <w:hideMark/>
          </w:tcPr>
          <w:p w14:paraId="74F16984" w14:textId="77777777" w:rsidR="001C4F64" w:rsidRPr="001C4F64" w:rsidRDefault="001C4F64" w:rsidP="001C4F64">
            <w:pPr>
              <w:spacing w:after="0" w:line="240" w:lineRule="auto"/>
              <w:jc w:val="center"/>
              <w:rPr>
                <w:rFonts w:ascii="Times New Roman" w:eastAsia="Times New Roman" w:hAnsi="Times New Roman" w:cs="Times New Roman"/>
                <w:color w:val="000000"/>
                <w:sz w:val="24"/>
                <w:szCs w:val="24"/>
                <w:lang w:val="en-US" w:eastAsia="en-GB"/>
              </w:rPr>
            </w:pPr>
            <w:r w:rsidRPr="001C4F64">
              <w:rPr>
                <w:rFonts w:ascii="Times New Roman" w:eastAsia="Times New Roman" w:hAnsi="Times New Roman" w:cs="Times New Roman"/>
                <w:color w:val="000000"/>
                <w:sz w:val="24"/>
                <w:szCs w:val="24"/>
                <w:lang w:val="en-US" w:eastAsia="en-GB"/>
              </w:rPr>
              <w:t>#DIV/0!</w:t>
            </w:r>
          </w:p>
        </w:tc>
      </w:tr>
      <w:tr w:rsidR="001C4F64" w:rsidRPr="001C4F64" w14:paraId="0D894313" w14:textId="77777777" w:rsidTr="008650BD">
        <w:trPr>
          <w:trHeight w:val="312"/>
        </w:trPr>
        <w:tc>
          <w:tcPr>
            <w:tcW w:w="4428" w:type="dxa"/>
            <w:shd w:val="clear" w:color="auto" w:fill="auto"/>
            <w:noWrap/>
            <w:vAlign w:val="center"/>
            <w:hideMark/>
          </w:tcPr>
          <w:p w14:paraId="32693B25" w14:textId="77777777" w:rsidR="001C4F64" w:rsidRPr="001C4F64" w:rsidRDefault="001C4F64" w:rsidP="001C4F64">
            <w:pPr>
              <w:numPr>
                <w:ilvl w:val="0"/>
                <w:numId w:val="14"/>
              </w:numPr>
              <w:spacing w:after="0" w:line="240" w:lineRule="auto"/>
              <w:contextualSpacing/>
              <w:rPr>
                <w:rFonts w:ascii="Times New Roman" w:eastAsia="Times New Roman" w:hAnsi="Times New Roman" w:cs="Times New Roman"/>
                <w:color w:val="000000"/>
                <w:lang w:val="en-US" w:eastAsia="en-GB"/>
              </w:rPr>
            </w:pPr>
            <w:r w:rsidRPr="001C4F64">
              <w:rPr>
                <w:rFonts w:ascii="Times New Roman" w:eastAsia="Times New Roman" w:hAnsi="Times New Roman" w:cs="Times New Roman"/>
                <w:color w:val="000000"/>
                <w:lang w:val="en-US" w:eastAsia="en-GB"/>
              </w:rPr>
              <w:t>o/w purchase of goods &amp; services</w:t>
            </w:r>
          </w:p>
        </w:tc>
        <w:tc>
          <w:tcPr>
            <w:tcW w:w="1196" w:type="dxa"/>
            <w:shd w:val="clear" w:color="auto" w:fill="auto"/>
            <w:vAlign w:val="center"/>
          </w:tcPr>
          <w:p w14:paraId="0A0EC932" w14:textId="77777777" w:rsidR="001C4F64" w:rsidRPr="001C4F64" w:rsidRDefault="001C4F64" w:rsidP="001C4F64">
            <w:pPr>
              <w:spacing w:after="0" w:line="240" w:lineRule="auto"/>
              <w:rPr>
                <w:rFonts w:ascii="Times New Roman" w:eastAsia="Times New Roman" w:hAnsi="Times New Roman" w:cs="Times New Roman"/>
                <w:color w:val="000000"/>
                <w:sz w:val="24"/>
                <w:szCs w:val="24"/>
                <w:lang w:val="en-US" w:eastAsia="en-GB"/>
              </w:rPr>
            </w:pPr>
          </w:p>
        </w:tc>
        <w:tc>
          <w:tcPr>
            <w:tcW w:w="1388" w:type="dxa"/>
            <w:shd w:val="clear" w:color="auto" w:fill="auto"/>
            <w:noWrap/>
            <w:vAlign w:val="center"/>
            <w:hideMark/>
          </w:tcPr>
          <w:p w14:paraId="744932F7" w14:textId="77777777" w:rsidR="001C4F64" w:rsidRPr="001C4F64" w:rsidRDefault="001C4F64" w:rsidP="001C4F64">
            <w:pPr>
              <w:spacing w:after="0" w:line="240" w:lineRule="auto"/>
              <w:jc w:val="center"/>
              <w:rPr>
                <w:rFonts w:ascii="Times New Roman" w:eastAsia="Times New Roman" w:hAnsi="Times New Roman" w:cs="Times New Roman"/>
                <w:color w:val="000000"/>
                <w:sz w:val="24"/>
                <w:szCs w:val="24"/>
                <w:lang w:val="en-US" w:eastAsia="en-GB"/>
              </w:rPr>
            </w:pPr>
          </w:p>
        </w:tc>
        <w:tc>
          <w:tcPr>
            <w:tcW w:w="2004" w:type="dxa"/>
            <w:shd w:val="clear" w:color="auto" w:fill="auto"/>
            <w:noWrap/>
            <w:vAlign w:val="center"/>
            <w:hideMark/>
          </w:tcPr>
          <w:p w14:paraId="37352996" w14:textId="77777777" w:rsidR="001C4F64" w:rsidRPr="001C4F64" w:rsidRDefault="001C4F64" w:rsidP="001C4F64">
            <w:pPr>
              <w:spacing w:after="0" w:line="240" w:lineRule="auto"/>
              <w:jc w:val="center"/>
              <w:rPr>
                <w:rFonts w:ascii="Times New Roman" w:eastAsia="Times New Roman" w:hAnsi="Times New Roman" w:cs="Times New Roman"/>
                <w:color w:val="000000"/>
                <w:sz w:val="24"/>
                <w:szCs w:val="24"/>
                <w:lang w:val="en-US" w:eastAsia="en-GB"/>
              </w:rPr>
            </w:pPr>
            <w:r w:rsidRPr="001C4F64">
              <w:rPr>
                <w:rFonts w:ascii="Times New Roman" w:eastAsia="Times New Roman" w:hAnsi="Times New Roman" w:cs="Times New Roman"/>
                <w:color w:val="000000"/>
                <w:sz w:val="24"/>
                <w:szCs w:val="24"/>
                <w:lang w:val="en-US" w:eastAsia="en-GB"/>
              </w:rPr>
              <w:t>#DIV/0!</w:t>
            </w:r>
          </w:p>
        </w:tc>
      </w:tr>
      <w:tr w:rsidR="001C4F64" w:rsidRPr="001C4F64" w14:paraId="7C346E88" w14:textId="77777777" w:rsidTr="008650BD">
        <w:trPr>
          <w:trHeight w:val="312"/>
        </w:trPr>
        <w:tc>
          <w:tcPr>
            <w:tcW w:w="4428" w:type="dxa"/>
            <w:shd w:val="clear" w:color="auto" w:fill="auto"/>
            <w:noWrap/>
            <w:vAlign w:val="center"/>
            <w:hideMark/>
          </w:tcPr>
          <w:p w14:paraId="65DEF2BD" w14:textId="77777777" w:rsidR="001C4F64" w:rsidRPr="001C4F64" w:rsidRDefault="001C4F64" w:rsidP="001C4F64">
            <w:pPr>
              <w:spacing w:after="0" w:line="240" w:lineRule="auto"/>
              <w:rPr>
                <w:rFonts w:ascii="Times New Roman" w:eastAsia="Times New Roman" w:hAnsi="Times New Roman" w:cs="Times New Roman"/>
                <w:color w:val="000000"/>
                <w:sz w:val="24"/>
                <w:szCs w:val="24"/>
                <w:lang w:val="en-US" w:eastAsia="en-GB"/>
              </w:rPr>
            </w:pPr>
            <w:r w:rsidRPr="001C4F64">
              <w:rPr>
                <w:rFonts w:ascii="Times New Roman" w:eastAsia="Times New Roman" w:hAnsi="Times New Roman" w:cs="Times New Roman"/>
                <w:color w:val="000000"/>
                <w:sz w:val="24"/>
                <w:szCs w:val="24"/>
                <w:lang w:val="en-US" w:eastAsia="en-GB"/>
              </w:rPr>
              <w:t>Capital/Development</w:t>
            </w:r>
          </w:p>
        </w:tc>
        <w:tc>
          <w:tcPr>
            <w:tcW w:w="1196" w:type="dxa"/>
            <w:shd w:val="clear" w:color="auto" w:fill="auto"/>
            <w:noWrap/>
            <w:vAlign w:val="center"/>
            <w:hideMark/>
          </w:tcPr>
          <w:p w14:paraId="35131766" w14:textId="77777777" w:rsidR="001C4F64" w:rsidRPr="001C4F64" w:rsidRDefault="001C4F64" w:rsidP="001C4F64">
            <w:pPr>
              <w:spacing w:after="0" w:line="240" w:lineRule="auto"/>
              <w:jc w:val="center"/>
              <w:rPr>
                <w:rFonts w:ascii="Times New Roman" w:eastAsia="Times New Roman" w:hAnsi="Times New Roman" w:cs="Times New Roman"/>
                <w:color w:val="000000"/>
                <w:sz w:val="24"/>
                <w:szCs w:val="24"/>
                <w:lang w:val="en-US" w:eastAsia="en-GB"/>
              </w:rPr>
            </w:pPr>
          </w:p>
        </w:tc>
        <w:tc>
          <w:tcPr>
            <w:tcW w:w="1388" w:type="dxa"/>
            <w:shd w:val="clear" w:color="auto" w:fill="auto"/>
            <w:noWrap/>
            <w:vAlign w:val="center"/>
            <w:hideMark/>
          </w:tcPr>
          <w:p w14:paraId="38757C9F" w14:textId="77777777" w:rsidR="001C4F64" w:rsidRPr="001C4F64" w:rsidRDefault="001C4F64" w:rsidP="001C4F64">
            <w:pPr>
              <w:spacing w:after="0" w:line="240" w:lineRule="auto"/>
              <w:jc w:val="center"/>
              <w:rPr>
                <w:rFonts w:ascii="Times New Roman" w:eastAsia="Times New Roman" w:hAnsi="Times New Roman" w:cs="Times New Roman"/>
                <w:sz w:val="24"/>
                <w:szCs w:val="24"/>
                <w:lang w:val="en-US" w:eastAsia="en-GB"/>
              </w:rPr>
            </w:pPr>
          </w:p>
        </w:tc>
        <w:tc>
          <w:tcPr>
            <w:tcW w:w="2004" w:type="dxa"/>
            <w:shd w:val="clear" w:color="auto" w:fill="auto"/>
            <w:noWrap/>
            <w:vAlign w:val="center"/>
            <w:hideMark/>
          </w:tcPr>
          <w:p w14:paraId="0E3AAE11" w14:textId="77777777" w:rsidR="001C4F64" w:rsidRPr="001C4F64" w:rsidRDefault="001C4F64" w:rsidP="001C4F64">
            <w:pPr>
              <w:spacing w:after="0" w:line="240" w:lineRule="auto"/>
              <w:jc w:val="center"/>
              <w:rPr>
                <w:rFonts w:ascii="Times New Roman" w:eastAsia="Times New Roman" w:hAnsi="Times New Roman" w:cs="Times New Roman"/>
                <w:color w:val="000000"/>
                <w:sz w:val="24"/>
                <w:szCs w:val="24"/>
                <w:lang w:val="en-US" w:eastAsia="en-GB"/>
              </w:rPr>
            </w:pPr>
            <w:r w:rsidRPr="001C4F64">
              <w:rPr>
                <w:rFonts w:ascii="Times New Roman" w:eastAsia="Times New Roman" w:hAnsi="Times New Roman" w:cs="Times New Roman"/>
                <w:color w:val="000000"/>
                <w:sz w:val="24"/>
                <w:szCs w:val="24"/>
                <w:lang w:val="en-US" w:eastAsia="en-GB"/>
              </w:rPr>
              <w:t>#DIV/0!</w:t>
            </w:r>
          </w:p>
        </w:tc>
      </w:tr>
    </w:tbl>
    <w:p w14:paraId="028145A1" w14:textId="77777777" w:rsidR="001C4F64" w:rsidRPr="001C4F64" w:rsidRDefault="001C4F64" w:rsidP="001C4F64">
      <w:pPr>
        <w:spacing w:after="0" w:line="240" w:lineRule="auto"/>
        <w:rPr>
          <w:rFonts w:ascii="Times New Roman" w:eastAsia="Calibri" w:hAnsi="Times New Roman" w:cs="Times New Roman"/>
          <w:sz w:val="24"/>
          <w:szCs w:val="24"/>
          <w:lang w:val="en-US"/>
        </w:rPr>
      </w:pPr>
    </w:p>
    <w:p w14:paraId="3458EC75" w14:textId="77777777" w:rsidR="001C4F64" w:rsidRPr="001C4F64" w:rsidRDefault="001C4F64" w:rsidP="001C4F64">
      <w:pPr>
        <w:spacing w:after="0" w:line="240" w:lineRule="auto"/>
        <w:rPr>
          <w:rFonts w:ascii="Times New Roman" w:eastAsia="Calibri" w:hAnsi="Times New Roman" w:cs="Times New Roman"/>
          <w:sz w:val="24"/>
          <w:szCs w:val="24"/>
          <w:lang w:val="en-US"/>
        </w:rPr>
      </w:pPr>
    </w:p>
    <w:p w14:paraId="52741C79" w14:textId="77777777" w:rsidR="001C4F64" w:rsidRPr="001C4F64" w:rsidRDefault="001C4F64" w:rsidP="001C4F64">
      <w:pPr>
        <w:keepNext/>
        <w:keepLines/>
        <w:spacing w:after="240" w:line="240" w:lineRule="auto"/>
        <w:outlineLvl w:val="0"/>
        <w:rPr>
          <w:rFonts w:ascii="Times New Roman" w:eastAsia="Times New Roman" w:hAnsi="Times New Roman" w:cs="Times New Roman"/>
          <w:b/>
          <w:color w:val="2E74B5"/>
          <w:sz w:val="32"/>
          <w:szCs w:val="32"/>
          <w:lang w:val="en-US"/>
        </w:rPr>
      </w:pPr>
      <w:bookmarkStart w:id="1" w:name="_Toc520298343"/>
      <w:r w:rsidRPr="001C4F64">
        <w:rPr>
          <w:rFonts w:ascii="Times New Roman" w:eastAsia="Times New Roman" w:hAnsi="Times New Roman" w:cs="Times New Roman"/>
          <w:b/>
          <w:color w:val="2E74B5"/>
          <w:sz w:val="32"/>
          <w:szCs w:val="32"/>
          <w:lang w:val="en-US"/>
        </w:rPr>
        <w:t>Performance Highlights</w:t>
      </w:r>
      <w:bookmarkEnd w:id="1"/>
    </w:p>
    <w:tbl>
      <w:tblPr>
        <w:tblStyle w:val="TableGrid"/>
        <w:tblW w:w="0" w:type="auto"/>
        <w:tblLook w:val="04A0" w:firstRow="1" w:lastRow="0" w:firstColumn="1" w:lastColumn="0" w:noHBand="0" w:noVBand="1"/>
      </w:tblPr>
      <w:tblGrid>
        <w:gridCol w:w="9016"/>
      </w:tblGrid>
      <w:tr w:rsidR="001C4F64" w:rsidRPr="001C4F64" w14:paraId="338D815C" w14:textId="77777777" w:rsidTr="008650BD">
        <w:tc>
          <w:tcPr>
            <w:tcW w:w="9016" w:type="dxa"/>
          </w:tcPr>
          <w:p w14:paraId="4B7521E0" w14:textId="77777777" w:rsidR="001C4F64" w:rsidRPr="001C4F64" w:rsidRDefault="001C4F64" w:rsidP="001C4F64">
            <w:pPr>
              <w:rPr>
                <w:rFonts w:ascii="Times New Roman" w:eastAsia="Calibri" w:hAnsi="Times New Roman" w:cs="Times New Roman"/>
                <w:i/>
              </w:rPr>
            </w:pPr>
            <w:r w:rsidRPr="001C4F64">
              <w:rPr>
                <w:rFonts w:ascii="Times New Roman" w:eastAsia="Calibri" w:hAnsi="Times New Roman" w:cs="Times New Roman"/>
                <w:i/>
              </w:rPr>
              <w:t xml:space="preserve">This section focuses on key outputs achieved and key actions implemented during the quarter </w:t>
            </w:r>
          </w:p>
          <w:p w14:paraId="67A178FF" w14:textId="77777777" w:rsidR="001C4F64" w:rsidRPr="001C4F64" w:rsidRDefault="001C4F64" w:rsidP="001C4F64">
            <w:pPr>
              <w:rPr>
                <w:rFonts w:ascii="Times New Roman" w:eastAsia="Calibri" w:hAnsi="Times New Roman" w:cs="Times New Roman"/>
              </w:rPr>
            </w:pPr>
          </w:p>
          <w:p w14:paraId="38ABBAAF" w14:textId="77777777" w:rsidR="001C4F64" w:rsidRPr="001C4F64" w:rsidRDefault="001C4F64" w:rsidP="001C4F64">
            <w:pPr>
              <w:rPr>
                <w:rFonts w:ascii="Times New Roman" w:eastAsia="Calibri" w:hAnsi="Times New Roman" w:cs="Times New Roman"/>
              </w:rPr>
            </w:pPr>
          </w:p>
          <w:p w14:paraId="2F25A291" w14:textId="77777777" w:rsidR="001C4F64" w:rsidRPr="001C4F64" w:rsidRDefault="001C4F64" w:rsidP="001C4F64">
            <w:pPr>
              <w:rPr>
                <w:rFonts w:ascii="Times New Roman" w:eastAsia="Calibri" w:hAnsi="Times New Roman" w:cs="Times New Roman"/>
              </w:rPr>
            </w:pPr>
          </w:p>
          <w:p w14:paraId="51DA6A18" w14:textId="77777777" w:rsidR="001C4F64" w:rsidRPr="001C4F64" w:rsidRDefault="001C4F64" w:rsidP="001C4F64">
            <w:pPr>
              <w:rPr>
                <w:rFonts w:ascii="Times New Roman" w:eastAsia="Calibri" w:hAnsi="Times New Roman" w:cs="Times New Roman"/>
              </w:rPr>
            </w:pPr>
          </w:p>
          <w:p w14:paraId="4324F741" w14:textId="77777777" w:rsidR="001C4F64" w:rsidRPr="001C4F64" w:rsidRDefault="001C4F64" w:rsidP="001C4F64">
            <w:pPr>
              <w:rPr>
                <w:rFonts w:ascii="Times New Roman" w:eastAsia="Calibri" w:hAnsi="Times New Roman" w:cs="Times New Roman"/>
              </w:rPr>
            </w:pPr>
          </w:p>
          <w:p w14:paraId="7C2E5EF6" w14:textId="77777777" w:rsidR="001C4F64" w:rsidRPr="001C4F64" w:rsidRDefault="001C4F64" w:rsidP="001C4F64">
            <w:pPr>
              <w:rPr>
                <w:rFonts w:ascii="Times New Roman" w:eastAsia="Calibri" w:hAnsi="Times New Roman" w:cs="Times New Roman"/>
              </w:rPr>
            </w:pPr>
          </w:p>
          <w:p w14:paraId="19FE0838" w14:textId="77777777" w:rsidR="001C4F64" w:rsidRPr="001C4F64" w:rsidRDefault="001C4F64" w:rsidP="001C4F64">
            <w:pPr>
              <w:rPr>
                <w:rFonts w:ascii="Times New Roman" w:eastAsia="Calibri" w:hAnsi="Times New Roman" w:cs="Times New Roman"/>
              </w:rPr>
            </w:pPr>
          </w:p>
          <w:p w14:paraId="418E01C5" w14:textId="77777777" w:rsidR="001C4F64" w:rsidRPr="001C4F64" w:rsidRDefault="001C4F64" w:rsidP="001C4F64">
            <w:pPr>
              <w:rPr>
                <w:rFonts w:ascii="Times New Roman" w:eastAsia="Calibri" w:hAnsi="Times New Roman" w:cs="Times New Roman"/>
              </w:rPr>
            </w:pPr>
          </w:p>
          <w:p w14:paraId="7FE6A998" w14:textId="77777777" w:rsidR="001C4F64" w:rsidRPr="001C4F64" w:rsidRDefault="001C4F64" w:rsidP="001C4F64">
            <w:pPr>
              <w:rPr>
                <w:rFonts w:ascii="Times New Roman" w:eastAsia="Calibri" w:hAnsi="Times New Roman" w:cs="Times New Roman"/>
              </w:rPr>
            </w:pPr>
          </w:p>
          <w:p w14:paraId="4F0533EA" w14:textId="77777777" w:rsidR="001C4F64" w:rsidRPr="001C4F64" w:rsidRDefault="001C4F64" w:rsidP="001C4F64">
            <w:pPr>
              <w:rPr>
                <w:rFonts w:ascii="Times New Roman" w:eastAsia="Calibri" w:hAnsi="Times New Roman" w:cs="Times New Roman"/>
              </w:rPr>
            </w:pPr>
          </w:p>
          <w:p w14:paraId="15A5700D" w14:textId="77777777" w:rsidR="001C4F64" w:rsidRPr="001C4F64" w:rsidRDefault="001C4F64" w:rsidP="001C4F64">
            <w:pPr>
              <w:rPr>
                <w:rFonts w:ascii="Times New Roman" w:eastAsia="Calibri" w:hAnsi="Times New Roman" w:cs="Times New Roman"/>
              </w:rPr>
            </w:pPr>
          </w:p>
          <w:p w14:paraId="06C8669D" w14:textId="77777777" w:rsidR="001C4F64" w:rsidRPr="001C4F64" w:rsidRDefault="001C4F64" w:rsidP="001C4F64">
            <w:pPr>
              <w:rPr>
                <w:rFonts w:ascii="Times New Roman" w:eastAsia="Calibri" w:hAnsi="Times New Roman" w:cs="Times New Roman"/>
              </w:rPr>
            </w:pPr>
          </w:p>
          <w:p w14:paraId="511537E0" w14:textId="77777777" w:rsidR="001C4F64" w:rsidRPr="001C4F64" w:rsidRDefault="001C4F64" w:rsidP="001C4F64">
            <w:pPr>
              <w:rPr>
                <w:rFonts w:ascii="Times New Roman" w:eastAsia="Calibri" w:hAnsi="Times New Roman" w:cs="Times New Roman"/>
              </w:rPr>
            </w:pPr>
          </w:p>
          <w:p w14:paraId="360D77F9" w14:textId="77777777" w:rsidR="001C4F64" w:rsidRPr="001C4F64" w:rsidRDefault="001C4F64" w:rsidP="001C4F64">
            <w:pPr>
              <w:rPr>
                <w:rFonts w:ascii="Times New Roman" w:eastAsia="Calibri" w:hAnsi="Times New Roman" w:cs="Times New Roman"/>
              </w:rPr>
            </w:pPr>
          </w:p>
          <w:p w14:paraId="3DC05F01" w14:textId="77777777" w:rsidR="001C4F64" w:rsidRPr="001C4F64" w:rsidRDefault="001C4F64" w:rsidP="001C4F64">
            <w:pPr>
              <w:rPr>
                <w:rFonts w:ascii="Times New Roman" w:eastAsia="Calibri" w:hAnsi="Times New Roman" w:cs="Times New Roman"/>
              </w:rPr>
            </w:pPr>
          </w:p>
          <w:p w14:paraId="18097126" w14:textId="77777777" w:rsidR="001C4F64" w:rsidRPr="001C4F64" w:rsidRDefault="001C4F64" w:rsidP="001C4F64">
            <w:pPr>
              <w:rPr>
                <w:rFonts w:ascii="Times New Roman" w:eastAsia="Calibri" w:hAnsi="Times New Roman" w:cs="Times New Roman"/>
              </w:rPr>
            </w:pPr>
          </w:p>
          <w:p w14:paraId="3D4672BB" w14:textId="77777777" w:rsidR="001C4F64" w:rsidRPr="001C4F64" w:rsidRDefault="001C4F64" w:rsidP="001C4F64">
            <w:pPr>
              <w:rPr>
                <w:rFonts w:ascii="Times New Roman" w:eastAsia="Calibri" w:hAnsi="Times New Roman" w:cs="Times New Roman"/>
              </w:rPr>
            </w:pPr>
          </w:p>
          <w:p w14:paraId="52AC450D" w14:textId="77777777" w:rsidR="001C4F64" w:rsidRPr="001C4F64" w:rsidRDefault="001C4F64" w:rsidP="001C4F64">
            <w:pPr>
              <w:rPr>
                <w:rFonts w:ascii="Times New Roman" w:eastAsia="Calibri" w:hAnsi="Times New Roman" w:cs="Times New Roman"/>
              </w:rPr>
            </w:pPr>
          </w:p>
          <w:p w14:paraId="35E1EAC0" w14:textId="77777777" w:rsidR="001C4F64" w:rsidRPr="001C4F64" w:rsidRDefault="001C4F64" w:rsidP="001C4F64">
            <w:pPr>
              <w:rPr>
                <w:rFonts w:ascii="Times New Roman" w:eastAsia="Calibri" w:hAnsi="Times New Roman" w:cs="Times New Roman"/>
              </w:rPr>
            </w:pPr>
          </w:p>
          <w:p w14:paraId="36F79839" w14:textId="77777777" w:rsidR="001C4F64" w:rsidRPr="001C4F64" w:rsidRDefault="001C4F64" w:rsidP="001C4F64">
            <w:pPr>
              <w:rPr>
                <w:rFonts w:ascii="Times New Roman" w:eastAsia="Calibri" w:hAnsi="Times New Roman" w:cs="Times New Roman"/>
              </w:rPr>
            </w:pPr>
          </w:p>
          <w:p w14:paraId="53979FB1" w14:textId="77777777" w:rsidR="001C4F64" w:rsidRPr="001C4F64" w:rsidRDefault="001C4F64" w:rsidP="001C4F64">
            <w:pPr>
              <w:rPr>
                <w:rFonts w:ascii="Times New Roman" w:eastAsia="Calibri" w:hAnsi="Times New Roman" w:cs="Times New Roman"/>
              </w:rPr>
            </w:pPr>
          </w:p>
          <w:p w14:paraId="7AD63319" w14:textId="77777777" w:rsidR="001C4F64" w:rsidRPr="001C4F64" w:rsidRDefault="001C4F64" w:rsidP="001C4F64">
            <w:pPr>
              <w:rPr>
                <w:rFonts w:ascii="Times New Roman" w:eastAsia="Calibri" w:hAnsi="Times New Roman" w:cs="Times New Roman"/>
              </w:rPr>
            </w:pPr>
          </w:p>
          <w:p w14:paraId="06733235" w14:textId="77777777" w:rsidR="001C4F64" w:rsidRPr="001C4F64" w:rsidRDefault="001C4F64" w:rsidP="001C4F64">
            <w:pPr>
              <w:rPr>
                <w:rFonts w:ascii="Times New Roman" w:eastAsia="Calibri" w:hAnsi="Times New Roman" w:cs="Times New Roman"/>
              </w:rPr>
            </w:pPr>
          </w:p>
          <w:p w14:paraId="0C59D2EE" w14:textId="77777777" w:rsidR="001C4F64" w:rsidRPr="001C4F64" w:rsidRDefault="001C4F64" w:rsidP="001C4F64">
            <w:pPr>
              <w:rPr>
                <w:rFonts w:ascii="Times New Roman" w:eastAsia="Calibri" w:hAnsi="Times New Roman" w:cs="Times New Roman"/>
              </w:rPr>
            </w:pPr>
          </w:p>
          <w:p w14:paraId="6CFDA65C" w14:textId="77777777" w:rsidR="001C4F64" w:rsidRPr="001C4F64" w:rsidRDefault="001C4F64" w:rsidP="001C4F64">
            <w:pPr>
              <w:rPr>
                <w:rFonts w:ascii="Times New Roman" w:eastAsia="Calibri" w:hAnsi="Times New Roman" w:cs="Times New Roman"/>
              </w:rPr>
            </w:pPr>
          </w:p>
          <w:p w14:paraId="59E41693" w14:textId="77777777" w:rsidR="001C4F64" w:rsidRPr="001C4F64" w:rsidRDefault="001C4F64" w:rsidP="001C4F64">
            <w:pPr>
              <w:rPr>
                <w:rFonts w:ascii="Times New Roman" w:eastAsia="Calibri" w:hAnsi="Times New Roman" w:cs="Times New Roman"/>
              </w:rPr>
            </w:pPr>
          </w:p>
          <w:p w14:paraId="1E42E8AF" w14:textId="77777777" w:rsidR="001C4F64" w:rsidRPr="001C4F64" w:rsidRDefault="001C4F64" w:rsidP="001C4F64">
            <w:pPr>
              <w:rPr>
                <w:rFonts w:ascii="Times New Roman" w:eastAsia="Calibri" w:hAnsi="Times New Roman" w:cs="Times New Roman"/>
              </w:rPr>
            </w:pPr>
          </w:p>
          <w:p w14:paraId="07E54EE7" w14:textId="77777777" w:rsidR="001C4F64" w:rsidRPr="001C4F64" w:rsidRDefault="001C4F64" w:rsidP="001C4F64">
            <w:pPr>
              <w:rPr>
                <w:rFonts w:ascii="Times New Roman" w:eastAsia="Calibri" w:hAnsi="Times New Roman" w:cs="Times New Roman"/>
              </w:rPr>
            </w:pPr>
          </w:p>
          <w:p w14:paraId="0310B8C8" w14:textId="77777777" w:rsidR="001C4F64" w:rsidRPr="001C4F64" w:rsidRDefault="001C4F64" w:rsidP="001C4F64">
            <w:pPr>
              <w:rPr>
                <w:rFonts w:ascii="Times New Roman" w:eastAsia="Calibri" w:hAnsi="Times New Roman" w:cs="Times New Roman"/>
              </w:rPr>
            </w:pPr>
          </w:p>
        </w:tc>
      </w:tr>
    </w:tbl>
    <w:p w14:paraId="56A882CF" w14:textId="77777777" w:rsidR="001C4F64" w:rsidRPr="001C4F64" w:rsidRDefault="001C4F64" w:rsidP="001C4F64">
      <w:pPr>
        <w:keepNext/>
        <w:keepLines/>
        <w:spacing w:after="240" w:line="240" w:lineRule="auto"/>
        <w:outlineLvl w:val="0"/>
        <w:rPr>
          <w:rFonts w:ascii="Times New Roman" w:eastAsia="Times New Roman" w:hAnsi="Times New Roman" w:cs="Times New Roman"/>
          <w:b/>
          <w:color w:val="2E74B5"/>
          <w:sz w:val="32"/>
          <w:szCs w:val="32"/>
          <w:lang w:val="en-US"/>
        </w:rPr>
      </w:pPr>
      <w:bookmarkStart w:id="2" w:name="_Toc520298344"/>
      <w:r w:rsidRPr="001C4F64">
        <w:rPr>
          <w:rFonts w:ascii="Times New Roman" w:eastAsia="Times New Roman" w:hAnsi="Times New Roman" w:cs="Times New Roman"/>
          <w:b/>
          <w:color w:val="2E74B5"/>
          <w:sz w:val="32"/>
          <w:szCs w:val="32"/>
          <w:lang w:val="en-US"/>
        </w:rPr>
        <w:lastRenderedPageBreak/>
        <w:t>Challenges/Matters to note in budget execution</w:t>
      </w:r>
      <w:bookmarkEnd w:id="2"/>
    </w:p>
    <w:tbl>
      <w:tblPr>
        <w:tblStyle w:val="TableGrid"/>
        <w:tblW w:w="0" w:type="auto"/>
        <w:tblLook w:val="04A0" w:firstRow="1" w:lastRow="0" w:firstColumn="1" w:lastColumn="0" w:noHBand="0" w:noVBand="1"/>
      </w:tblPr>
      <w:tblGrid>
        <w:gridCol w:w="9016"/>
      </w:tblGrid>
      <w:tr w:rsidR="001C4F64" w:rsidRPr="001C4F64" w14:paraId="661C19AA" w14:textId="77777777" w:rsidTr="008650BD">
        <w:tc>
          <w:tcPr>
            <w:tcW w:w="9016" w:type="dxa"/>
          </w:tcPr>
          <w:p w14:paraId="19AF2E9F" w14:textId="77777777" w:rsidR="001C4F64" w:rsidRPr="001C4F64" w:rsidRDefault="001C4F64" w:rsidP="001C4F64">
            <w:pPr>
              <w:rPr>
                <w:rFonts w:ascii="Times New Roman" w:eastAsia="Calibri" w:hAnsi="Times New Roman" w:cs="Times New Roman"/>
                <w:i/>
              </w:rPr>
            </w:pPr>
            <w:r w:rsidRPr="001C4F64">
              <w:rPr>
                <w:rFonts w:ascii="Times New Roman" w:eastAsia="Calibri" w:hAnsi="Times New Roman" w:cs="Times New Roman"/>
                <w:i/>
              </w:rPr>
              <w:t>E.g. * Accountability reports from departments and agencies not submitted on time</w:t>
            </w:r>
          </w:p>
          <w:p w14:paraId="709C410E" w14:textId="77777777" w:rsidR="001C4F64" w:rsidRPr="001C4F64" w:rsidRDefault="001C4F64" w:rsidP="001C4F64">
            <w:pPr>
              <w:rPr>
                <w:rFonts w:ascii="Times New Roman" w:eastAsia="Calibri" w:hAnsi="Times New Roman" w:cs="Times New Roman"/>
                <w:i/>
              </w:rPr>
            </w:pPr>
            <w:r w:rsidRPr="001C4F64">
              <w:rPr>
                <w:rFonts w:ascii="Times New Roman" w:eastAsia="Calibri" w:hAnsi="Times New Roman" w:cs="Times New Roman"/>
                <w:i/>
              </w:rPr>
              <w:t xml:space="preserve">        * Staff still learning the new GFS codes</w:t>
            </w:r>
          </w:p>
          <w:p w14:paraId="3578B83D" w14:textId="77777777" w:rsidR="001C4F64" w:rsidRPr="001C4F64" w:rsidRDefault="001C4F64" w:rsidP="001C4F64">
            <w:pPr>
              <w:rPr>
                <w:rFonts w:ascii="Times New Roman" w:eastAsia="Calibri" w:hAnsi="Times New Roman" w:cs="Times New Roman"/>
                <w:i/>
              </w:rPr>
            </w:pPr>
            <w:r w:rsidRPr="001C4F64">
              <w:rPr>
                <w:rFonts w:ascii="Times New Roman" w:eastAsia="Calibri" w:hAnsi="Times New Roman" w:cs="Times New Roman"/>
                <w:i/>
              </w:rPr>
              <w:t xml:space="preserve">        * Delays in receiving donor grants</w:t>
            </w:r>
          </w:p>
          <w:p w14:paraId="7340C344" w14:textId="77777777" w:rsidR="001C4F64" w:rsidRPr="001C4F64" w:rsidRDefault="001C4F64" w:rsidP="001C4F64">
            <w:pPr>
              <w:rPr>
                <w:rFonts w:ascii="Times New Roman" w:eastAsia="Calibri" w:hAnsi="Times New Roman" w:cs="Times New Roman"/>
                <w:i/>
              </w:rPr>
            </w:pPr>
            <w:r w:rsidRPr="001C4F64">
              <w:rPr>
                <w:rFonts w:ascii="Times New Roman" w:eastAsia="Calibri" w:hAnsi="Times New Roman" w:cs="Times New Roman"/>
                <w:i/>
              </w:rPr>
              <w:t xml:space="preserve">        * Constrained absorptive capacity in departments and agencies </w:t>
            </w:r>
          </w:p>
          <w:p w14:paraId="168FF002" w14:textId="77777777" w:rsidR="001C4F64" w:rsidRPr="001C4F64" w:rsidRDefault="001C4F64" w:rsidP="001C4F64">
            <w:pPr>
              <w:rPr>
                <w:rFonts w:ascii="Times New Roman" w:eastAsia="Calibri" w:hAnsi="Times New Roman" w:cs="Times New Roman"/>
              </w:rPr>
            </w:pPr>
          </w:p>
          <w:p w14:paraId="2AF72A36" w14:textId="77777777" w:rsidR="001C4F64" w:rsidRPr="001C4F64" w:rsidRDefault="001C4F64" w:rsidP="001C4F64">
            <w:pPr>
              <w:rPr>
                <w:rFonts w:ascii="Times New Roman" w:eastAsia="Calibri" w:hAnsi="Times New Roman" w:cs="Times New Roman"/>
              </w:rPr>
            </w:pPr>
          </w:p>
          <w:p w14:paraId="671B16E8" w14:textId="77777777" w:rsidR="001C4F64" w:rsidRPr="001C4F64" w:rsidRDefault="001C4F64" w:rsidP="001C4F64">
            <w:pPr>
              <w:rPr>
                <w:rFonts w:ascii="Times New Roman" w:eastAsia="Calibri" w:hAnsi="Times New Roman" w:cs="Times New Roman"/>
              </w:rPr>
            </w:pPr>
          </w:p>
          <w:p w14:paraId="154AB274" w14:textId="77777777" w:rsidR="001C4F64" w:rsidRPr="001C4F64" w:rsidRDefault="001C4F64" w:rsidP="001C4F64">
            <w:pPr>
              <w:rPr>
                <w:rFonts w:ascii="Times New Roman" w:eastAsia="Calibri" w:hAnsi="Times New Roman" w:cs="Times New Roman"/>
              </w:rPr>
            </w:pPr>
          </w:p>
          <w:p w14:paraId="6DACBC64" w14:textId="77777777" w:rsidR="001C4F64" w:rsidRPr="001C4F64" w:rsidRDefault="001C4F64" w:rsidP="001C4F64">
            <w:pPr>
              <w:rPr>
                <w:rFonts w:ascii="Times New Roman" w:eastAsia="Calibri" w:hAnsi="Times New Roman" w:cs="Times New Roman"/>
              </w:rPr>
            </w:pPr>
          </w:p>
          <w:p w14:paraId="16C447A2" w14:textId="77777777" w:rsidR="001C4F64" w:rsidRPr="001C4F64" w:rsidRDefault="001C4F64" w:rsidP="001C4F64">
            <w:pPr>
              <w:rPr>
                <w:rFonts w:ascii="Times New Roman" w:eastAsia="Calibri" w:hAnsi="Times New Roman" w:cs="Times New Roman"/>
              </w:rPr>
            </w:pPr>
          </w:p>
          <w:p w14:paraId="02FCDCB5" w14:textId="77777777" w:rsidR="001C4F64" w:rsidRPr="001C4F64" w:rsidRDefault="001C4F64" w:rsidP="001C4F64">
            <w:pPr>
              <w:rPr>
                <w:rFonts w:ascii="Times New Roman" w:eastAsia="Calibri" w:hAnsi="Times New Roman" w:cs="Times New Roman"/>
              </w:rPr>
            </w:pPr>
          </w:p>
          <w:p w14:paraId="39ABD0D7" w14:textId="77777777" w:rsidR="001C4F64" w:rsidRPr="001C4F64" w:rsidRDefault="001C4F64" w:rsidP="001C4F64">
            <w:pPr>
              <w:rPr>
                <w:rFonts w:ascii="Times New Roman" w:eastAsia="Calibri" w:hAnsi="Times New Roman" w:cs="Times New Roman"/>
              </w:rPr>
            </w:pPr>
          </w:p>
          <w:p w14:paraId="0F778DB8" w14:textId="77777777" w:rsidR="001C4F64" w:rsidRPr="001C4F64" w:rsidRDefault="001C4F64" w:rsidP="001C4F64">
            <w:pPr>
              <w:rPr>
                <w:rFonts w:ascii="Times New Roman" w:eastAsia="Calibri" w:hAnsi="Times New Roman" w:cs="Times New Roman"/>
              </w:rPr>
            </w:pPr>
          </w:p>
          <w:p w14:paraId="78848C81" w14:textId="77777777" w:rsidR="001C4F64" w:rsidRPr="001C4F64" w:rsidRDefault="001C4F64" w:rsidP="001C4F64">
            <w:pPr>
              <w:rPr>
                <w:rFonts w:ascii="Times New Roman" w:eastAsia="Calibri" w:hAnsi="Times New Roman" w:cs="Times New Roman"/>
              </w:rPr>
            </w:pPr>
          </w:p>
          <w:p w14:paraId="100F27B4" w14:textId="77777777" w:rsidR="001C4F64" w:rsidRPr="001C4F64" w:rsidRDefault="001C4F64" w:rsidP="001C4F64">
            <w:pPr>
              <w:rPr>
                <w:rFonts w:ascii="Times New Roman" w:eastAsia="Calibri" w:hAnsi="Times New Roman" w:cs="Times New Roman"/>
              </w:rPr>
            </w:pPr>
          </w:p>
          <w:p w14:paraId="3072DB2A" w14:textId="77777777" w:rsidR="001C4F64" w:rsidRPr="001C4F64" w:rsidRDefault="001C4F64" w:rsidP="001C4F64">
            <w:pPr>
              <w:rPr>
                <w:rFonts w:ascii="Times New Roman" w:eastAsia="Calibri" w:hAnsi="Times New Roman" w:cs="Times New Roman"/>
              </w:rPr>
            </w:pPr>
          </w:p>
          <w:p w14:paraId="414EABA1" w14:textId="77777777" w:rsidR="001C4F64" w:rsidRPr="001C4F64" w:rsidRDefault="001C4F64" w:rsidP="001C4F64">
            <w:pPr>
              <w:rPr>
                <w:rFonts w:ascii="Times New Roman" w:eastAsia="Calibri" w:hAnsi="Times New Roman" w:cs="Times New Roman"/>
              </w:rPr>
            </w:pPr>
          </w:p>
          <w:p w14:paraId="021B235F" w14:textId="77777777" w:rsidR="001C4F64" w:rsidRPr="001C4F64" w:rsidRDefault="001C4F64" w:rsidP="001C4F64">
            <w:pPr>
              <w:rPr>
                <w:rFonts w:ascii="Times New Roman" w:eastAsia="Calibri" w:hAnsi="Times New Roman" w:cs="Times New Roman"/>
              </w:rPr>
            </w:pPr>
          </w:p>
          <w:p w14:paraId="6628ABDB" w14:textId="77777777" w:rsidR="001C4F64" w:rsidRPr="001C4F64" w:rsidRDefault="001C4F64" w:rsidP="001C4F64">
            <w:pPr>
              <w:rPr>
                <w:rFonts w:ascii="Times New Roman" w:eastAsia="Calibri" w:hAnsi="Times New Roman" w:cs="Times New Roman"/>
              </w:rPr>
            </w:pPr>
          </w:p>
          <w:p w14:paraId="4155E12E" w14:textId="77777777" w:rsidR="001C4F64" w:rsidRPr="001C4F64" w:rsidRDefault="001C4F64" w:rsidP="001C4F64">
            <w:pPr>
              <w:rPr>
                <w:rFonts w:ascii="Times New Roman" w:eastAsia="Calibri" w:hAnsi="Times New Roman" w:cs="Times New Roman"/>
              </w:rPr>
            </w:pPr>
          </w:p>
          <w:p w14:paraId="16AC6C6B" w14:textId="77777777" w:rsidR="001C4F64" w:rsidRPr="001C4F64" w:rsidRDefault="001C4F64" w:rsidP="001C4F64">
            <w:pPr>
              <w:rPr>
                <w:rFonts w:ascii="Times New Roman" w:eastAsia="Calibri" w:hAnsi="Times New Roman" w:cs="Times New Roman"/>
              </w:rPr>
            </w:pPr>
          </w:p>
          <w:p w14:paraId="6FC7FC04" w14:textId="77777777" w:rsidR="001C4F64" w:rsidRPr="001C4F64" w:rsidRDefault="001C4F64" w:rsidP="001C4F64">
            <w:pPr>
              <w:rPr>
                <w:rFonts w:ascii="Times New Roman" w:eastAsia="Calibri" w:hAnsi="Times New Roman" w:cs="Times New Roman"/>
              </w:rPr>
            </w:pPr>
          </w:p>
        </w:tc>
      </w:tr>
    </w:tbl>
    <w:p w14:paraId="5F118478" w14:textId="77777777" w:rsidR="001C4F64" w:rsidRPr="001C4F64" w:rsidRDefault="001C4F64" w:rsidP="001C4F64">
      <w:pPr>
        <w:spacing w:after="0" w:line="240" w:lineRule="auto"/>
        <w:rPr>
          <w:rFonts w:ascii="Times New Roman" w:eastAsia="Calibri" w:hAnsi="Times New Roman" w:cs="Times New Roman"/>
          <w:sz w:val="24"/>
          <w:szCs w:val="24"/>
          <w:lang w:val="en-US"/>
        </w:rPr>
      </w:pPr>
    </w:p>
    <w:p w14:paraId="3E13D725" w14:textId="77777777" w:rsidR="001C4F64" w:rsidRPr="001C4F64" w:rsidRDefault="001C4F64" w:rsidP="001C4F64">
      <w:pPr>
        <w:keepNext/>
        <w:keepLines/>
        <w:spacing w:after="240" w:line="240" w:lineRule="auto"/>
        <w:outlineLvl w:val="0"/>
        <w:rPr>
          <w:rFonts w:ascii="Times New Roman" w:eastAsia="Times New Roman" w:hAnsi="Times New Roman" w:cs="Times New Roman"/>
          <w:b/>
          <w:color w:val="2E74B5"/>
          <w:sz w:val="32"/>
          <w:szCs w:val="32"/>
          <w:lang w:val="en-US"/>
        </w:rPr>
      </w:pPr>
      <w:bookmarkStart w:id="3" w:name="_Toc520298345"/>
      <w:r w:rsidRPr="001C4F64">
        <w:rPr>
          <w:rFonts w:ascii="Times New Roman" w:eastAsia="Times New Roman" w:hAnsi="Times New Roman" w:cs="Times New Roman"/>
          <w:b/>
          <w:color w:val="2E74B5"/>
          <w:sz w:val="32"/>
          <w:szCs w:val="32"/>
          <w:lang w:val="en-US"/>
        </w:rPr>
        <w:t>Planned interventions or actions to deal with challenges</w:t>
      </w:r>
      <w:bookmarkEnd w:id="3"/>
    </w:p>
    <w:tbl>
      <w:tblPr>
        <w:tblStyle w:val="TableGrid"/>
        <w:tblW w:w="0" w:type="auto"/>
        <w:tblLook w:val="04A0" w:firstRow="1" w:lastRow="0" w:firstColumn="1" w:lastColumn="0" w:noHBand="0" w:noVBand="1"/>
      </w:tblPr>
      <w:tblGrid>
        <w:gridCol w:w="9016"/>
      </w:tblGrid>
      <w:tr w:rsidR="001C4F64" w:rsidRPr="001C4F64" w14:paraId="3FF04A73" w14:textId="77777777" w:rsidTr="008650BD">
        <w:tc>
          <w:tcPr>
            <w:tcW w:w="9016" w:type="dxa"/>
          </w:tcPr>
          <w:p w14:paraId="1A318155" w14:textId="77777777" w:rsidR="001C4F64" w:rsidRPr="001C4F64" w:rsidRDefault="001C4F64" w:rsidP="001C4F64">
            <w:pPr>
              <w:rPr>
                <w:rFonts w:ascii="Times New Roman" w:eastAsia="Calibri" w:hAnsi="Times New Roman" w:cs="Times New Roman"/>
                <w:i/>
              </w:rPr>
            </w:pPr>
            <w:r w:rsidRPr="001C4F64">
              <w:rPr>
                <w:rFonts w:ascii="Times New Roman" w:eastAsia="Calibri" w:hAnsi="Times New Roman" w:cs="Times New Roman"/>
                <w:i/>
              </w:rPr>
              <w:t>This section focuses on proposed solutions or interventions or actions to deal with the challenges identified above e.g. organize training for affected staff; engage the FGS to increase amounts transferred; mobilize more revenue or plug revenue leakages; etc….</w:t>
            </w:r>
          </w:p>
          <w:p w14:paraId="783B5A04" w14:textId="77777777" w:rsidR="001C4F64" w:rsidRPr="001C4F64" w:rsidRDefault="001C4F64" w:rsidP="001C4F64">
            <w:pPr>
              <w:rPr>
                <w:rFonts w:ascii="Times New Roman" w:eastAsia="Calibri" w:hAnsi="Times New Roman" w:cs="Times New Roman"/>
              </w:rPr>
            </w:pPr>
          </w:p>
          <w:p w14:paraId="17F937E1" w14:textId="77777777" w:rsidR="001C4F64" w:rsidRPr="001C4F64" w:rsidRDefault="001C4F64" w:rsidP="001C4F64">
            <w:pPr>
              <w:rPr>
                <w:rFonts w:ascii="Times New Roman" w:eastAsia="Calibri" w:hAnsi="Times New Roman" w:cs="Times New Roman"/>
              </w:rPr>
            </w:pPr>
          </w:p>
          <w:p w14:paraId="4EE15FEB" w14:textId="77777777" w:rsidR="001C4F64" w:rsidRPr="001C4F64" w:rsidRDefault="001C4F64" w:rsidP="001C4F64">
            <w:pPr>
              <w:rPr>
                <w:rFonts w:ascii="Times New Roman" w:eastAsia="Calibri" w:hAnsi="Times New Roman" w:cs="Times New Roman"/>
              </w:rPr>
            </w:pPr>
          </w:p>
          <w:p w14:paraId="3729A884" w14:textId="77777777" w:rsidR="001C4F64" w:rsidRPr="001C4F64" w:rsidRDefault="001C4F64" w:rsidP="001C4F64">
            <w:pPr>
              <w:rPr>
                <w:rFonts w:ascii="Times New Roman" w:eastAsia="Calibri" w:hAnsi="Times New Roman" w:cs="Times New Roman"/>
              </w:rPr>
            </w:pPr>
          </w:p>
          <w:p w14:paraId="5432AA3E" w14:textId="77777777" w:rsidR="001C4F64" w:rsidRPr="001C4F64" w:rsidRDefault="001C4F64" w:rsidP="001C4F64">
            <w:pPr>
              <w:rPr>
                <w:rFonts w:ascii="Times New Roman" w:eastAsia="Calibri" w:hAnsi="Times New Roman" w:cs="Times New Roman"/>
              </w:rPr>
            </w:pPr>
          </w:p>
          <w:p w14:paraId="36B9E1A5" w14:textId="77777777" w:rsidR="001C4F64" w:rsidRPr="001C4F64" w:rsidRDefault="001C4F64" w:rsidP="001C4F64">
            <w:pPr>
              <w:rPr>
                <w:rFonts w:ascii="Times New Roman" w:eastAsia="Calibri" w:hAnsi="Times New Roman" w:cs="Times New Roman"/>
              </w:rPr>
            </w:pPr>
          </w:p>
          <w:p w14:paraId="1412379C" w14:textId="77777777" w:rsidR="001C4F64" w:rsidRPr="001C4F64" w:rsidRDefault="001C4F64" w:rsidP="001C4F64">
            <w:pPr>
              <w:rPr>
                <w:rFonts w:ascii="Times New Roman" w:eastAsia="Calibri" w:hAnsi="Times New Roman" w:cs="Times New Roman"/>
              </w:rPr>
            </w:pPr>
          </w:p>
          <w:p w14:paraId="19EC05C9" w14:textId="77777777" w:rsidR="001C4F64" w:rsidRPr="001C4F64" w:rsidRDefault="001C4F64" w:rsidP="001C4F64">
            <w:pPr>
              <w:rPr>
                <w:rFonts w:ascii="Times New Roman" w:eastAsia="Calibri" w:hAnsi="Times New Roman" w:cs="Times New Roman"/>
              </w:rPr>
            </w:pPr>
          </w:p>
          <w:p w14:paraId="0EA6A6A5" w14:textId="77777777" w:rsidR="001C4F64" w:rsidRPr="001C4F64" w:rsidRDefault="001C4F64" w:rsidP="001C4F64">
            <w:pPr>
              <w:rPr>
                <w:rFonts w:ascii="Times New Roman" w:eastAsia="Calibri" w:hAnsi="Times New Roman" w:cs="Times New Roman"/>
              </w:rPr>
            </w:pPr>
          </w:p>
          <w:p w14:paraId="2A53CB61" w14:textId="77777777" w:rsidR="001C4F64" w:rsidRPr="001C4F64" w:rsidRDefault="001C4F64" w:rsidP="001C4F64">
            <w:pPr>
              <w:rPr>
                <w:rFonts w:ascii="Times New Roman" w:eastAsia="Calibri" w:hAnsi="Times New Roman" w:cs="Times New Roman"/>
              </w:rPr>
            </w:pPr>
          </w:p>
          <w:p w14:paraId="6BAE0DFF" w14:textId="77777777" w:rsidR="001C4F64" w:rsidRPr="001C4F64" w:rsidRDefault="001C4F64" w:rsidP="001C4F64">
            <w:pPr>
              <w:rPr>
                <w:rFonts w:ascii="Times New Roman" w:eastAsia="Calibri" w:hAnsi="Times New Roman" w:cs="Times New Roman"/>
              </w:rPr>
            </w:pPr>
          </w:p>
          <w:p w14:paraId="0F5BCD9A" w14:textId="77777777" w:rsidR="001C4F64" w:rsidRPr="001C4F64" w:rsidRDefault="001C4F64" w:rsidP="001C4F64">
            <w:pPr>
              <w:rPr>
                <w:rFonts w:ascii="Times New Roman" w:eastAsia="Calibri" w:hAnsi="Times New Roman" w:cs="Times New Roman"/>
              </w:rPr>
            </w:pPr>
          </w:p>
          <w:p w14:paraId="4FEB3807" w14:textId="77777777" w:rsidR="001C4F64" w:rsidRPr="001C4F64" w:rsidRDefault="001C4F64" w:rsidP="001C4F64">
            <w:pPr>
              <w:rPr>
                <w:rFonts w:ascii="Times New Roman" w:eastAsia="Calibri" w:hAnsi="Times New Roman" w:cs="Times New Roman"/>
              </w:rPr>
            </w:pPr>
          </w:p>
          <w:p w14:paraId="0DD14F65" w14:textId="77777777" w:rsidR="001C4F64" w:rsidRPr="001C4F64" w:rsidRDefault="001C4F64" w:rsidP="001C4F64">
            <w:pPr>
              <w:rPr>
                <w:rFonts w:ascii="Times New Roman" w:eastAsia="Calibri" w:hAnsi="Times New Roman" w:cs="Times New Roman"/>
              </w:rPr>
            </w:pPr>
          </w:p>
          <w:p w14:paraId="31DF89EB" w14:textId="77777777" w:rsidR="001C4F64" w:rsidRPr="001C4F64" w:rsidRDefault="001C4F64" w:rsidP="001C4F64">
            <w:pPr>
              <w:rPr>
                <w:rFonts w:ascii="Times New Roman" w:eastAsia="Calibri" w:hAnsi="Times New Roman" w:cs="Times New Roman"/>
              </w:rPr>
            </w:pPr>
          </w:p>
          <w:p w14:paraId="67BAC6FF" w14:textId="77777777" w:rsidR="001C4F64" w:rsidRPr="001C4F64" w:rsidRDefault="001C4F64" w:rsidP="001C4F64">
            <w:pPr>
              <w:rPr>
                <w:rFonts w:ascii="Times New Roman" w:eastAsia="Calibri" w:hAnsi="Times New Roman" w:cs="Times New Roman"/>
              </w:rPr>
            </w:pPr>
          </w:p>
          <w:p w14:paraId="0371218C" w14:textId="77777777" w:rsidR="001C4F64" w:rsidRPr="001C4F64" w:rsidRDefault="001C4F64" w:rsidP="001C4F64">
            <w:pPr>
              <w:rPr>
                <w:rFonts w:ascii="Times New Roman" w:eastAsia="Calibri" w:hAnsi="Times New Roman" w:cs="Times New Roman"/>
              </w:rPr>
            </w:pPr>
          </w:p>
          <w:p w14:paraId="2620A378" w14:textId="77777777" w:rsidR="001C4F64" w:rsidRPr="001C4F64" w:rsidRDefault="001C4F64" w:rsidP="001C4F64">
            <w:pPr>
              <w:rPr>
                <w:rFonts w:ascii="Times New Roman" w:eastAsia="Calibri" w:hAnsi="Times New Roman" w:cs="Times New Roman"/>
              </w:rPr>
            </w:pPr>
          </w:p>
          <w:p w14:paraId="4D2C017E" w14:textId="77777777" w:rsidR="001C4F64" w:rsidRPr="001C4F64" w:rsidRDefault="001C4F64" w:rsidP="001C4F64">
            <w:pPr>
              <w:rPr>
                <w:rFonts w:ascii="Times New Roman" w:eastAsia="Calibri" w:hAnsi="Times New Roman" w:cs="Times New Roman"/>
              </w:rPr>
            </w:pPr>
          </w:p>
          <w:p w14:paraId="2C4222E1" w14:textId="77777777" w:rsidR="001C4F64" w:rsidRPr="001C4F64" w:rsidRDefault="001C4F64" w:rsidP="001C4F64">
            <w:pPr>
              <w:rPr>
                <w:rFonts w:ascii="Times New Roman" w:eastAsia="Calibri" w:hAnsi="Times New Roman" w:cs="Times New Roman"/>
              </w:rPr>
            </w:pPr>
          </w:p>
          <w:p w14:paraId="0040DEFE" w14:textId="77777777" w:rsidR="001C4F64" w:rsidRPr="001C4F64" w:rsidRDefault="001C4F64" w:rsidP="001C4F64">
            <w:pPr>
              <w:rPr>
                <w:rFonts w:ascii="Times New Roman" w:eastAsia="Calibri" w:hAnsi="Times New Roman" w:cs="Times New Roman"/>
              </w:rPr>
            </w:pPr>
          </w:p>
          <w:p w14:paraId="53B7742A" w14:textId="77777777" w:rsidR="001C4F64" w:rsidRPr="001C4F64" w:rsidRDefault="001C4F64" w:rsidP="001C4F64">
            <w:pPr>
              <w:rPr>
                <w:rFonts w:ascii="Times New Roman" w:eastAsia="Calibri" w:hAnsi="Times New Roman" w:cs="Times New Roman"/>
              </w:rPr>
            </w:pPr>
          </w:p>
        </w:tc>
      </w:tr>
    </w:tbl>
    <w:p w14:paraId="0064E1D1" w14:textId="77777777" w:rsidR="001C4F64" w:rsidRPr="001C4F64" w:rsidRDefault="001C4F64" w:rsidP="001C4F64">
      <w:pPr>
        <w:keepNext/>
        <w:keepLines/>
        <w:spacing w:after="240" w:line="240" w:lineRule="auto"/>
        <w:outlineLvl w:val="0"/>
        <w:rPr>
          <w:rFonts w:ascii="Times New Roman" w:eastAsia="Times New Roman" w:hAnsi="Times New Roman" w:cs="Times New Roman"/>
          <w:b/>
          <w:color w:val="2E74B5"/>
          <w:sz w:val="32"/>
          <w:szCs w:val="32"/>
          <w:lang w:val="en-US"/>
        </w:rPr>
      </w:pPr>
      <w:bookmarkStart w:id="4" w:name="_Toc520298346"/>
      <w:r w:rsidRPr="001C4F64">
        <w:rPr>
          <w:rFonts w:ascii="Times New Roman" w:eastAsia="Times New Roman" w:hAnsi="Times New Roman" w:cs="Times New Roman"/>
          <w:b/>
          <w:color w:val="2E74B5"/>
          <w:sz w:val="32"/>
          <w:szCs w:val="32"/>
          <w:lang w:val="en-US"/>
        </w:rPr>
        <w:lastRenderedPageBreak/>
        <w:t>GFS Revenue and Expenditure Report as at end [Month, Year]</w:t>
      </w:r>
      <w:bookmarkEnd w:id="4"/>
    </w:p>
    <w:p w14:paraId="3937BFB4" w14:textId="77777777" w:rsidR="001C4F64" w:rsidRPr="001C4F64" w:rsidRDefault="001C4F64" w:rsidP="001C4F64">
      <w:pPr>
        <w:keepNext/>
        <w:keepLines/>
        <w:spacing w:before="40" w:after="0"/>
        <w:outlineLvl w:val="1"/>
        <w:rPr>
          <w:rFonts w:ascii="Times New Roman" w:eastAsia="Times New Roman" w:hAnsi="Times New Roman" w:cs="Times New Roman"/>
          <w:color w:val="2E74B5"/>
          <w:sz w:val="26"/>
          <w:szCs w:val="26"/>
        </w:rPr>
      </w:pPr>
      <w:bookmarkStart w:id="5" w:name="_Toc520298347"/>
      <w:r w:rsidRPr="001C4F64">
        <w:rPr>
          <w:rFonts w:ascii="Times New Roman" w:eastAsia="Times New Roman" w:hAnsi="Times New Roman" w:cs="Times New Roman"/>
          <w:color w:val="2E74B5"/>
          <w:sz w:val="26"/>
          <w:szCs w:val="26"/>
        </w:rPr>
        <w:t>Revenue</w:t>
      </w:r>
      <w:bookmarkEnd w:id="5"/>
    </w:p>
    <w:tbl>
      <w:tblPr>
        <w:tblStyle w:val="TableGrid"/>
        <w:tblW w:w="0" w:type="auto"/>
        <w:tblLook w:val="04A0" w:firstRow="1" w:lastRow="0" w:firstColumn="1" w:lastColumn="0" w:noHBand="0" w:noVBand="1"/>
      </w:tblPr>
      <w:tblGrid>
        <w:gridCol w:w="718"/>
        <w:gridCol w:w="2059"/>
        <w:gridCol w:w="1136"/>
        <w:gridCol w:w="667"/>
        <w:gridCol w:w="667"/>
        <w:gridCol w:w="639"/>
        <w:gridCol w:w="685"/>
        <w:gridCol w:w="1365"/>
        <w:gridCol w:w="1080"/>
      </w:tblGrid>
      <w:tr w:rsidR="001C4F64" w:rsidRPr="001C4F64" w14:paraId="12A5A10C" w14:textId="77777777" w:rsidTr="008650BD">
        <w:trPr>
          <w:trHeight w:val="624"/>
          <w:tblHeader/>
        </w:trPr>
        <w:tc>
          <w:tcPr>
            <w:tcW w:w="718" w:type="dxa"/>
            <w:noWrap/>
            <w:hideMark/>
          </w:tcPr>
          <w:p w14:paraId="2AC23FC0" w14:textId="77777777" w:rsidR="001C4F64" w:rsidRPr="001C4F64" w:rsidRDefault="001C4F64" w:rsidP="001C4F64">
            <w:pPr>
              <w:rPr>
                <w:rFonts w:ascii="Times New Roman" w:eastAsia="Calibri" w:hAnsi="Times New Roman" w:cs="Times New Roman"/>
                <w:b/>
                <w:bCs/>
                <w:sz w:val="16"/>
                <w:szCs w:val="16"/>
              </w:rPr>
            </w:pPr>
            <w:proofErr w:type="spellStart"/>
            <w:r w:rsidRPr="001C4F64">
              <w:rPr>
                <w:rFonts w:ascii="Times New Roman" w:eastAsia="Calibri" w:hAnsi="Times New Roman" w:cs="Times New Roman"/>
                <w:b/>
                <w:bCs/>
                <w:sz w:val="16"/>
                <w:szCs w:val="16"/>
              </w:rPr>
              <w:t>Irem</w:t>
            </w:r>
            <w:proofErr w:type="spellEnd"/>
            <w:r w:rsidRPr="001C4F64">
              <w:rPr>
                <w:rFonts w:ascii="Times New Roman" w:eastAsia="Calibri" w:hAnsi="Times New Roman" w:cs="Times New Roman"/>
                <w:b/>
                <w:bCs/>
                <w:sz w:val="16"/>
                <w:szCs w:val="16"/>
              </w:rPr>
              <w:t xml:space="preserve"> Code</w:t>
            </w:r>
          </w:p>
        </w:tc>
        <w:tc>
          <w:tcPr>
            <w:tcW w:w="2059" w:type="dxa"/>
            <w:noWrap/>
            <w:hideMark/>
          </w:tcPr>
          <w:p w14:paraId="79146510"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Item Description</w:t>
            </w:r>
          </w:p>
        </w:tc>
        <w:tc>
          <w:tcPr>
            <w:tcW w:w="1136" w:type="dxa"/>
            <w:hideMark/>
          </w:tcPr>
          <w:p w14:paraId="1E761F7C"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Approved Budget</w:t>
            </w:r>
          </w:p>
        </w:tc>
        <w:tc>
          <w:tcPr>
            <w:tcW w:w="667" w:type="dxa"/>
            <w:hideMark/>
          </w:tcPr>
          <w:p w14:paraId="34A29783"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Q1 (Jan-Mar)</w:t>
            </w:r>
          </w:p>
        </w:tc>
        <w:tc>
          <w:tcPr>
            <w:tcW w:w="667" w:type="dxa"/>
            <w:hideMark/>
          </w:tcPr>
          <w:p w14:paraId="5C9B50A8"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Q2 (Apr-Jun)</w:t>
            </w:r>
          </w:p>
        </w:tc>
        <w:tc>
          <w:tcPr>
            <w:tcW w:w="639" w:type="dxa"/>
            <w:hideMark/>
          </w:tcPr>
          <w:p w14:paraId="4D723597"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Q3 (Jul-Sep)</w:t>
            </w:r>
          </w:p>
        </w:tc>
        <w:tc>
          <w:tcPr>
            <w:tcW w:w="685" w:type="dxa"/>
            <w:hideMark/>
          </w:tcPr>
          <w:p w14:paraId="317EC5A9"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Q4 (Oct-Dec)</w:t>
            </w:r>
          </w:p>
        </w:tc>
        <w:tc>
          <w:tcPr>
            <w:tcW w:w="1365" w:type="dxa"/>
            <w:hideMark/>
          </w:tcPr>
          <w:p w14:paraId="6771BC22"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Cumulative Total</w:t>
            </w:r>
          </w:p>
        </w:tc>
        <w:tc>
          <w:tcPr>
            <w:tcW w:w="1080" w:type="dxa"/>
            <w:hideMark/>
          </w:tcPr>
          <w:p w14:paraId="114B5918"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%budget achieved</w:t>
            </w:r>
          </w:p>
        </w:tc>
      </w:tr>
      <w:tr w:rsidR="001C4F64" w:rsidRPr="001C4F64" w14:paraId="2AEDD942" w14:textId="77777777" w:rsidTr="008650BD">
        <w:trPr>
          <w:trHeight w:val="312"/>
        </w:trPr>
        <w:tc>
          <w:tcPr>
            <w:tcW w:w="718" w:type="dxa"/>
            <w:noWrap/>
            <w:hideMark/>
          </w:tcPr>
          <w:p w14:paraId="77200D1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111101</w:t>
            </w:r>
          </w:p>
        </w:tc>
        <w:tc>
          <w:tcPr>
            <w:tcW w:w="2059" w:type="dxa"/>
            <w:noWrap/>
            <w:hideMark/>
          </w:tcPr>
          <w:p w14:paraId="23A3335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Personal Income Tax</w:t>
            </w:r>
          </w:p>
        </w:tc>
        <w:tc>
          <w:tcPr>
            <w:tcW w:w="1136" w:type="dxa"/>
            <w:noWrap/>
            <w:hideMark/>
          </w:tcPr>
          <w:p w14:paraId="46F5D13F"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F6937A6"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288CC5F"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35153606"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9C65209"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1845CC2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48B6E14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674432BA" w14:textId="77777777" w:rsidTr="008650BD">
        <w:trPr>
          <w:trHeight w:val="312"/>
        </w:trPr>
        <w:tc>
          <w:tcPr>
            <w:tcW w:w="718" w:type="dxa"/>
            <w:noWrap/>
            <w:hideMark/>
          </w:tcPr>
          <w:p w14:paraId="01B478B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112101</w:t>
            </w:r>
          </w:p>
        </w:tc>
        <w:tc>
          <w:tcPr>
            <w:tcW w:w="2059" w:type="dxa"/>
            <w:noWrap/>
            <w:hideMark/>
          </w:tcPr>
          <w:p w14:paraId="0388DA9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Payroll Tax - Government</w:t>
            </w:r>
          </w:p>
        </w:tc>
        <w:tc>
          <w:tcPr>
            <w:tcW w:w="1136" w:type="dxa"/>
            <w:noWrap/>
            <w:hideMark/>
          </w:tcPr>
          <w:p w14:paraId="34372E06"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3ED721D"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73F9A3E"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2E0CF446"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4203DA4D"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28DA90A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63EBC72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32AF4010" w14:textId="77777777" w:rsidTr="008650BD">
        <w:trPr>
          <w:trHeight w:val="312"/>
        </w:trPr>
        <w:tc>
          <w:tcPr>
            <w:tcW w:w="718" w:type="dxa"/>
            <w:noWrap/>
            <w:hideMark/>
          </w:tcPr>
          <w:p w14:paraId="3E5B0AA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112102</w:t>
            </w:r>
          </w:p>
        </w:tc>
        <w:tc>
          <w:tcPr>
            <w:tcW w:w="2059" w:type="dxa"/>
            <w:noWrap/>
            <w:hideMark/>
          </w:tcPr>
          <w:p w14:paraId="45B5410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Payroll Tax - Non-Government</w:t>
            </w:r>
          </w:p>
        </w:tc>
        <w:tc>
          <w:tcPr>
            <w:tcW w:w="1136" w:type="dxa"/>
            <w:noWrap/>
            <w:hideMark/>
          </w:tcPr>
          <w:p w14:paraId="558D5E06"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B5CDEE7"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4E00BC7"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42308C30"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5B7EDE6F"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2D282FB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79BBBF8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080E3B10" w14:textId="77777777" w:rsidTr="008650BD">
        <w:trPr>
          <w:trHeight w:val="312"/>
        </w:trPr>
        <w:tc>
          <w:tcPr>
            <w:tcW w:w="718" w:type="dxa"/>
            <w:noWrap/>
            <w:hideMark/>
          </w:tcPr>
          <w:p w14:paraId="08396B4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114111</w:t>
            </w:r>
          </w:p>
        </w:tc>
        <w:tc>
          <w:tcPr>
            <w:tcW w:w="2059" w:type="dxa"/>
            <w:noWrap/>
            <w:hideMark/>
          </w:tcPr>
          <w:p w14:paraId="1DD51E8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Value Added Taxes</w:t>
            </w:r>
          </w:p>
        </w:tc>
        <w:tc>
          <w:tcPr>
            <w:tcW w:w="1136" w:type="dxa"/>
            <w:noWrap/>
            <w:hideMark/>
          </w:tcPr>
          <w:p w14:paraId="14008FBD"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496FAB5"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F1CE2AB"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7230B021"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50E1E569"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052ADE1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5895DB6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14613506" w14:textId="77777777" w:rsidTr="008650BD">
        <w:trPr>
          <w:trHeight w:val="312"/>
        </w:trPr>
        <w:tc>
          <w:tcPr>
            <w:tcW w:w="718" w:type="dxa"/>
            <w:noWrap/>
            <w:hideMark/>
          </w:tcPr>
          <w:p w14:paraId="24FC7CF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114131</w:t>
            </w:r>
          </w:p>
        </w:tc>
        <w:tc>
          <w:tcPr>
            <w:tcW w:w="2059" w:type="dxa"/>
            <w:noWrap/>
            <w:hideMark/>
          </w:tcPr>
          <w:p w14:paraId="0553441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Turnover Tax</w:t>
            </w:r>
          </w:p>
        </w:tc>
        <w:tc>
          <w:tcPr>
            <w:tcW w:w="1136" w:type="dxa"/>
            <w:noWrap/>
            <w:hideMark/>
          </w:tcPr>
          <w:p w14:paraId="6667BB7C"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490666E"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2B65065"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473702A4"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246D2027"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0977321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3CC95F7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2733E39C" w14:textId="77777777" w:rsidTr="008650BD">
        <w:trPr>
          <w:trHeight w:val="312"/>
        </w:trPr>
        <w:tc>
          <w:tcPr>
            <w:tcW w:w="718" w:type="dxa"/>
            <w:noWrap/>
            <w:hideMark/>
          </w:tcPr>
          <w:p w14:paraId="703BEF4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114201</w:t>
            </w:r>
          </w:p>
        </w:tc>
        <w:tc>
          <w:tcPr>
            <w:tcW w:w="2059" w:type="dxa"/>
            <w:noWrap/>
            <w:hideMark/>
          </w:tcPr>
          <w:p w14:paraId="4656AD2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Fuel Tax</w:t>
            </w:r>
          </w:p>
        </w:tc>
        <w:tc>
          <w:tcPr>
            <w:tcW w:w="1136" w:type="dxa"/>
            <w:noWrap/>
            <w:hideMark/>
          </w:tcPr>
          <w:p w14:paraId="063D02CB"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DA0C883"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C392E38"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48AEF216"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7A8A045D"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1BD663D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0AC0F2E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54EBF3E2" w14:textId="77777777" w:rsidTr="008650BD">
        <w:trPr>
          <w:trHeight w:val="312"/>
        </w:trPr>
        <w:tc>
          <w:tcPr>
            <w:tcW w:w="718" w:type="dxa"/>
            <w:noWrap/>
            <w:hideMark/>
          </w:tcPr>
          <w:p w14:paraId="0CAFA10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114202</w:t>
            </w:r>
          </w:p>
        </w:tc>
        <w:tc>
          <w:tcPr>
            <w:tcW w:w="2059" w:type="dxa"/>
            <w:noWrap/>
            <w:hideMark/>
          </w:tcPr>
          <w:p w14:paraId="48C15CB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Electricity Tax</w:t>
            </w:r>
          </w:p>
        </w:tc>
        <w:tc>
          <w:tcPr>
            <w:tcW w:w="1136" w:type="dxa"/>
            <w:noWrap/>
            <w:hideMark/>
          </w:tcPr>
          <w:p w14:paraId="3D0EA3C9"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5AE1E8C"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3D6DA78"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5487FFF0"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0728BEF"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456EF8F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4D51C47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76A0C46D" w14:textId="77777777" w:rsidTr="008650BD">
        <w:trPr>
          <w:trHeight w:val="312"/>
        </w:trPr>
        <w:tc>
          <w:tcPr>
            <w:tcW w:w="718" w:type="dxa"/>
            <w:noWrap/>
            <w:hideMark/>
          </w:tcPr>
          <w:p w14:paraId="7AF8045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114203</w:t>
            </w:r>
          </w:p>
        </w:tc>
        <w:tc>
          <w:tcPr>
            <w:tcW w:w="2059" w:type="dxa"/>
            <w:noWrap/>
            <w:hideMark/>
          </w:tcPr>
          <w:p w14:paraId="17CB2BE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Property Tax</w:t>
            </w:r>
          </w:p>
        </w:tc>
        <w:tc>
          <w:tcPr>
            <w:tcW w:w="1136" w:type="dxa"/>
            <w:noWrap/>
            <w:hideMark/>
          </w:tcPr>
          <w:p w14:paraId="68606D5F"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650CCA6"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4C7CECC"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305567CA"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577B77A3"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36A99E7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243093B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1AD93926" w14:textId="77777777" w:rsidTr="008650BD">
        <w:trPr>
          <w:trHeight w:val="312"/>
        </w:trPr>
        <w:tc>
          <w:tcPr>
            <w:tcW w:w="718" w:type="dxa"/>
            <w:noWrap/>
            <w:hideMark/>
          </w:tcPr>
          <w:p w14:paraId="109C72B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114511</w:t>
            </w:r>
          </w:p>
        </w:tc>
        <w:tc>
          <w:tcPr>
            <w:tcW w:w="2059" w:type="dxa"/>
            <w:noWrap/>
            <w:hideMark/>
          </w:tcPr>
          <w:p w14:paraId="5CE9F70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Vehicle &amp; Drivers Licences</w:t>
            </w:r>
          </w:p>
        </w:tc>
        <w:tc>
          <w:tcPr>
            <w:tcW w:w="1136" w:type="dxa"/>
            <w:noWrap/>
            <w:hideMark/>
          </w:tcPr>
          <w:p w14:paraId="16B79161"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B51000C"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D7B7C9E"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55686BF9"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2203209A"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6D06720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2B52998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3C734247" w14:textId="77777777" w:rsidTr="008650BD">
        <w:trPr>
          <w:trHeight w:val="312"/>
        </w:trPr>
        <w:tc>
          <w:tcPr>
            <w:tcW w:w="718" w:type="dxa"/>
            <w:noWrap/>
            <w:hideMark/>
          </w:tcPr>
          <w:p w14:paraId="1A721D8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114521</w:t>
            </w:r>
          </w:p>
        </w:tc>
        <w:tc>
          <w:tcPr>
            <w:tcW w:w="2059" w:type="dxa"/>
            <w:noWrap/>
            <w:hideMark/>
          </w:tcPr>
          <w:p w14:paraId="26E2A84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Business &amp; </w:t>
            </w:r>
            <w:proofErr w:type="gramStart"/>
            <w:r w:rsidRPr="001C4F64">
              <w:rPr>
                <w:rFonts w:ascii="Times New Roman" w:eastAsia="Calibri" w:hAnsi="Times New Roman" w:cs="Times New Roman"/>
                <w:sz w:val="16"/>
                <w:szCs w:val="16"/>
              </w:rPr>
              <w:t>Professional  Licenses</w:t>
            </w:r>
            <w:proofErr w:type="gramEnd"/>
          </w:p>
        </w:tc>
        <w:tc>
          <w:tcPr>
            <w:tcW w:w="1136" w:type="dxa"/>
            <w:noWrap/>
            <w:hideMark/>
          </w:tcPr>
          <w:p w14:paraId="605E20B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61977BA"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A12E858"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726866A3"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2A365FEC"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030A990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489CA50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5538FBC3" w14:textId="77777777" w:rsidTr="008650BD">
        <w:trPr>
          <w:trHeight w:val="312"/>
        </w:trPr>
        <w:tc>
          <w:tcPr>
            <w:tcW w:w="718" w:type="dxa"/>
            <w:noWrap/>
            <w:hideMark/>
          </w:tcPr>
          <w:p w14:paraId="2CC274A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114522</w:t>
            </w:r>
          </w:p>
        </w:tc>
        <w:tc>
          <w:tcPr>
            <w:tcW w:w="2059" w:type="dxa"/>
            <w:noWrap/>
            <w:hideMark/>
          </w:tcPr>
          <w:p w14:paraId="3B0158B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Pollution Taxes</w:t>
            </w:r>
          </w:p>
        </w:tc>
        <w:tc>
          <w:tcPr>
            <w:tcW w:w="1136" w:type="dxa"/>
            <w:noWrap/>
            <w:hideMark/>
          </w:tcPr>
          <w:p w14:paraId="3DB48971"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20999A7"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5588132"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3F6139B9"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FF050E4"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115BF6C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1016C96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42284E81" w14:textId="77777777" w:rsidTr="008650BD">
        <w:trPr>
          <w:trHeight w:val="312"/>
        </w:trPr>
        <w:tc>
          <w:tcPr>
            <w:tcW w:w="718" w:type="dxa"/>
            <w:noWrap/>
            <w:hideMark/>
          </w:tcPr>
          <w:p w14:paraId="061F3A0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114523</w:t>
            </w:r>
          </w:p>
        </w:tc>
        <w:tc>
          <w:tcPr>
            <w:tcW w:w="2059" w:type="dxa"/>
            <w:noWrap/>
            <w:hideMark/>
          </w:tcPr>
          <w:p w14:paraId="77024F1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Radio &amp; Television Licenses</w:t>
            </w:r>
          </w:p>
        </w:tc>
        <w:tc>
          <w:tcPr>
            <w:tcW w:w="1136" w:type="dxa"/>
            <w:noWrap/>
            <w:hideMark/>
          </w:tcPr>
          <w:p w14:paraId="2EA063A5"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A1B7F6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BF2FFFC"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4534C86"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6AAB92C2"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532A13C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1045004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71CC514F" w14:textId="77777777" w:rsidTr="008650BD">
        <w:trPr>
          <w:trHeight w:val="312"/>
        </w:trPr>
        <w:tc>
          <w:tcPr>
            <w:tcW w:w="718" w:type="dxa"/>
            <w:noWrap/>
            <w:hideMark/>
          </w:tcPr>
          <w:p w14:paraId="1F5872D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114524</w:t>
            </w:r>
          </w:p>
        </w:tc>
        <w:tc>
          <w:tcPr>
            <w:tcW w:w="2059" w:type="dxa"/>
            <w:noWrap/>
            <w:hideMark/>
          </w:tcPr>
          <w:p w14:paraId="1F3B9DD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Licenses and permits for households</w:t>
            </w:r>
          </w:p>
        </w:tc>
        <w:tc>
          <w:tcPr>
            <w:tcW w:w="1136" w:type="dxa"/>
            <w:noWrap/>
            <w:hideMark/>
          </w:tcPr>
          <w:p w14:paraId="4D233039"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9FDE2DB"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BF4D7D4"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7B08CBE9"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1B839911"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2293D88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1CE7559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37B60759" w14:textId="77777777" w:rsidTr="008650BD">
        <w:trPr>
          <w:trHeight w:val="312"/>
        </w:trPr>
        <w:tc>
          <w:tcPr>
            <w:tcW w:w="718" w:type="dxa"/>
            <w:noWrap/>
            <w:hideMark/>
          </w:tcPr>
          <w:p w14:paraId="4658256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114525</w:t>
            </w:r>
          </w:p>
        </w:tc>
        <w:tc>
          <w:tcPr>
            <w:tcW w:w="2059" w:type="dxa"/>
            <w:noWrap/>
            <w:hideMark/>
          </w:tcPr>
          <w:p w14:paraId="3E9FDB3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Other taxes on use of goods and on permission to u</w:t>
            </w:r>
          </w:p>
        </w:tc>
        <w:tc>
          <w:tcPr>
            <w:tcW w:w="1136" w:type="dxa"/>
          </w:tcPr>
          <w:p w14:paraId="15AA0EBF" w14:textId="77777777" w:rsidR="001C4F64" w:rsidRPr="001C4F64" w:rsidRDefault="001C4F64" w:rsidP="001C4F64">
            <w:pPr>
              <w:rPr>
                <w:rFonts w:ascii="Times New Roman" w:eastAsia="Calibri" w:hAnsi="Times New Roman" w:cs="Times New Roman"/>
                <w:sz w:val="16"/>
                <w:szCs w:val="16"/>
              </w:rPr>
            </w:pPr>
          </w:p>
        </w:tc>
        <w:tc>
          <w:tcPr>
            <w:tcW w:w="667" w:type="dxa"/>
          </w:tcPr>
          <w:p w14:paraId="38048496"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05F481C"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025E16F1"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6EA2DAF0"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78B61CA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7D761FF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1E2AE41D" w14:textId="77777777" w:rsidTr="008650BD">
        <w:trPr>
          <w:trHeight w:val="312"/>
        </w:trPr>
        <w:tc>
          <w:tcPr>
            <w:tcW w:w="718" w:type="dxa"/>
            <w:noWrap/>
            <w:hideMark/>
          </w:tcPr>
          <w:p w14:paraId="5D44C47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114526</w:t>
            </w:r>
          </w:p>
        </w:tc>
        <w:tc>
          <w:tcPr>
            <w:tcW w:w="2059" w:type="dxa"/>
            <w:noWrap/>
            <w:hideMark/>
          </w:tcPr>
          <w:p w14:paraId="3231C89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Fishing Fees</w:t>
            </w:r>
          </w:p>
        </w:tc>
        <w:tc>
          <w:tcPr>
            <w:tcW w:w="1136" w:type="dxa"/>
            <w:noWrap/>
            <w:hideMark/>
          </w:tcPr>
          <w:p w14:paraId="3AEA48DD"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8FA1C9A"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E282360"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24E1F524"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B8622B3"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33EDDE7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477CEA0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4CE93E93" w14:textId="77777777" w:rsidTr="008650BD">
        <w:trPr>
          <w:trHeight w:val="312"/>
        </w:trPr>
        <w:tc>
          <w:tcPr>
            <w:tcW w:w="718" w:type="dxa"/>
            <w:noWrap/>
            <w:hideMark/>
          </w:tcPr>
          <w:p w14:paraId="6E7DF0A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114527</w:t>
            </w:r>
          </w:p>
        </w:tc>
        <w:tc>
          <w:tcPr>
            <w:tcW w:w="2059" w:type="dxa"/>
            <w:noWrap/>
            <w:hideMark/>
          </w:tcPr>
          <w:p w14:paraId="7085C80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Port docking Fees</w:t>
            </w:r>
          </w:p>
        </w:tc>
        <w:tc>
          <w:tcPr>
            <w:tcW w:w="1136" w:type="dxa"/>
            <w:noWrap/>
            <w:hideMark/>
          </w:tcPr>
          <w:p w14:paraId="575879F5"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84B80BF"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39709F0"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5464FB0D"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41000AC6"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39AA1AB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4DD058B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6A26BDE8" w14:textId="77777777" w:rsidTr="008650BD">
        <w:trPr>
          <w:trHeight w:val="312"/>
        </w:trPr>
        <w:tc>
          <w:tcPr>
            <w:tcW w:w="718" w:type="dxa"/>
            <w:noWrap/>
            <w:hideMark/>
          </w:tcPr>
          <w:p w14:paraId="2B12672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114528</w:t>
            </w:r>
          </w:p>
        </w:tc>
        <w:tc>
          <w:tcPr>
            <w:tcW w:w="2059" w:type="dxa"/>
            <w:noWrap/>
            <w:hideMark/>
          </w:tcPr>
          <w:p w14:paraId="7C0CA75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Landing Fees</w:t>
            </w:r>
          </w:p>
        </w:tc>
        <w:tc>
          <w:tcPr>
            <w:tcW w:w="1136" w:type="dxa"/>
            <w:noWrap/>
            <w:hideMark/>
          </w:tcPr>
          <w:p w14:paraId="0C7BF8AB"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AFF5F9D"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203B2F3"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2F4CE7F"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64A2BD25"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523F319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5D5D94E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1C559103" w14:textId="77777777" w:rsidTr="008650BD">
        <w:trPr>
          <w:trHeight w:val="312"/>
        </w:trPr>
        <w:tc>
          <w:tcPr>
            <w:tcW w:w="718" w:type="dxa"/>
            <w:noWrap/>
            <w:hideMark/>
          </w:tcPr>
          <w:p w14:paraId="6B50528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114529</w:t>
            </w:r>
          </w:p>
        </w:tc>
        <w:tc>
          <w:tcPr>
            <w:tcW w:w="2059" w:type="dxa"/>
            <w:noWrap/>
            <w:hideMark/>
          </w:tcPr>
          <w:p w14:paraId="037A2E4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International Departure Tax</w:t>
            </w:r>
          </w:p>
        </w:tc>
        <w:tc>
          <w:tcPr>
            <w:tcW w:w="1136" w:type="dxa"/>
            <w:noWrap/>
            <w:hideMark/>
          </w:tcPr>
          <w:p w14:paraId="014E26C0"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E3135C5"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0E88BE1"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44AF663"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2ADB2CA3"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354C445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49E61F8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6015E0FD" w14:textId="77777777" w:rsidTr="008650BD">
        <w:trPr>
          <w:trHeight w:val="312"/>
        </w:trPr>
        <w:tc>
          <w:tcPr>
            <w:tcW w:w="718" w:type="dxa"/>
            <w:noWrap/>
            <w:hideMark/>
          </w:tcPr>
          <w:p w14:paraId="19A8CE5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114530</w:t>
            </w:r>
          </w:p>
        </w:tc>
        <w:tc>
          <w:tcPr>
            <w:tcW w:w="2059" w:type="dxa"/>
            <w:noWrap/>
            <w:hideMark/>
          </w:tcPr>
          <w:p w14:paraId="7BFFFC6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Road User Tax</w:t>
            </w:r>
          </w:p>
        </w:tc>
        <w:tc>
          <w:tcPr>
            <w:tcW w:w="1136" w:type="dxa"/>
            <w:noWrap/>
            <w:hideMark/>
          </w:tcPr>
          <w:p w14:paraId="2682C260"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167B751"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2F05B1F"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59E46CAF"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2B2A524C"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11A3FB3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5AEA0D8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3E9E5524" w14:textId="77777777" w:rsidTr="008650BD">
        <w:trPr>
          <w:trHeight w:val="312"/>
        </w:trPr>
        <w:tc>
          <w:tcPr>
            <w:tcW w:w="718" w:type="dxa"/>
            <w:noWrap/>
            <w:hideMark/>
          </w:tcPr>
          <w:p w14:paraId="426527C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114534</w:t>
            </w:r>
          </w:p>
        </w:tc>
        <w:tc>
          <w:tcPr>
            <w:tcW w:w="2059" w:type="dxa"/>
            <w:noWrap/>
            <w:hideMark/>
          </w:tcPr>
          <w:p w14:paraId="3DB4877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International NGOs registration</w:t>
            </w:r>
          </w:p>
        </w:tc>
        <w:tc>
          <w:tcPr>
            <w:tcW w:w="1136" w:type="dxa"/>
            <w:noWrap/>
            <w:hideMark/>
          </w:tcPr>
          <w:p w14:paraId="51BCB4B8"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F6DD94D"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4362C60"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D512AB3"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5DE00E56"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7792D61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572B992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081AE0C8" w14:textId="77777777" w:rsidTr="008650BD">
        <w:trPr>
          <w:trHeight w:val="312"/>
        </w:trPr>
        <w:tc>
          <w:tcPr>
            <w:tcW w:w="718" w:type="dxa"/>
            <w:noWrap/>
            <w:hideMark/>
          </w:tcPr>
          <w:p w14:paraId="5B350AD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114536</w:t>
            </w:r>
          </w:p>
        </w:tc>
        <w:tc>
          <w:tcPr>
            <w:tcW w:w="2059" w:type="dxa"/>
            <w:noWrap/>
            <w:hideMark/>
          </w:tcPr>
          <w:p w14:paraId="1CEE906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Foreign Companies Registration</w:t>
            </w:r>
          </w:p>
        </w:tc>
        <w:tc>
          <w:tcPr>
            <w:tcW w:w="1136" w:type="dxa"/>
            <w:noWrap/>
            <w:hideMark/>
          </w:tcPr>
          <w:p w14:paraId="0725E01D"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3136A36"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ADE83DE"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3575A4DB"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7D422ACA"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6E70814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6D1CE21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522945DE" w14:textId="77777777" w:rsidTr="008650BD">
        <w:trPr>
          <w:trHeight w:val="312"/>
        </w:trPr>
        <w:tc>
          <w:tcPr>
            <w:tcW w:w="718" w:type="dxa"/>
            <w:noWrap/>
            <w:hideMark/>
          </w:tcPr>
          <w:p w14:paraId="0A2E0A5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114537</w:t>
            </w:r>
          </w:p>
        </w:tc>
        <w:tc>
          <w:tcPr>
            <w:tcW w:w="2059" w:type="dxa"/>
            <w:noWrap/>
            <w:hideMark/>
          </w:tcPr>
          <w:p w14:paraId="234F492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Local Companies Registration</w:t>
            </w:r>
          </w:p>
        </w:tc>
        <w:tc>
          <w:tcPr>
            <w:tcW w:w="1136" w:type="dxa"/>
            <w:noWrap/>
            <w:hideMark/>
          </w:tcPr>
          <w:p w14:paraId="33B54032"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B6C8366"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CF9B39A"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326BE2BA"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6FE5D3DB"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5EFD740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3C598AA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308F56F6" w14:textId="77777777" w:rsidTr="008650BD">
        <w:trPr>
          <w:trHeight w:val="312"/>
        </w:trPr>
        <w:tc>
          <w:tcPr>
            <w:tcW w:w="718" w:type="dxa"/>
            <w:noWrap/>
            <w:hideMark/>
          </w:tcPr>
          <w:p w14:paraId="146A32A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114538</w:t>
            </w:r>
          </w:p>
        </w:tc>
        <w:tc>
          <w:tcPr>
            <w:tcW w:w="2059" w:type="dxa"/>
            <w:noWrap/>
            <w:hideMark/>
          </w:tcPr>
          <w:p w14:paraId="49255AA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Other taxes on use of goods </w:t>
            </w:r>
          </w:p>
        </w:tc>
        <w:tc>
          <w:tcPr>
            <w:tcW w:w="1136" w:type="dxa"/>
          </w:tcPr>
          <w:p w14:paraId="39137E6D" w14:textId="77777777" w:rsidR="001C4F64" w:rsidRPr="001C4F64" w:rsidRDefault="001C4F64" w:rsidP="001C4F64">
            <w:pPr>
              <w:rPr>
                <w:rFonts w:ascii="Times New Roman" w:eastAsia="Calibri" w:hAnsi="Times New Roman" w:cs="Times New Roman"/>
                <w:sz w:val="16"/>
                <w:szCs w:val="16"/>
              </w:rPr>
            </w:pPr>
          </w:p>
        </w:tc>
        <w:tc>
          <w:tcPr>
            <w:tcW w:w="667" w:type="dxa"/>
          </w:tcPr>
          <w:p w14:paraId="3BE5F98F"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0A3B440"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2346B1CD"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6A1FC1F0"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5F600FE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035009A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1E04BF3F" w14:textId="77777777" w:rsidTr="008650BD">
        <w:trPr>
          <w:trHeight w:val="312"/>
        </w:trPr>
        <w:tc>
          <w:tcPr>
            <w:tcW w:w="718" w:type="dxa"/>
            <w:noWrap/>
            <w:hideMark/>
          </w:tcPr>
          <w:p w14:paraId="0607E88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114539</w:t>
            </w:r>
          </w:p>
        </w:tc>
        <w:tc>
          <w:tcPr>
            <w:tcW w:w="2059" w:type="dxa"/>
            <w:noWrap/>
            <w:hideMark/>
          </w:tcPr>
          <w:p w14:paraId="787110C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Parking Fees</w:t>
            </w:r>
          </w:p>
        </w:tc>
        <w:tc>
          <w:tcPr>
            <w:tcW w:w="1136" w:type="dxa"/>
            <w:noWrap/>
            <w:hideMark/>
          </w:tcPr>
          <w:p w14:paraId="249DC54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3A577E0"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DF4B2BB"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7F79680D"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6F99BCCC"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77ECC48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513CA14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7821CB1C" w14:textId="77777777" w:rsidTr="008650BD">
        <w:trPr>
          <w:trHeight w:val="312"/>
        </w:trPr>
        <w:tc>
          <w:tcPr>
            <w:tcW w:w="718" w:type="dxa"/>
            <w:noWrap/>
            <w:hideMark/>
          </w:tcPr>
          <w:p w14:paraId="3729972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115101</w:t>
            </w:r>
          </w:p>
        </w:tc>
        <w:tc>
          <w:tcPr>
            <w:tcW w:w="2059" w:type="dxa"/>
            <w:noWrap/>
            <w:hideMark/>
          </w:tcPr>
          <w:p w14:paraId="5199512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Customs duties - Imported goods</w:t>
            </w:r>
          </w:p>
        </w:tc>
        <w:tc>
          <w:tcPr>
            <w:tcW w:w="1136" w:type="dxa"/>
            <w:noWrap/>
            <w:hideMark/>
          </w:tcPr>
          <w:p w14:paraId="01CBC4D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14AA33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763BF7C"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38B5CE5C"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31BA6FB5"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585C517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68AE0C7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483A2EAA" w14:textId="77777777" w:rsidTr="008650BD">
        <w:trPr>
          <w:trHeight w:val="312"/>
        </w:trPr>
        <w:tc>
          <w:tcPr>
            <w:tcW w:w="718" w:type="dxa"/>
            <w:noWrap/>
            <w:hideMark/>
          </w:tcPr>
          <w:p w14:paraId="4379D7C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116201</w:t>
            </w:r>
          </w:p>
        </w:tc>
        <w:tc>
          <w:tcPr>
            <w:tcW w:w="2059" w:type="dxa"/>
            <w:noWrap/>
            <w:hideMark/>
          </w:tcPr>
          <w:p w14:paraId="3456ADD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Revenue Collections from local Government</w:t>
            </w:r>
          </w:p>
        </w:tc>
        <w:tc>
          <w:tcPr>
            <w:tcW w:w="1136" w:type="dxa"/>
          </w:tcPr>
          <w:p w14:paraId="7C585A82"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4953705"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B6C9627"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1FC9401E"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6AD9299"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4BDDA6F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115A173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32B95B5E" w14:textId="77777777" w:rsidTr="008650BD">
        <w:trPr>
          <w:trHeight w:val="312"/>
        </w:trPr>
        <w:tc>
          <w:tcPr>
            <w:tcW w:w="718" w:type="dxa"/>
            <w:noWrap/>
            <w:hideMark/>
          </w:tcPr>
          <w:p w14:paraId="7B1D0FB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131101</w:t>
            </w:r>
          </w:p>
        </w:tc>
        <w:tc>
          <w:tcPr>
            <w:tcW w:w="2059" w:type="dxa"/>
            <w:noWrap/>
            <w:hideMark/>
          </w:tcPr>
          <w:p w14:paraId="24F1B9A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Current Grants from Governments</w:t>
            </w:r>
          </w:p>
        </w:tc>
        <w:tc>
          <w:tcPr>
            <w:tcW w:w="1136" w:type="dxa"/>
            <w:noWrap/>
            <w:hideMark/>
          </w:tcPr>
          <w:p w14:paraId="686BF609"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0CAA438"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90AAFDE"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3A09A1FA"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1E97D4DB"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41CD91A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0659811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426ECEC0" w14:textId="77777777" w:rsidTr="008650BD">
        <w:trPr>
          <w:trHeight w:val="312"/>
        </w:trPr>
        <w:tc>
          <w:tcPr>
            <w:tcW w:w="718" w:type="dxa"/>
            <w:noWrap/>
            <w:hideMark/>
          </w:tcPr>
          <w:p w14:paraId="0BF2F81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132101</w:t>
            </w:r>
          </w:p>
        </w:tc>
        <w:tc>
          <w:tcPr>
            <w:tcW w:w="2059" w:type="dxa"/>
            <w:noWrap/>
            <w:hideMark/>
          </w:tcPr>
          <w:p w14:paraId="03248D7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Current Grants From International Organizations</w:t>
            </w:r>
          </w:p>
        </w:tc>
        <w:tc>
          <w:tcPr>
            <w:tcW w:w="1136" w:type="dxa"/>
          </w:tcPr>
          <w:p w14:paraId="2C547C9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03C0BE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AA0F74D"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C3C3E21"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5E286D2D"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4FF1347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73774A6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67047BF7" w14:textId="77777777" w:rsidTr="008650BD">
        <w:trPr>
          <w:trHeight w:val="312"/>
        </w:trPr>
        <w:tc>
          <w:tcPr>
            <w:tcW w:w="718" w:type="dxa"/>
            <w:noWrap/>
            <w:hideMark/>
          </w:tcPr>
          <w:p w14:paraId="2FFE7A89"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133101</w:t>
            </w:r>
          </w:p>
        </w:tc>
        <w:tc>
          <w:tcPr>
            <w:tcW w:w="2059" w:type="dxa"/>
            <w:noWrap/>
            <w:hideMark/>
          </w:tcPr>
          <w:p w14:paraId="50AFAAFE"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Grants from Federal Government of Somalia</w:t>
            </w:r>
          </w:p>
        </w:tc>
        <w:tc>
          <w:tcPr>
            <w:tcW w:w="1136" w:type="dxa"/>
          </w:tcPr>
          <w:p w14:paraId="7E3FA836" w14:textId="77777777" w:rsidR="001C4F64" w:rsidRPr="001C4F64" w:rsidRDefault="001C4F64" w:rsidP="001C4F64">
            <w:pPr>
              <w:rPr>
                <w:rFonts w:ascii="Times New Roman" w:eastAsia="Calibri" w:hAnsi="Times New Roman" w:cs="Times New Roman"/>
                <w:b/>
                <w:bCs/>
                <w:sz w:val="16"/>
                <w:szCs w:val="16"/>
              </w:rPr>
            </w:pPr>
          </w:p>
        </w:tc>
        <w:tc>
          <w:tcPr>
            <w:tcW w:w="667" w:type="dxa"/>
            <w:noWrap/>
            <w:hideMark/>
          </w:tcPr>
          <w:p w14:paraId="6B252CEE" w14:textId="77777777" w:rsidR="001C4F64" w:rsidRPr="001C4F64" w:rsidRDefault="001C4F64" w:rsidP="001C4F64">
            <w:pPr>
              <w:rPr>
                <w:rFonts w:ascii="Times New Roman" w:eastAsia="Calibri" w:hAnsi="Times New Roman" w:cs="Times New Roman"/>
                <w:b/>
                <w:bCs/>
                <w:sz w:val="16"/>
                <w:szCs w:val="16"/>
              </w:rPr>
            </w:pPr>
          </w:p>
        </w:tc>
        <w:tc>
          <w:tcPr>
            <w:tcW w:w="667" w:type="dxa"/>
            <w:noWrap/>
            <w:hideMark/>
          </w:tcPr>
          <w:p w14:paraId="0C39967B"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184EB571"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1E9371D7"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19830B0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534A5DF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742D645C" w14:textId="77777777" w:rsidTr="008650BD">
        <w:trPr>
          <w:trHeight w:val="165"/>
        </w:trPr>
        <w:tc>
          <w:tcPr>
            <w:tcW w:w="718" w:type="dxa"/>
            <w:noWrap/>
            <w:hideMark/>
          </w:tcPr>
          <w:p w14:paraId="3214906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133102</w:t>
            </w:r>
          </w:p>
        </w:tc>
        <w:tc>
          <w:tcPr>
            <w:tcW w:w="2059" w:type="dxa"/>
            <w:noWrap/>
            <w:hideMark/>
          </w:tcPr>
          <w:p w14:paraId="59F4281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Grants from local Govt</w:t>
            </w:r>
          </w:p>
        </w:tc>
        <w:tc>
          <w:tcPr>
            <w:tcW w:w="1136" w:type="dxa"/>
          </w:tcPr>
          <w:p w14:paraId="06B3CDEF"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AF004CB"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4F4B7B7"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5B38A465"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2707AA62"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6C20367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2AD623E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006ED347" w14:textId="77777777" w:rsidTr="008650BD">
        <w:trPr>
          <w:trHeight w:val="312"/>
        </w:trPr>
        <w:tc>
          <w:tcPr>
            <w:tcW w:w="718" w:type="dxa"/>
            <w:noWrap/>
            <w:hideMark/>
          </w:tcPr>
          <w:p w14:paraId="0C7003C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141501</w:t>
            </w:r>
          </w:p>
        </w:tc>
        <w:tc>
          <w:tcPr>
            <w:tcW w:w="2059" w:type="dxa"/>
            <w:noWrap/>
            <w:hideMark/>
          </w:tcPr>
          <w:p w14:paraId="404DA19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Rental income from the airport</w:t>
            </w:r>
          </w:p>
        </w:tc>
        <w:tc>
          <w:tcPr>
            <w:tcW w:w="1136" w:type="dxa"/>
            <w:noWrap/>
            <w:hideMark/>
          </w:tcPr>
          <w:p w14:paraId="7D3BFAF5"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1178D8E"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F9E407F"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751D4604"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7F13F2D2"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3B576DB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24197A2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4BE9AA3D" w14:textId="77777777" w:rsidTr="008650BD">
        <w:trPr>
          <w:trHeight w:val="312"/>
        </w:trPr>
        <w:tc>
          <w:tcPr>
            <w:tcW w:w="718" w:type="dxa"/>
            <w:noWrap/>
            <w:hideMark/>
          </w:tcPr>
          <w:p w14:paraId="36AC005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142201</w:t>
            </w:r>
          </w:p>
        </w:tc>
        <w:tc>
          <w:tcPr>
            <w:tcW w:w="2059" w:type="dxa"/>
            <w:noWrap/>
            <w:hideMark/>
          </w:tcPr>
          <w:p w14:paraId="7F96EB1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Visa Fees</w:t>
            </w:r>
          </w:p>
        </w:tc>
        <w:tc>
          <w:tcPr>
            <w:tcW w:w="1136" w:type="dxa"/>
            <w:noWrap/>
            <w:hideMark/>
          </w:tcPr>
          <w:p w14:paraId="5BC6C273"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31EACFC"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ADF3F5F"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18F1B37"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4A1408FD"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7DA99CF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6EF86FE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2AFC8238" w14:textId="77777777" w:rsidTr="008650BD">
        <w:trPr>
          <w:trHeight w:val="312"/>
        </w:trPr>
        <w:tc>
          <w:tcPr>
            <w:tcW w:w="718" w:type="dxa"/>
            <w:noWrap/>
            <w:hideMark/>
          </w:tcPr>
          <w:p w14:paraId="5E34BE5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142202</w:t>
            </w:r>
          </w:p>
        </w:tc>
        <w:tc>
          <w:tcPr>
            <w:tcW w:w="2059" w:type="dxa"/>
            <w:noWrap/>
            <w:hideMark/>
          </w:tcPr>
          <w:p w14:paraId="2877548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Individual Identification Fee</w:t>
            </w:r>
          </w:p>
        </w:tc>
        <w:tc>
          <w:tcPr>
            <w:tcW w:w="1136" w:type="dxa"/>
            <w:noWrap/>
            <w:hideMark/>
          </w:tcPr>
          <w:p w14:paraId="04F23348"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AA61723"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0D28C95"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1867F511"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673144D8"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682B111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573BC4D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54EE6E44" w14:textId="77777777" w:rsidTr="008650BD">
        <w:trPr>
          <w:trHeight w:val="312"/>
        </w:trPr>
        <w:tc>
          <w:tcPr>
            <w:tcW w:w="718" w:type="dxa"/>
            <w:noWrap/>
            <w:hideMark/>
          </w:tcPr>
          <w:p w14:paraId="341C64B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142203</w:t>
            </w:r>
          </w:p>
        </w:tc>
        <w:tc>
          <w:tcPr>
            <w:tcW w:w="2059" w:type="dxa"/>
            <w:noWrap/>
            <w:hideMark/>
          </w:tcPr>
          <w:p w14:paraId="4050165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Civil Servant Identification Fee</w:t>
            </w:r>
          </w:p>
        </w:tc>
        <w:tc>
          <w:tcPr>
            <w:tcW w:w="1136" w:type="dxa"/>
            <w:noWrap/>
            <w:hideMark/>
          </w:tcPr>
          <w:p w14:paraId="5B77113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1DBD7CE"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9F29A21"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1B0FC8D9"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4798E3AE"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4F63628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32C89AF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261DA9A3" w14:textId="77777777" w:rsidTr="008650BD">
        <w:trPr>
          <w:trHeight w:val="312"/>
        </w:trPr>
        <w:tc>
          <w:tcPr>
            <w:tcW w:w="718" w:type="dxa"/>
            <w:noWrap/>
            <w:hideMark/>
          </w:tcPr>
          <w:p w14:paraId="5A0913C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142204</w:t>
            </w:r>
          </w:p>
        </w:tc>
        <w:tc>
          <w:tcPr>
            <w:tcW w:w="2059" w:type="dxa"/>
            <w:noWrap/>
            <w:hideMark/>
          </w:tcPr>
          <w:p w14:paraId="294964E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Birth Certificate Fee</w:t>
            </w:r>
          </w:p>
        </w:tc>
        <w:tc>
          <w:tcPr>
            <w:tcW w:w="1136" w:type="dxa"/>
            <w:noWrap/>
            <w:hideMark/>
          </w:tcPr>
          <w:p w14:paraId="7FB1E6E8"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6F45A6D"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73DE316"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2C3D9484"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51775768"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6A61073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275FED4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758EFA39" w14:textId="77777777" w:rsidTr="008650BD">
        <w:trPr>
          <w:trHeight w:val="312"/>
        </w:trPr>
        <w:tc>
          <w:tcPr>
            <w:tcW w:w="718" w:type="dxa"/>
            <w:noWrap/>
            <w:hideMark/>
          </w:tcPr>
          <w:p w14:paraId="5B018F9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142205</w:t>
            </w:r>
          </w:p>
        </w:tc>
        <w:tc>
          <w:tcPr>
            <w:tcW w:w="2059" w:type="dxa"/>
            <w:noWrap/>
            <w:hideMark/>
          </w:tcPr>
          <w:p w14:paraId="65EE17E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Death Certificate Fee</w:t>
            </w:r>
          </w:p>
        </w:tc>
        <w:tc>
          <w:tcPr>
            <w:tcW w:w="1136" w:type="dxa"/>
            <w:noWrap/>
            <w:hideMark/>
          </w:tcPr>
          <w:p w14:paraId="7A17CB69"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DE37AD2"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AEBB7E9"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5FFB3597"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4343DACA"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1D2D57A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6F88FE4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228F700C" w14:textId="77777777" w:rsidTr="008650BD">
        <w:trPr>
          <w:trHeight w:val="312"/>
        </w:trPr>
        <w:tc>
          <w:tcPr>
            <w:tcW w:w="718" w:type="dxa"/>
            <w:noWrap/>
            <w:hideMark/>
          </w:tcPr>
          <w:p w14:paraId="09224B3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lastRenderedPageBreak/>
              <w:t>142206</w:t>
            </w:r>
          </w:p>
        </w:tc>
        <w:tc>
          <w:tcPr>
            <w:tcW w:w="2059" w:type="dxa"/>
            <w:noWrap/>
            <w:hideMark/>
          </w:tcPr>
          <w:p w14:paraId="03ACC6E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Land Certificate Fee</w:t>
            </w:r>
          </w:p>
        </w:tc>
        <w:tc>
          <w:tcPr>
            <w:tcW w:w="1136" w:type="dxa"/>
            <w:noWrap/>
            <w:hideMark/>
          </w:tcPr>
          <w:p w14:paraId="1657C67E"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0668E30"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969AD0A"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26203E2A"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3DFD8974"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428F09D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04789F9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00C349CA" w14:textId="77777777" w:rsidTr="008650BD">
        <w:trPr>
          <w:trHeight w:val="312"/>
        </w:trPr>
        <w:tc>
          <w:tcPr>
            <w:tcW w:w="718" w:type="dxa"/>
            <w:noWrap/>
            <w:hideMark/>
          </w:tcPr>
          <w:p w14:paraId="73CA506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142207</w:t>
            </w:r>
          </w:p>
        </w:tc>
        <w:tc>
          <w:tcPr>
            <w:tcW w:w="2059" w:type="dxa"/>
            <w:noWrap/>
            <w:hideMark/>
          </w:tcPr>
          <w:p w14:paraId="337C5E2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Number Plate Registration</w:t>
            </w:r>
          </w:p>
        </w:tc>
        <w:tc>
          <w:tcPr>
            <w:tcW w:w="1136" w:type="dxa"/>
            <w:noWrap/>
            <w:hideMark/>
          </w:tcPr>
          <w:p w14:paraId="45350869"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E9082DB"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8F8D5D0"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D2F66A0"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4E80EEB4"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43523C7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44E7841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5B03C6BC" w14:textId="77777777" w:rsidTr="008650BD">
        <w:trPr>
          <w:trHeight w:val="312"/>
        </w:trPr>
        <w:tc>
          <w:tcPr>
            <w:tcW w:w="718" w:type="dxa"/>
            <w:noWrap/>
            <w:hideMark/>
          </w:tcPr>
          <w:p w14:paraId="5EF27F4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142208</w:t>
            </w:r>
          </w:p>
        </w:tc>
        <w:tc>
          <w:tcPr>
            <w:tcW w:w="2059" w:type="dxa"/>
            <w:noWrap/>
            <w:hideMark/>
          </w:tcPr>
          <w:p w14:paraId="1809D02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Logbook Registration</w:t>
            </w:r>
          </w:p>
        </w:tc>
        <w:tc>
          <w:tcPr>
            <w:tcW w:w="1136" w:type="dxa"/>
            <w:noWrap/>
            <w:hideMark/>
          </w:tcPr>
          <w:p w14:paraId="4B82B1FF"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FF350F6"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475D896"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1802F000"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43BDECFE"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6839A09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05D1C1C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1CE0EF96" w14:textId="77777777" w:rsidTr="008650BD">
        <w:trPr>
          <w:trHeight w:val="312"/>
        </w:trPr>
        <w:tc>
          <w:tcPr>
            <w:tcW w:w="718" w:type="dxa"/>
            <w:noWrap/>
            <w:hideMark/>
          </w:tcPr>
          <w:p w14:paraId="3AEBF32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142209</w:t>
            </w:r>
          </w:p>
        </w:tc>
        <w:tc>
          <w:tcPr>
            <w:tcW w:w="2059" w:type="dxa"/>
            <w:noWrap/>
            <w:hideMark/>
          </w:tcPr>
          <w:p w14:paraId="08DC561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Marriage Certificate Fee</w:t>
            </w:r>
          </w:p>
        </w:tc>
        <w:tc>
          <w:tcPr>
            <w:tcW w:w="1136" w:type="dxa"/>
            <w:noWrap/>
            <w:hideMark/>
          </w:tcPr>
          <w:p w14:paraId="07DEB2C8"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57D45A7"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1E5C47A"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56AF479F"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1D5B8DA8"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5C56394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72E02B1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7B9541EF" w14:textId="77777777" w:rsidTr="008650BD">
        <w:trPr>
          <w:trHeight w:val="312"/>
        </w:trPr>
        <w:tc>
          <w:tcPr>
            <w:tcW w:w="718" w:type="dxa"/>
            <w:noWrap/>
            <w:hideMark/>
          </w:tcPr>
          <w:p w14:paraId="7C54212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143001</w:t>
            </w:r>
          </w:p>
        </w:tc>
        <w:tc>
          <w:tcPr>
            <w:tcW w:w="2059" w:type="dxa"/>
            <w:noWrap/>
            <w:hideMark/>
          </w:tcPr>
          <w:p w14:paraId="428A042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Fines/Penalties</w:t>
            </w:r>
          </w:p>
        </w:tc>
        <w:tc>
          <w:tcPr>
            <w:tcW w:w="1136" w:type="dxa"/>
            <w:noWrap/>
            <w:hideMark/>
          </w:tcPr>
          <w:p w14:paraId="43CE449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B29B7A2"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A76A1D5"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42B5C5E"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6E8362E1"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41753EA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49F29D9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65219BF9" w14:textId="77777777" w:rsidTr="008650BD">
        <w:trPr>
          <w:trHeight w:val="312"/>
        </w:trPr>
        <w:tc>
          <w:tcPr>
            <w:tcW w:w="718" w:type="dxa"/>
            <w:noWrap/>
            <w:hideMark/>
          </w:tcPr>
          <w:p w14:paraId="280F6CF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143002</w:t>
            </w:r>
          </w:p>
        </w:tc>
        <w:tc>
          <w:tcPr>
            <w:tcW w:w="2059" w:type="dxa"/>
            <w:noWrap/>
            <w:hideMark/>
          </w:tcPr>
          <w:p w14:paraId="72D4961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Court Filing Fees</w:t>
            </w:r>
          </w:p>
        </w:tc>
        <w:tc>
          <w:tcPr>
            <w:tcW w:w="1136" w:type="dxa"/>
            <w:noWrap/>
            <w:hideMark/>
          </w:tcPr>
          <w:p w14:paraId="608F30C5"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04EE0C9"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D127C74"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93D2450"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69A6F76A"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456E7BF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3A979AF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3DCAFEFE" w14:textId="77777777" w:rsidTr="008650BD">
        <w:trPr>
          <w:trHeight w:val="324"/>
        </w:trPr>
        <w:tc>
          <w:tcPr>
            <w:tcW w:w="718" w:type="dxa"/>
            <w:noWrap/>
            <w:hideMark/>
          </w:tcPr>
          <w:p w14:paraId="556984E9" w14:textId="77777777" w:rsidR="001C4F64" w:rsidRPr="001C4F64" w:rsidRDefault="001C4F64" w:rsidP="001C4F64">
            <w:pPr>
              <w:rPr>
                <w:rFonts w:ascii="Times New Roman" w:eastAsia="Calibri" w:hAnsi="Times New Roman" w:cs="Times New Roman"/>
                <w:sz w:val="16"/>
                <w:szCs w:val="16"/>
              </w:rPr>
            </w:pPr>
          </w:p>
        </w:tc>
        <w:tc>
          <w:tcPr>
            <w:tcW w:w="2059" w:type="dxa"/>
            <w:noWrap/>
            <w:vAlign w:val="center"/>
            <w:hideMark/>
          </w:tcPr>
          <w:p w14:paraId="4C1CB63C"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TOTAL REVENUE</w:t>
            </w:r>
          </w:p>
        </w:tc>
        <w:tc>
          <w:tcPr>
            <w:tcW w:w="1136" w:type="dxa"/>
            <w:noWrap/>
            <w:vAlign w:val="center"/>
            <w:hideMark/>
          </w:tcPr>
          <w:p w14:paraId="0488029A" w14:textId="77777777" w:rsidR="001C4F64" w:rsidRPr="001C4F64" w:rsidRDefault="001C4F64" w:rsidP="001C4F64">
            <w:pPr>
              <w:jc w:val="center"/>
              <w:rPr>
                <w:rFonts w:ascii="Times New Roman" w:eastAsia="Calibri" w:hAnsi="Times New Roman" w:cs="Times New Roman"/>
                <w:b/>
                <w:bCs/>
                <w:sz w:val="16"/>
                <w:szCs w:val="16"/>
              </w:rPr>
            </w:pPr>
          </w:p>
        </w:tc>
        <w:tc>
          <w:tcPr>
            <w:tcW w:w="667" w:type="dxa"/>
            <w:noWrap/>
            <w:vAlign w:val="center"/>
            <w:hideMark/>
          </w:tcPr>
          <w:p w14:paraId="70D88983" w14:textId="77777777" w:rsidR="001C4F64" w:rsidRPr="001C4F64" w:rsidRDefault="001C4F64" w:rsidP="001C4F64">
            <w:pPr>
              <w:jc w:val="cente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w:t>
            </w:r>
          </w:p>
        </w:tc>
        <w:tc>
          <w:tcPr>
            <w:tcW w:w="667" w:type="dxa"/>
            <w:noWrap/>
            <w:vAlign w:val="center"/>
            <w:hideMark/>
          </w:tcPr>
          <w:p w14:paraId="3E204FF1" w14:textId="77777777" w:rsidR="001C4F64" w:rsidRPr="001C4F64" w:rsidRDefault="001C4F64" w:rsidP="001C4F64">
            <w:pPr>
              <w:jc w:val="cente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w:t>
            </w:r>
          </w:p>
        </w:tc>
        <w:tc>
          <w:tcPr>
            <w:tcW w:w="639" w:type="dxa"/>
            <w:noWrap/>
            <w:vAlign w:val="center"/>
            <w:hideMark/>
          </w:tcPr>
          <w:p w14:paraId="78A79302" w14:textId="77777777" w:rsidR="001C4F64" w:rsidRPr="001C4F64" w:rsidRDefault="001C4F64" w:rsidP="001C4F64">
            <w:pPr>
              <w:jc w:val="cente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w:t>
            </w:r>
          </w:p>
        </w:tc>
        <w:tc>
          <w:tcPr>
            <w:tcW w:w="685" w:type="dxa"/>
            <w:noWrap/>
            <w:vAlign w:val="center"/>
            <w:hideMark/>
          </w:tcPr>
          <w:p w14:paraId="4FBFB859" w14:textId="77777777" w:rsidR="001C4F64" w:rsidRPr="001C4F64" w:rsidRDefault="001C4F64" w:rsidP="001C4F64">
            <w:pPr>
              <w:jc w:val="cente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w:t>
            </w:r>
          </w:p>
        </w:tc>
        <w:tc>
          <w:tcPr>
            <w:tcW w:w="1365" w:type="dxa"/>
            <w:noWrap/>
            <w:vAlign w:val="center"/>
            <w:hideMark/>
          </w:tcPr>
          <w:p w14:paraId="09101BA8" w14:textId="77777777" w:rsidR="001C4F64" w:rsidRPr="001C4F64" w:rsidRDefault="001C4F64" w:rsidP="001C4F64">
            <w:pPr>
              <w:jc w:val="cente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w:t>
            </w:r>
          </w:p>
        </w:tc>
        <w:tc>
          <w:tcPr>
            <w:tcW w:w="1080" w:type="dxa"/>
            <w:noWrap/>
            <w:hideMark/>
          </w:tcPr>
          <w:p w14:paraId="4A01B008"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#DIV/0!</w:t>
            </w:r>
          </w:p>
        </w:tc>
      </w:tr>
    </w:tbl>
    <w:p w14:paraId="2FA5392E" w14:textId="77777777" w:rsidR="001C4F64" w:rsidRPr="001C4F64" w:rsidRDefault="001C4F64" w:rsidP="001C4F64">
      <w:pPr>
        <w:spacing w:after="0" w:line="240" w:lineRule="auto"/>
        <w:rPr>
          <w:rFonts w:ascii="Times New Roman" w:eastAsia="Calibri" w:hAnsi="Times New Roman" w:cs="Times New Roman"/>
          <w:sz w:val="24"/>
          <w:szCs w:val="24"/>
          <w:lang w:val="en-US"/>
        </w:rPr>
      </w:pPr>
    </w:p>
    <w:p w14:paraId="708F6A8E" w14:textId="77777777" w:rsidR="001C4F64" w:rsidRPr="001C4F64" w:rsidRDefault="001C4F64" w:rsidP="001C4F64">
      <w:pPr>
        <w:keepNext/>
        <w:keepLines/>
        <w:spacing w:before="40" w:after="0"/>
        <w:outlineLvl w:val="1"/>
        <w:rPr>
          <w:rFonts w:ascii="Times New Roman" w:eastAsia="Times New Roman" w:hAnsi="Times New Roman" w:cs="Times New Roman"/>
          <w:b/>
          <w:color w:val="2E74B5"/>
          <w:sz w:val="26"/>
          <w:szCs w:val="26"/>
        </w:rPr>
      </w:pPr>
      <w:bookmarkStart w:id="6" w:name="_Toc520298348"/>
      <w:r w:rsidRPr="001C4F64">
        <w:rPr>
          <w:rFonts w:ascii="Times New Roman" w:eastAsia="Times New Roman" w:hAnsi="Times New Roman" w:cs="Times New Roman"/>
          <w:b/>
          <w:color w:val="2E74B5"/>
          <w:sz w:val="26"/>
          <w:szCs w:val="26"/>
        </w:rPr>
        <w:t>Expenditure</w:t>
      </w:r>
      <w:bookmarkEnd w:id="6"/>
    </w:p>
    <w:tbl>
      <w:tblPr>
        <w:tblStyle w:val="TableGrid"/>
        <w:tblW w:w="0" w:type="auto"/>
        <w:tblLook w:val="04A0" w:firstRow="1" w:lastRow="0" w:firstColumn="1" w:lastColumn="0" w:noHBand="0" w:noVBand="1"/>
      </w:tblPr>
      <w:tblGrid>
        <w:gridCol w:w="718"/>
        <w:gridCol w:w="2059"/>
        <w:gridCol w:w="1136"/>
        <w:gridCol w:w="667"/>
        <w:gridCol w:w="667"/>
        <w:gridCol w:w="639"/>
        <w:gridCol w:w="685"/>
        <w:gridCol w:w="1365"/>
        <w:gridCol w:w="1080"/>
      </w:tblGrid>
      <w:tr w:rsidR="001C4F64" w:rsidRPr="001C4F64" w14:paraId="46156D4F" w14:textId="77777777" w:rsidTr="008650BD">
        <w:trPr>
          <w:trHeight w:val="624"/>
          <w:tblHeader/>
        </w:trPr>
        <w:tc>
          <w:tcPr>
            <w:tcW w:w="718" w:type="dxa"/>
            <w:noWrap/>
            <w:hideMark/>
          </w:tcPr>
          <w:p w14:paraId="48F7C96A"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Item Code</w:t>
            </w:r>
          </w:p>
        </w:tc>
        <w:tc>
          <w:tcPr>
            <w:tcW w:w="2059" w:type="dxa"/>
            <w:noWrap/>
            <w:hideMark/>
          </w:tcPr>
          <w:p w14:paraId="64F6BCD9"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Item Description</w:t>
            </w:r>
          </w:p>
        </w:tc>
        <w:tc>
          <w:tcPr>
            <w:tcW w:w="1136" w:type="dxa"/>
            <w:hideMark/>
          </w:tcPr>
          <w:p w14:paraId="68B7CCC3"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Approved Budget</w:t>
            </w:r>
          </w:p>
        </w:tc>
        <w:tc>
          <w:tcPr>
            <w:tcW w:w="667" w:type="dxa"/>
            <w:hideMark/>
          </w:tcPr>
          <w:p w14:paraId="6E373F4F"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Q1 (Jan-Mar)</w:t>
            </w:r>
          </w:p>
        </w:tc>
        <w:tc>
          <w:tcPr>
            <w:tcW w:w="667" w:type="dxa"/>
            <w:hideMark/>
          </w:tcPr>
          <w:p w14:paraId="5884BE2C"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Q2 (Apr-Jun)</w:t>
            </w:r>
          </w:p>
        </w:tc>
        <w:tc>
          <w:tcPr>
            <w:tcW w:w="639" w:type="dxa"/>
            <w:hideMark/>
          </w:tcPr>
          <w:p w14:paraId="77807D37"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Q3 (Jul-Sep)</w:t>
            </w:r>
          </w:p>
        </w:tc>
        <w:tc>
          <w:tcPr>
            <w:tcW w:w="685" w:type="dxa"/>
            <w:hideMark/>
          </w:tcPr>
          <w:p w14:paraId="1750A204"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Q4 (Oct-Dec)</w:t>
            </w:r>
          </w:p>
        </w:tc>
        <w:tc>
          <w:tcPr>
            <w:tcW w:w="1365" w:type="dxa"/>
            <w:hideMark/>
          </w:tcPr>
          <w:p w14:paraId="0B6430D3"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Cumulative Total</w:t>
            </w:r>
          </w:p>
        </w:tc>
        <w:tc>
          <w:tcPr>
            <w:tcW w:w="1080" w:type="dxa"/>
            <w:hideMark/>
          </w:tcPr>
          <w:p w14:paraId="1DB1B910"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%budget spent</w:t>
            </w:r>
          </w:p>
        </w:tc>
      </w:tr>
      <w:tr w:rsidR="001C4F64" w:rsidRPr="001C4F64" w14:paraId="1ADF252A" w14:textId="77777777" w:rsidTr="008650BD">
        <w:trPr>
          <w:trHeight w:val="312"/>
        </w:trPr>
        <w:tc>
          <w:tcPr>
            <w:tcW w:w="718" w:type="dxa"/>
            <w:noWrap/>
            <w:hideMark/>
          </w:tcPr>
          <w:p w14:paraId="3F0F490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211101</w:t>
            </w:r>
          </w:p>
        </w:tc>
        <w:tc>
          <w:tcPr>
            <w:tcW w:w="2059" w:type="dxa"/>
            <w:noWrap/>
            <w:hideMark/>
          </w:tcPr>
          <w:p w14:paraId="4870E5B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Permanent employees/Regular staff</w:t>
            </w:r>
          </w:p>
        </w:tc>
        <w:tc>
          <w:tcPr>
            <w:tcW w:w="1136" w:type="dxa"/>
            <w:noWrap/>
            <w:hideMark/>
          </w:tcPr>
          <w:p w14:paraId="2E2946FE"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09549E1"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A3FFAC7"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03848D6C"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F322142"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11329D3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5DC648A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59F6047D" w14:textId="77777777" w:rsidTr="008650BD">
        <w:trPr>
          <w:trHeight w:val="312"/>
        </w:trPr>
        <w:tc>
          <w:tcPr>
            <w:tcW w:w="718" w:type="dxa"/>
            <w:noWrap/>
            <w:hideMark/>
          </w:tcPr>
          <w:p w14:paraId="7DA1699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211102</w:t>
            </w:r>
          </w:p>
        </w:tc>
        <w:tc>
          <w:tcPr>
            <w:tcW w:w="2059" w:type="dxa"/>
            <w:noWrap/>
            <w:hideMark/>
          </w:tcPr>
          <w:p w14:paraId="345C9B9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Contract employees</w:t>
            </w:r>
          </w:p>
        </w:tc>
        <w:tc>
          <w:tcPr>
            <w:tcW w:w="1136" w:type="dxa"/>
            <w:noWrap/>
            <w:hideMark/>
          </w:tcPr>
          <w:p w14:paraId="5FC92872"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32199A5"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B102EEC"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36E507B9"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B6624F1"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68A3F82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75730E3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05088692" w14:textId="77777777" w:rsidTr="008650BD">
        <w:trPr>
          <w:trHeight w:val="312"/>
        </w:trPr>
        <w:tc>
          <w:tcPr>
            <w:tcW w:w="718" w:type="dxa"/>
            <w:noWrap/>
            <w:hideMark/>
          </w:tcPr>
          <w:p w14:paraId="4E17107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211103</w:t>
            </w:r>
          </w:p>
        </w:tc>
        <w:tc>
          <w:tcPr>
            <w:tcW w:w="2059" w:type="dxa"/>
            <w:noWrap/>
            <w:hideMark/>
          </w:tcPr>
          <w:p w14:paraId="65DEA18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Wage workers</w:t>
            </w:r>
          </w:p>
        </w:tc>
        <w:tc>
          <w:tcPr>
            <w:tcW w:w="1136" w:type="dxa"/>
            <w:noWrap/>
            <w:hideMark/>
          </w:tcPr>
          <w:p w14:paraId="28E6C5A1"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8387D51"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A2C5F5F"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43539C46"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799EFE52"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638F884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146BC24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34E3FC04" w14:textId="77777777" w:rsidTr="008650BD">
        <w:trPr>
          <w:trHeight w:val="312"/>
        </w:trPr>
        <w:tc>
          <w:tcPr>
            <w:tcW w:w="718" w:type="dxa"/>
            <w:noWrap/>
            <w:hideMark/>
          </w:tcPr>
          <w:p w14:paraId="331F36A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211105</w:t>
            </w:r>
          </w:p>
        </w:tc>
        <w:tc>
          <w:tcPr>
            <w:tcW w:w="2059" w:type="dxa"/>
            <w:noWrap/>
            <w:hideMark/>
          </w:tcPr>
          <w:p w14:paraId="4F81680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Security Forces (Police, Intel Forces and Prison)</w:t>
            </w:r>
          </w:p>
        </w:tc>
        <w:tc>
          <w:tcPr>
            <w:tcW w:w="1136" w:type="dxa"/>
          </w:tcPr>
          <w:p w14:paraId="3281DFCA"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B73282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BD7CC29"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30C02DFE"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57B12EBB"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435AA46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0761256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262C9351" w14:textId="77777777" w:rsidTr="008650BD">
        <w:trPr>
          <w:trHeight w:val="312"/>
        </w:trPr>
        <w:tc>
          <w:tcPr>
            <w:tcW w:w="718" w:type="dxa"/>
            <w:noWrap/>
            <w:hideMark/>
          </w:tcPr>
          <w:p w14:paraId="2947F00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211106</w:t>
            </w:r>
          </w:p>
        </w:tc>
        <w:tc>
          <w:tcPr>
            <w:tcW w:w="2059" w:type="dxa"/>
            <w:noWrap/>
            <w:hideMark/>
          </w:tcPr>
          <w:p w14:paraId="47CF4C4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Remuneration to Ministers and Statutory Appointments</w:t>
            </w:r>
          </w:p>
        </w:tc>
        <w:tc>
          <w:tcPr>
            <w:tcW w:w="1136" w:type="dxa"/>
          </w:tcPr>
          <w:p w14:paraId="76AEFC10" w14:textId="77777777" w:rsidR="001C4F64" w:rsidRPr="001C4F64" w:rsidRDefault="001C4F64" w:rsidP="001C4F64">
            <w:pPr>
              <w:rPr>
                <w:rFonts w:ascii="Times New Roman" w:eastAsia="Calibri" w:hAnsi="Times New Roman" w:cs="Times New Roman"/>
                <w:sz w:val="16"/>
                <w:szCs w:val="16"/>
              </w:rPr>
            </w:pPr>
          </w:p>
        </w:tc>
        <w:tc>
          <w:tcPr>
            <w:tcW w:w="667" w:type="dxa"/>
          </w:tcPr>
          <w:p w14:paraId="3208E6B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A8748A8"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52FB1086"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4B5C711"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4CA2773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0FC57BD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4CB32718" w14:textId="77777777" w:rsidTr="008650BD">
        <w:trPr>
          <w:trHeight w:val="312"/>
        </w:trPr>
        <w:tc>
          <w:tcPr>
            <w:tcW w:w="718" w:type="dxa"/>
            <w:noWrap/>
            <w:hideMark/>
          </w:tcPr>
          <w:p w14:paraId="171C445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211107</w:t>
            </w:r>
          </w:p>
        </w:tc>
        <w:tc>
          <w:tcPr>
            <w:tcW w:w="2059" w:type="dxa"/>
            <w:noWrap/>
            <w:hideMark/>
          </w:tcPr>
          <w:p w14:paraId="3276CD7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Remuneration to Politicians</w:t>
            </w:r>
          </w:p>
        </w:tc>
        <w:tc>
          <w:tcPr>
            <w:tcW w:w="1136" w:type="dxa"/>
            <w:noWrap/>
            <w:hideMark/>
          </w:tcPr>
          <w:p w14:paraId="12B544D8"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F1EDA8D"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DB32305"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0C5361D1"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75DC5116"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201FA1B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788CCD7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4F08BB3F" w14:textId="77777777" w:rsidTr="008650BD">
        <w:trPr>
          <w:trHeight w:val="312"/>
        </w:trPr>
        <w:tc>
          <w:tcPr>
            <w:tcW w:w="718" w:type="dxa"/>
            <w:noWrap/>
            <w:hideMark/>
          </w:tcPr>
          <w:p w14:paraId="0FEFAE0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211108</w:t>
            </w:r>
          </w:p>
        </w:tc>
        <w:tc>
          <w:tcPr>
            <w:tcW w:w="2059" w:type="dxa"/>
            <w:noWrap/>
            <w:hideMark/>
          </w:tcPr>
          <w:p w14:paraId="78F4AC2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Casual employed to undertake registration of people</w:t>
            </w:r>
          </w:p>
        </w:tc>
        <w:tc>
          <w:tcPr>
            <w:tcW w:w="1136" w:type="dxa"/>
          </w:tcPr>
          <w:p w14:paraId="5D7DD518" w14:textId="77777777" w:rsidR="001C4F64" w:rsidRPr="001C4F64" w:rsidRDefault="001C4F64" w:rsidP="001C4F64">
            <w:pPr>
              <w:rPr>
                <w:rFonts w:ascii="Times New Roman" w:eastAsia="Calibri" w:hAnsi="Times New Roman" w:cs="Times New Roman"/>
                <w:sz w:val="16"/>
                <w:szCs w:val="16"/>
              </w:rPr>
            </w:pPr>
          </w:p>
        </w:tc>
        <w:tc>
          <w:tcPr>
            <w:tcW w:w="667" w:type="dxa"/>
          </w:tcPr>
          <w:p w14:paraId="3F64F41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EF46E7F"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223FBFB3"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2AA0D66"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50D0AD9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70A041C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604C0541" w14:textId="77777777" w:rsidTr="008650BD">
        <w:trPr>
          <w:trHeight w:val="312"/>
        </w:trPr>
        <w:tc>
          <w:tcPr>
            <w:tcW w:w="718" w:type="dxa"/>
            <w:noWrap/>
            <w:hideMark/>
          </w:tcPr>
          <w:p w14:paraId="1D044A3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211109</w:t>
            </w:r>
          </w:p>
        </w:tc>
        <w:tc>
          <w:tcPr>
            <w:tcW w:w="2059" w:type="dxa"/>
            <w:noWrap/>
            <w:hideMark/>
          </w:tcPr>
          <w:p w14:paraId="489FC9C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Microphones bought for public address system (</w:t>
            </w:r>
            <w:proofErr w:type="spellStart"/>
            <w:r w:rsidRPr="001C4F64">
              <w:rPr>
                <w:rFonts w:ascii="Times New Roman" w:eastAsia="Calibri" w:hAnsi="Times New Roman" w:cs="Times New Roman"/>
                <w:sz w:val="16"/>
                <w:szCs w:val="16"/>
              </w:rPr>
              <w:t>Proj</w:t>
            </w:r>
            <w:proofErr w:type="spellEnd"/>
            <w:r w:rsidRPr="001C4F64">
              <w:rPr>
                <w:rFonts w:ascii="Times New Roman" w:eastAsia="Calibri" w:hAnsi="Times New Roman" w:cs="Times New Roman"/>
                <w:sz w:val="16"/>
                <w:szCs w:val="16"/>
              </w:rPr>
              <w:t>)</w:t>
            </w:r>
          </w:p>
        </w:tc>
        <w:tc>
          <w:tcPr>
            <w:tcW w:w="1136" w:type="dxa"/>
          </w:tcPr>
          <w:p w14:paraId="350D31DC" w14:textId="77777777" w:rsidR="001C4F64" w:rsidRPr="001C4F64" w:rsidRDefault="001C4F64" w:rsidP="001C4F64">
            <w:pPr>
              <w:rPr>
                <w:rFonts w:ascii="Times New Roman" w:eastAsia="Calibri" w:hAnsi="Times New Roman" w:cs="Times New Roman"/>
                <w:sz w:val="16"/>
                <w:szCs w:val="16"/>
              </w:rPr>
            </w:pPr>
          </w:p>
        </w:tc>
        <w:tc>
          <w:tcPr>
            <w:tcW w:w="667" w:type="dxa"/>
          </w:tcPr>
          <w:p w14:paraId="563E98D7"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A7A5ABB"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02F77D9F"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6B9AED63"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3191EAC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45E7950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647095DF" w14:textId="77777777" w:rsidTr="008650BD">
        <w:trPr>
          <w:trHeight w:val="312"/>
        </w:trPr>
        <w:tc>
          <w:tcPr>
            <w:tcW w:w="718" w:type="dxa"/>
            <w:noWrap/>
            <w:hideMark/>
          </w:tcPr>
          <w:p w14:paraId="5F7269C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211110</w:t>
            </w:r>
          </w:p>
        </w:tc>
        <w:tc>
          <w:tcPr>
            <w:tcW w:w="2059" w:type="dxa"/>
            <w:noWrap/>
            <w:hideMark/>
          </w:tcPr>
          <w:p w14:paraId="4351B97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Allowance mobile court team</w:t>
            </w:r>
          </w:p>
        </w:tc>
        <w:tc>
          <w:tcPr>
            <w:tcW w:w="1136" w:type="dxa"/>
            <w:noWrap/>
            <w:hideMark/>
          </w:tcPr>
          <w:p w14:paraId="3145A5FC"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7FD898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491660B"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49048CB6"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4E96FE5A"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11A8B38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0FFC7DB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0914AB42" w14:textId="77777777" w:rsidTr="008650BD">
        <w:trPr>
          <w:trHeight w:val="312"/>
        </w:trPr>
        <w:tc>
          <w:tcPr>
            <w:tcW w:w="718" w:type="dxa"/>
            <w:noWrap/>
            <w:hideMark/>
          </w:tcPr>
          <w:p w14:paraId="4E32808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211111</w:t>
            </w:r>
          </w:p>
        </w:tc>
        <w:tc>
          <w:tcPr>
            <w:tcW w:w="2059" w:type="dxa"/>
            <w:noWrap/>
            <w:hideMark/>
          </w:tcPr>
          <w:p w14:paraId="02797FD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Accommodation Allowance</w:t>
            </w:r>
          </w:p>
        </w:tc>
        <w:tc>
          <w:tcPr>
            <w:tcW w:w="1136" w:type="dxa"/>
            <w:noWrap/>
            <w:hideMark/>
          </w:tcPr>
          <w:p w14:paraId="0A29B81E"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D89110B"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E5FC209"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0AA37EF5"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3D4A2C82"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619A573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7910803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10C61EDF" w14:textId="77777777" w:rsidTr="008650BD">
        <w:trPr>
          <w:trHeight w:val="312"/>
        </w:trPr>
        <w:tc>
          <w:tcPr>
            <w:tcW w:w="718" w:type="dxa"/>
            <w:noWrap/>
            <w:hideMark/>
          </w:tcPr>
          <w:p w14:paraId="78FAC9A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211112</w:t>
            </w:r>
          </w:p>
        </w:tc>
        <w:tc>
          <w:tcPr>
            <w:tcW w:w="2059" w:type="dxa"/>
            <w:noWrap/>
            <w:hideMark/>
          </w:tcPr>
          <w:p w14:paraId="481630B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Professional allowance</w:t>
            </w:r>
          </w:p>
        </w:tc>
        <w:tc>
          <w:tcPr>
            <w:tcW w:w="1136" w:type="dxa"/>
            <w:noWrap/>
            <w:hideMark/>
          </w:tcPr>
          <w:p w14:paraId="1657561D"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F8F5F8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A5021A6"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5F2796D9"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CD2EFDB"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1348630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5B0CAFE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249EC548" w14:textId="77777777" w:rsidTr="008650BD">
        <w:trPr>
          <w:trHeight w:val="312"/>
        </w:trPr>
        <w:tc>
          <w:tcPr>
            <w:tcW w:w="718" w:type="dxa"/>
            <w:noWrap/>
            <w:hideMark/>
          </w:tcPr>
          <w:p w14:paraId="1B9B099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211114</w:t>
            </w:r>
          </w:p>
        </w:tc>
        <w:tc>
          <w:tcPr>
            <w:tcW w:w="2059" w:type="dxa"/>
            <w:noWrap/>
            <w:hideMark/>
          </w:tcPr>
          <w:p w14:paraId="25CB784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Transportation allowance</w:t>
            </w:r>
          </w:p>
        </w:tc>
        <w:tc>
          <w:tcPr>
            <w:tcW w:w="1136" w:type="dxa"/>
            <w:noWrap/>
            <w:hideMark/>
          </w:tcPr>
          <w:p w14:paraId="09D27C96"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B0247D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18A78D7"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484AAE71"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7412F2D3"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15FA775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44C0699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2ED29DCA" w14:textId="77777777" w:rsidTr="008650BD">
        <w:trPr>
          <w:trHeight w:val="312"/>
        </w:trPr>
        <w:tc>
          <w:tcPr>
            <w:tcW w:w="718" w:type="dxa"/>
            <w:noWrap/>
            <w:hideMark/>
          </w:tcPr>
          <w:p w14:paraId="7A031A5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211115</w:t>
            </w:r>
          </w:p>
        </w:tc>
        <w:tc>
          <w:tcPr>
            <w:tcW w:w="2059" w:type="dxa"/>
            <w:noWrap/>
            <w:hideMark/>
          </w:tcPr>
          <w:p w14:paraId="64159A5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Other allowances</w:t>
            </w:r>
          </w:p>
        </w:tc>
        <w:tc>
          <w:tcPr>
            <w:tcW w:w="1136" w:type="dxa"/>
            <w:noWrap/>
            <w:hideMark/>
          </w:tcPr>
          <w:p w14:paraId="2BCF2B2A"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5B7B423"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386804D"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49F4DECB"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5213DCE6"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5F0E448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4167311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7279753A" w14:textId="77777777" w:rsidTr="008650BD">
        <w:trPr>
          <w:trHeight w:val="312"/>
        </w:trPr>
        <w:tc>
          <w:tcPr>
            <w:tcW w:w="718" w:type="dxa"/>
            <w:noWrap/>
            <w:hideMark/>
          </w:tcPr>
          <w:p w14:paraId="60FC19D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211201</w:t>
            </w:r>
          </w:p>
        </w:tc>
        <w:tc>
          <w:tcPr>
            <w:tcW w:w="2059" w:type="dxa"/>
            <w:noWrap/>
            <w:hideMark/>
          </w:tcPr>
          <w:p w14:paraId="4277FD3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Regular Food Provision</w:t>
            </w:r>
          </w:p>
        </w:tc>
        <w:tc>
          <w:tcPr>
            <w:tcW w:w="1136" w:type="dxa"/>
            <w:noWrap/>
            <w:hideMark/>
          </w:tcPr>
          <w:p w14:paraId="1039CBA0"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44565C9"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55E8D63"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5762DFBD"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72E2829"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10C75FD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4BB4CF1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6AFAD73B" w14:textId="77777777" w:rsidTr="008650BD">
        <w:trPr>
          <w:trHeight w:val="312"/>
        </w:trPr>
        <w:tc>
          <w:tcPr>
            <w:tcW w:w="718" w:type="dxa"/>
            <w:noWrap/>
            <w:hideMark/>
          </w:tcPr>
          <w:p w14:paraId="3893240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211202</w:t>
            </w:r>
          </w:p>
        </w:tc>
        <w:tc>
          <w:tcPr>
            <w:tcW w:w="2059" w:type="dxa"/>
            <w:noWrap/>
            <w:hideMark/>
          </w:tcPr>
          <w:p w14:paraId="7FDA51B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Daily meals</w:t>
            </w:r>
          </w:p>
        </w:tc>
        <w:tc>
          <w:tcPr>
            <w:tcW w:w="1136" w:type="dxa"/>
            <w:noWrap/>
            <w:hideMark/>
          </w:tcPr>
          <w:p w14:paraId="757EFC7A"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3A8CA56"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D66FC04"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12DEF6D4"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EAFE089"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0C45A01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661C692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0A050037" w14:textId="77777777" w:rsidTr="008650BD">
        <w:trPr>
          <w:trHeight w:val="312"/>
        </w:trPr>
        <w:tc>
          <w:tcPr>
            <w:tcW w:w="718" w:type="dxa"/>
            <w:noWrap/>
            <w:hideMark/>
          </w:tcPr>
          <w:p w14:paraId="341FD90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211203</w:t>
            </w:r>
          </w:p>
        </w:tc>
        <w:tc>
          <w:tcPr>
            <w:tcW w:w="2059" w:type="dxa"/>
            <w:noWrap/>
            <w:hideMark/>
          </w:tcPr>
          <w:p w14:paraId="44D5153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Food Ration</w:t>
            </w:r>
          </w:p>
        </w:tc>
        <w:tc>
          <w:tcPr>
            <w:tcW w:w="1136" w:type="dxa"/>
            <w:noWrap/>
            <w:hideMark/>
          </w:tcPr>
          <w:p w14:paraId="3D9ACF1E"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7089553"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F5592C8"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30ECBF6D"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57877FE"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799FF20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0814336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2AE98CC3" w14:textId="77777777" w:rsidTr="008650BD">
        <w:trPr>
          <w:trHeight w:val="312"/>
        </w:trPr>
        <w:tc>
          <w:tcPr>
            <w:tcW w:w="718" w:type="dxa"/>
            <w:noWrap/>
            <w:hideMark/>
          </w:tcPr>
          <w:p w14:paraId="7CE5F2E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221101</w:t>
            </w:r>
          </w:p>
        </w:tc>
        <w:tc>
          <w:tcPr>
            <w:tcW w:w="2059" w:type="dxa"/>
            <w:noWrap/>
            <w:hideMark/>
          </w:tcPr>
          <w:p w14:paraId="1CA384B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Internal Travel</w:t>
            </w:r>
          </w:p>
        </w:tc>
        <w:tc>
          <w:tcPr>
            <w:tcW w:w="1136" w:type="dxa"/>
            <w:noWrap/>
            <w:hideMark/>
          </w:tcPr>
          <w:p w14:paraId="48275EBC"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96A2E9C"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98AE81E"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10F7B1C0"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96AC6FB"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60602F7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6509255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710E9239" w14:textId="77777777" w:rsidTr="008650BD">
        <w:trPr>
          <w:trHeight w:val="312"/>
        </w:trPr>
        <w:tc>
          <w:tcPr>
            <w:tcW w:w="718" w:type="dxa"/>
            <w:noWrap/>
            <w:hideMark/>
          </w:tcPr>
          <w:p w14:paraId="5CC9E3B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221102</w:t>
            </w:r>
          </w:p>
        </w:tc>
        <w:tc>
          <w:tcPr>
            <w:tcW w:w="2059" w:type="dxa"/>
            <w:noWrap/>
            <w:hideMark/>
          </w:tcPr>
          <w:p w14:paraId="4832ADC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External Travel</w:t>
            </w:r>
          </w:p>
        </w:tc>
        <w:tc>
          <w:tcPr>
            <w:tcW w:w="1136" w:type="dxa"/>
            <w:noWrap/>
            <w:hideMark/>
          </w:tcPr>
          <w:p w14:paraId="5B41057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87B176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53D58E1"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2D878BC0"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440920B0"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2D37D4E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51EFA15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6FB7D3E4" w14:textId="77777777" w:rsidTr="008650BD">
        <w:trPr>
          <w:trHeight w:val="312"/>
        </w:trPr>
        <w:tc>
          <w:tcPr>
            <w:tcW w:w="718" w:type="dxa"/>
            <w:noWrap/>
            <w:hideMark/>
          </w:tcPr>
          <w:p w14:paraId="570C974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221111</w:t>
            </w:r>
          </w:p>
        </w:tc>
        <w:tc>
          <w:tcPr>
            <w:tcW w:w="2059" w:type="dxa"/>
            <w:noWrap/>
            <w:hideMark/>
          </w:tcPr>
          <w:p w14:paraId="19157C4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Local conferences</w:t>
            </w:r>
          </w:p>
        </w:tc>
        <w:tc>
          <w:tcPr>
            <w:tcW w:w="1136" w:type="dxa"/>
            <w:noWrap/>
            <w:hideMark/>
          </w:tcPr>
          <w:p w14:paraId="684C992F"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D9D9C87"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28ADBEF"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24242117"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19162ADB"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0276C03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20B8E1B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5F6ED144" w14:textId="77777777" w:rsidTr="008650BD">
        <w:trPr>
          <w:trHeight w:val="312"/>
        </w:trPr>
        <w:tc>
          <w:tcPr>
            <w:tcW w:w="718" w:type="dxa"/>
            <w:noWrap/>
            <w:hideMark/>
          </w:tcPr>
          <w:p w14:paraId="7A48BB5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221112</w:t>
            </w:r>
          </w:p>
        </w:tc>
        <w:tc>
          <w:tcPr>
            <w:tcW w:w="2059" w:type="dxa"/>
            <w:noWrap/>
            <w:hideMark/>
          </w:tcPr>
          <w:p w14:paraId="534755C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Overseas Conferences</w:t>
            </w:r>
          </w:p>
        </w:tc>
        <w:tc>
          <w:tcPr>
            <w:tcW w:w="1136" w:type="dxa"/>
            <w:noWrap/>
            <w:hideMark/>
          </w:tcPr>
          <w:p w14:paraId="72B2085B"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2F78831"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D308076"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28BD25B5"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7B5C4760"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1E2B17A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76380D9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5A2039B6" w14:textId="77777777" w:rsidTr="008650BD">
        <w:trPr>
          <w:trHeight w:val="312"/>
        </w:trPr>
        <w:tc>
          <w:tcPr>
            <w:tcW w:w="718" w:type="dxa"/>
            <w:noWrap/>
            <w:hideMark/>
          </w:tcPr>
          <w:p w14:paraId="395F158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221121</w:t>
            </w:r>
          </w:p>
        </w:tc>
        <w:tc>
          <w:tcPr>
            <w:tcW w:w="2059" w:type="dxa"/>
            <w:noWrap/>
            <w:hideMark/>
          </w:tcPr>
          <w:p w14:paraId="0FC92D7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Conflict Resolution Expenses</w:t>
            </w:r>
          </w:p>
        </w:tc>
        <w:tc>
          <w:tcPr>
            <w:tcW w:w="1136" w:type="dxa"/>
            <w:noWrap/>
            <w:hideMark/>
          </w:tcPr>
          <w:p w14:paraId="33E0FC47"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93AFA6C"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6A5D7C7"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353BF43"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1EDD629B"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2E1C920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191BC9F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65624502" w14:textId="77777777" w:rsidTr="008650BD">
        <w:trPr>
          <w:trHeight w:val="312"/>
        </w:trPr>
        <w:tc>
          <w:tcPr>
            <w:tcW w:w="718" w:type="dxa"/>
            <w:noWrap/>
            <w:hideMark/>
          </w:tcPr>
          <w:p w14:paraId="2152D64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222101</w:t>
            </w:r>
          </w:p>
        </w:tc>
        <w:tc>
          <w:tcPr>
            <w:tcW w:w="2059" w:type="dxa"/>
            <w:noWrap/>
            <w:hideMark/>
          </w:tcPr>
          <w:p w14:paraId="01F44A5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Water</w:t>
            </w:r>
          </w:p>
        </w:tc>
        <w:tc>
          <w:tcPr>
            <w:tcW w:w="1136" w:type="dxa"/>
            <w:noWrap/>
            <w:hideMark/>
          </w:tcPr>
          <w:p w14:paraId="13D51446"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0777009"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111F95D"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19983470"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7F206362"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1891975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2468D93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61FDD291" w14:textId="77777777" w:rsidTr="008650BD">
        <w:trPr>
          <w:trHeight w:val="312"/>
        </w:trPr>
        <w:tc>
          <w:tcPr>
            <w:tcW w:w="718" w:type="dxa"/>
            <w:noWrap/>
            <w:hideMark/>
          </w:tcPr>
          <w:p w14:paraId="05FE4DC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222102</w:t>
            </w:r>
          </w:p>
        </w:tc>
        <w:tc>
          <w:tcPr>
            <w:tcW w:w="2059" w:type="dxa"/>
            <w:noWrap/>
            <w:hideMark/>
          </w:tcPr>
          <w:p w14:paraId="07F9611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Electricity</w:t>
            </w:r>
          </w:p>
        </w:tc>
        <w:tc>
          <w:tcPr>
            <w:tcW w:w="1136" w:type="dxa"/>
            <w:noWrap/>
            <w:hideMark/>
          </w:tcPr>
          <w:p w14:paraId="050DAA5D"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84D5573"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9D4084D"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64F3E9F"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9225300"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04D6D66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40ED12F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2E92972C" w14:textId="77777777" w:rsidTr="008650BD">
        <w:trPr>
          <w:trHeight w:val="312"/>
        </w:trPr>
        <w:tc>
          <w:tcPr>
            <w:tcW w:w="718" w:type="dxa"/>
            <w:noWrap/>
            <w:hideMark/>
          </w:tcPr>
          <w:p w14:paraId="6183E50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222103</w:t>
            </w:r>
          </w:p>
        </w:tc>
        <w:tc>
          <w:tcPr>
            <w:tcW w:w="2059" w:type="dxa"/>
            <w:noWrap/>
            <w:hideMark/>
          </w:tcPr>
          <w:p w14:paraId="1BF6546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Generator Fuel</w:t>
            </w:r>
          </w:p>
        </w:tc>
        <w:tc>
          <w:tcPr>
            <w:tcW w:w="1136" w:type="dxa"/>
            <w:noWrap/>
            <w:hideMark/>
          </w:tcPr>
          <w:p w14:paraId="540FB300"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952F5D1"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EAD4590"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5852A238"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75261063"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504FA23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1A0E384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1183BF39" w14:textId="77777777" w:rsidTr="008650BD">
        <w:trPr>
          <w:trHeight w:val="312"/>
        </w:trPr>
        <w:tc>
          <w:tcPr>
            <w:tcW w:w="718" w:type="dxa"/>
            <w:noWrap/>
            <w:hideMark/>
          </w:tcPr>
          <w:p w14:paraId="48BE4B7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222201</w:t>
            </w:r>
          </w:p>
        </w:tc>
        <w:tc>
          <w:tcPr>
            <w:tcW w:w="2059" w:type="dxa"/>
            <w:noWrap/>
            <w:hideMark/>
          </w:tcPr>
          <w:p w14:paraId="47624EA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Telephone fees</w:t>
            </w:r>
          </w:p>
        </w:tc>
        <w:tc>
          <w:tcPr>
            <w:tcW w:w="1136" w:type="dxa"/>
            <w:noWrap/>
            <w:hideMark/>
          </w:tcPr>
          <w:p w14:paraId="21703383"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874F012"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92AC751"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292D5408"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4AFD7612"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78A76F1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4A5DF4C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603E04E8" w14:textId="77777777" w:rsidTr="008650BD">
        <w:trPr>
          <w:trHeight w:val="312"/>
        </w:trPr>
        <w:tc>
          <w:tcPr>
            <w:tcW w:w="718" w:type="dxa"/>
            <w:noWrap/>
            <w:hideMark/>
          </w:tcPr>
          <w:p w14:paraId="064BB42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222202</w:t>
            </w:r>
          </w:p>
        </w:tc>
        <w:tc>
          <w:tcPr>
            <w:tcW w:w="2059" w:type="dxa"/>
            <w:noWrap/>
            <w:hideMark/>
          </w:tcPr>
          <w:p w14:paraId="214A990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Mobile Phone Expenses</w:t>
            </w:r>
          </w:p>
        </w:tc>
        <w:tc>
          <w:tcPr>
            <w:tcW w:w="1136" w:type="dxa"/>
            <w:noWrap/>
            <w:hideMark/>
          </w:tcPr>
          <w:p w14:paraId="45DD741D"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BBC5CD1"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441A76C"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45C0D0D9"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1118DCEB"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01DFCCD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01C0E5D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338C9F87" w14:textId="77777777" w:rsidTr="008650BD">
        <w:trPr>
          <w:trHeight w:val="312"/>
        </w:trPr>
        <w:tc>
          <w:tcPr>
            <w:tcW w:w="718" w:type="dxa"/>
            <w:noWrap/>
            <w:hideMark/>
          </w:tcPr>
          <w:p w14:paraId="464F11A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222203</w:t>
            </w:r>
          </w:p>
        </w:tc>
        <w:tc>
          <w:tcPr>
            <w:tcW w:w="2059" w:type="dxa"/>
            <w:noWrap/>
            <w:hideMark/>
          </w:tcPr>
          <w:p w14:paraId="626593B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Internet</w:t>
            </w:r>
          </w:p>
        </w:tc>
        <w:tc>
          <w:tcPr>
            <w:tcW w:w="1136" w:type="dxa"/>
            <w:noWrap/>
            <w:hideMark/>
          </w:tcPr>
          <w:p w14:paraId="6DE03E46"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EC1F41F"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1BF2A4C"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1DC661B4"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5E9F03CB"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1561659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5482A8A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17F56A2D" w14:textId="77777777" w:rsidTr="008650BD">
        <w:trPr>
          <w:trHeight w:val="312"/>
        </w:trPr>
        <w:tc>
          <w:tcPr>
            <w:tcW w:w="718" w:type="dxa"/>
            <w:noWrap/>
            <w:hideMark/>
          </w:tcPr>
          <w:p w14:paraId="34D0D2D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222301</w:t>
            </w:r>
          </w:p>
        </w:tc>
        <w:tc>
          <w:tcPr>
            <w:tcW w:w="2059" w:type="dxa"/>
            <w:noWrap/>
            <w:hideMark/>
          </w:tcPr>
          <w:p w14:paraId="4A36337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Gasoline</w:t>
            </w:r>
          </w:p>
        </w:tc>
        <w:tc>
          <w:tcPr>
            <w:tcW w:w="1136" w:type="dxa"/>
            <w:noWrap/>
            <w:hideMark/>
          </w:tcPr>
          <w:p w14:paraId="1C6030A6"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137056E"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6D81E7C"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4C164680"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D9B72F8"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1F965F1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66CB151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73E5471B" w14:textId="77777777" w:rsidTr="008650BD">
        <w:trPr>
          <w:trHeight w:val="312"/>
        </w:trPr>
        <w:tc>
          <w:tcPr>
            <w:tcW w:w="718" w:type="dxa"/>
            <w:noWrap/>
            <w:hideMark/>
          </w:tcPr>
          <w:p w14:paraId="3CF7111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lastRenderedPageBreak/>
              <w:t>222302</w:t>
            </w:r>
          </w:p>
        </w:tc>
        <w:tc>
          <w:tcPr>
            <w:tcW w:w="2059" w:type="dxa"/>
            <w:noWrap/>
            <w:hideMark/>
          </w:tcPr>
          <w:p w14:paraId="6D58A4C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Diesel</w:t>
            </w:r>
          </w:p>
        </w:tc>
        <w:tc>
          <w:tcPr>
            <w:tcW w:w="1136" w:type="dxa"/>
            <w:noWrap/>
            <w:hideMark/>
          </w:tcPr>
          <w:p w14:paraId="7CB57FCA"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9F45600"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D943451"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09A7B3A3"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1A32E23"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6C2DB7D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30F2F67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552A2AFE" w14:textId="77777777" w:rsidTr="008650BD">
        <w:trPr>
          <w:trHeight w:val="312"/>
        </w:trPr>
        <w:tc>
          <w:tcPr>
            <w:tcW w:w="718" w:type="dxa"/>
            <w:noWrap/>
            <w:hideMark/>
          </w:tcPr>
          <w:p w14:paraId="3DE5D2E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222303</w:t>
            </w:r>
          </w:p>
        </w:tc>
        <w:tc>
          <w:tcPr>
            <w:tcW w:w="2059" w:type="dxa"/>
            <w:noWrap/>
            <w:hideMark/>
          </w:tcPr>
          <w:p w14:paraId="34D846E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Oil (machines)</w:t>
            </w:r>
          </w:p>
        </w:tc>
        <w:tc>
          <w:tcPr>
            <w:tcW w:w="1136" w:type="dxa"/>
            <w:noWrap/>
            <w:hideMark/>
          </w:tcPr>
          <w:p w14:paraId="6823D53E"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1B88B82"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FCCC7DA"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4E1BD6ED"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1D112F0C"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374696E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2A17266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4AE0F1A8" w14:textId="77777777" w:rsidTr="008650BD">
        <w:trPr>
          <w:trHeight w:val="312"/>
        </w:trPr>
        <w:tc>
          <w:tcPr>
            <w:tcW w:w="718" w:type="dxa"/>
            <w:noWrap/>
            <w:hideMark/>
          </w:tcPr>
          <w:p w14:paraId="4DC034B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222401</w:t>
            </w:r>
          </w:p>
        </w:tc>
        <w:tc>
          <w:tcPr>
            <w:tcW w:w="2059" w:type="dxa"/>
            <w:noWrap/>
            <w:hideMark/>
          </w:tcPr>
          <w:p w14:paraId="61B3B75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Stationary</w:t>
            </w:r>
          </w:p>
        </w:tc>
        <w:tc>
          <w:tcPr>
            <w:tcW w:w="1136" w:type="dxa"/>
            <w:noWrap/>
            <w:hideMark/>
          </w:tcPr>
          <w:p w14:paraId="468D2A12"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093C77C"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058BCCF"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57502618"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38D238D7"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73DB6CF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43EF356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5936211E" w14:textId="77777777" w:rsidTr="008650BD">
        <w:trPr>
          <w:trHeight w:val="312"/>
        </w:trPr>
        <w:tc>
          <w:tcPr>
            <w:tcW w:w="718" w:type="dxa"/>
            <w:noWrap/>
            <w:hideMark/>
          </w:tcPr>
          <w:p w14:paraId="32A3A52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222402</w:t>
            </w:r>
          </w:p>
        </w:tc>
        <w:tc>
          <w:tcPr>
            <w:tcW w:w="2059" w:type="dxa"/>
            <w:noWrap/>
            <w:hideMark/>
          </w:tcPr>
          <w:p w14:paraId="4B04A5C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Books</w:t>
            </w:r>
          </w:p>
        </w:tc>
        <w:tc>
          <w:tcPr>
            <w:tcW w:w="1136" w:type="dxa"/>
            <w:noWrap/>
            <w:hideMark/>
          </w:tcPr>
          <w:p w14:paraId="0C59D6B6"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D8EB5CB"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6E116FF"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543BFDFE"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1C8BCC72"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3A2EFCB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37A1E76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54CF6017" w14:textId="77777777" w:rsidTr="008650BD">
        <w:trPr>
          <w:trHeight w:val="312"/>
        </w:trPr>
        <w:tc>
          <w:tcPr>
            <w:tcW w:w="718" w:type="dxa"/>
            <w:noWrap/>
            <w:hideMark/>
          </w:tcPr>
          <w:p w14:paraId="0CA1748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222403</w:t>
            </w:r>
          </w:p>
        </w:tc>
        <w:tc>
          <w:tcPr>
            <w:tcW w:w="2059" w:type="dxa"/>
            <w:noWrap/>
            <w:hideMark/>
          </w:tcPr>
          <w:p w14:paraId="2900702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Published fees</w:t>
            </w:r>
          </w:p>
        </w:tc>
        <w:tc>
          <w:tcPr>
            <w:tcW w:w="1136" w:type="dxa"/>
            <w:noWrap/>
            <w:hideMark/>
          </w:tcPr>
          <w:p w14:paraId="10DC6856"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29B53A0"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BE41DA8"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09528BAE"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3EC536ED"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2ED8FC1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554BB79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293FBBB8" w14:textId="77777777" w:rsidTr="008650BD">
        <w:trPr>
          <w:trHeight w:val="312"/>
        </w:trPr>
        <w:tc>
          <w:tcPr>
            <w:tcW w:w="718" w:type="dxa"/>
            <w:noWrap/>
            <w:hideMark/>
          </w:tcPr>
          <w:p w14:paraId="32A647B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222404</w:t>
            </w:r>
          </w:p>
        </w:tc>
        <w:tc>
          <w:tcPr>
            <w:tcW w:w="2059" w:type="dxa"/>
            <w:noWrap/>
            <w:hideMark/>
          </w:tcPr>
          <w:p w14:paraId="30193C6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Meeting Supplies</w:t>
            </w:r>
          </w:p>
        </w:tc>
        <w:tc>
          <w:tcPr>
            <w:tcW w:w="1136" w:type="dxa"/>
            <w:noWrap/>
            <w:hideMark/>
          </w:tcPr>
          <w:p w14:paraId="532DF801"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59022FE"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59B41F1"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503D81F5"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62AF71D0"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7FAE224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56662FA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3706E1C5" w14:textId="77777777" w:rsidTr="008650BD">
        <w:trPr>
          <w:trHeight w:val="312"/>
        </w:trPr>
        <w:tc>
          <w:tcPr>
            <w:tcW w:w="718" w:type="dxa"/>
            <w:noWrap/>
            <w:hideMark/>
          </w:tcPr>
          <w:p w14:paraId="0D113A5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222405</w:t>
            </w:r>
          </w:p>
        </w:tc>
        <w:tc>
          <w:tcPr>
            <w:tcW w:w="2059" w:type="dxa"/>
            <w:noWrap/>
            <w:hideMark/>
          </w:tcPr>
          <w:p w14:paraId="68F7F3C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Office Refreshments</w:t>
            </w:r>
          </w:p>
        </w:tc>
        <w:tc>
          <w:tcPr>
            <w:tcW w:w="1136" w:type="dxa"/>
            <w:noWrap/>
            <w:hideMark/>
          </w:tcPr>
          <w:p w14:paraId="0B50AAEF"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0BA53CA"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72D325D"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1BF20CA7"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2FDC27AE"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2BEAFCD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70F30B5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4B1699A5" w14:textId="77777777" w:rsidTr="008650BD">
        <w:trPr>
          <w:trHeight w:val="312"/>
        </w:trPr>
        <w:tc>
          <w:tcPr>
            <w:tcW w:w="718" w:type="dxa"/>
            <w:noWrap/>
            <w:hideMark/>
          </w:tcPr>
          <w:p w14:paraId="1E10226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222406</w:t>
            </w:r>
          </w:p>
        </w:tc>
        <w:tc>
          <w:tcPr>
            <w:tcW w:w="2059" w:type="dxa"/>
            <w:noWrap/>
            <w:hideMark/>
          </w:tcPr>
          <w:p w14:paraId="6C04891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Publications</w:t>
            </w:r>
          </w:p>
        </w:tc>
        <w:tc>
          <w:tcPr>
            <w:tcW w:w="1136" w:type="dxa"/>
            <w:noWrap/>
            <w:hideMark/>
          </w:tcPr>
          <w:p w14:paraId="050CB9C9"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44019ED"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A2F84FF"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4C0DF3B1"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4E4AAAF6"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218D7B2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4BBA749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7F69C089" w14:textId="77777777" w:rsidTr="008650BD">
        <w:trPr>
          <w:trHeight w:val="312"/>
        </w:trPr>
        <w:tc>
          <w:tcPr>
            <w:tcW w:w="718" w:type="dxa"/>
            <w:noWrap/>
            <w:hideMark/>
          </w:tcPr>
          <w:p w14:paraId="3D1126E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222411</w:t>
            </w:r>
          </w:p>
        </w:tc>
        <w:tc>
          <w:tcPr>
            <w:tcW w:w="2059" w:type="dxa"/>
            <w:noWrap/>
            <w:hideMark/>
          </w:tcPr>
          <w:p w14:paraId="560E758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Cleaning Supplies</w:t>
            </w:r>
          </w:p>
        </w:tc>
        <w:tc>
          <w:tcPr>
            <w:tcW w:w="1136" w:type="dxa"/>
            <w:noWrap/>
            <w:hideMark/>
          </w:tcPr>
          <w:p w14:paraId="03C0E2A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9C37271"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A0A09C0"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E250D7F"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1E83BFFE"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3F693AA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42FD030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14ABB8A5" w14:textId="77777777" w:rsidTr="008650BD">
        <w:trPr>
          <w:trHeight w:val="312"/>
        </w:trPr>
        <w:tc>
          <w:tcPr>
            <w:tcW w:w="718" w:type="dxa"/>
            <w:noWrap/>
            <w:hideMark/>
          </w:tcPr>
          <w:p w14:paraId="170C534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222412</w:t>
            </w:r>
          </w:p>
        </w:tc>
        <w:tc>
          <w:tcPr>
            <w:tcW w:w="2059" w:type="dxa"/>
            <w:noWrap/>
            <w:hideMark/>
          </w:tcPr>
          <w:p w14:paraId="4EE3F9C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Computer Consumables</w:t>
            </w:r>
          </w:p>
        </w:tc>
        <w:tc>
          <w:tcPr>
            <w:tcW w:w="1136" w:type="dxa"/>
            <w:noWrap/>
            <w:hideMark/>
          </w:tcPr>
          <w:p w14:paraId="1AF1199D"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E704DDD"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567E91C"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1E669823"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60E73CB2"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22106B8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6AFA055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1A66324F" w14:textId="77777777" w:rsidTr="008650BD">
        <w:trPr>
          <w:trHeight w:val="312"/>
        </w:trPr>
        <w:tc>
          <w:tcPr>
            <w:tcW w:w="718" w:type="dxa"/>
            <w:noWrap/>
            <w:hideMark/>
          </w:tcPr>
          <w:p w14:paraId="1AD743E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222501</w:t>
            </w:r>
          </w:p>
        </w:tc>
        <w:tc>
          <w:tcPr>
            <w:tcW w:w="2059" w:type="dxa"/>
            <w:noWrap/>
            <w:hideMark/>
          </w:tcPr>
          <w:p w14:paraId="4F556E2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Maintenance of equipment</w:t>
            </w:r>
          </w:p>
        </w:tc>
        <w:tc>
          <w:tcPr>
            <w:tcW w:w="1136" w:type="dxa"/>
            <w:noWrap/>
            <w:hideMark/>
          </w:tcPr>
          <w:p w14:paraId="1B6EC713"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3D7EAA3"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D5134AD"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7F5E92EE"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6A37BC9A"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774B61C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21F3A0A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0807D182" w14:textId="77777777" w:rsidTr="008650BD">
        <w:trPr>
          <w:trHeight w:val="312"/>
        </w:trPr>
        <w:tc>
          <w:tcPr>
            <w:tcW w:w="718" w:type="dxa"/>
            <w:noWrap/>
            <w:hideMark/>
          </w:tcPr>
          <w:p w14:paraId="5DA4B0C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222502</w:t>
            </w:r>
          </w:p>
        </w:tc>
        <w:tc>
          <w:tcPr>
            <w:tcW w:w="2059" w:type="dxa"/>
            <w:noWrap/>
            <w:hideMark/>
          </w:tcPr>
          <w:p w14:paraId="121F99D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Maintenance of furniture &amp; fittings</w:t>
            </w:r>
          </w:p>
        </w:tc>
        <w:tc>
          <w:tcPr>
            <w:tcW w:w="1136" w:type="dxa"/>
            <w:noWrap/>
            <w:hideMark/>
          </w:tcPr>
          <w:p w14:paraId="615DA020"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FD4CF5A"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223A6D6"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2CC40BE0"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780869B0"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75CB898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1C69204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2E7EFA0B" w14:textId="77777777" w:rsidTr="008650BD">
        <w:trPr>
          <w:trHeight w:val="312"/>
        </w:trPr>
        <w:tc>
          <w:tcPr>
            <w:tcW w:w="718" w:type="dxa"/>
            <w:noWrap/>
            <w:hideMark/>
          </w:tcPr>
          <w:p w14:paraId="2EFD24E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222503</w:t>
            </w:r>
          </w:p>
        </w:tc>
        <w:tc>
          <w:tcPr>
            <w:tcW w:w="2059" w:type="dxa"/>
            <w:noWrap/>
            <w:hideMark/>
          </w:tcPr>
          <w:p w14:paraId="407E2A2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Maintenance of Vehicles</w:t>
            </w:r>
          </w:p>
        </w:tc>
        <w:tc>
          <w:tcPr>
            <w:tcW w:w="1136" w:type="dxa"/>
            <w:noWrap/>
            <w:hideMark/>
          </w:tcPr>
          <w:p w14:paraId="432411C1"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9C9EF0E"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2E4D30A"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0F80F024"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60894FD2"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0EC814B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2CCF79C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15D65417" w14:textId="77777777" w:rsidTr="008650BD">
        <w:trPr>
          <w:trHeight w:val="312"/>
        </w:trPr>
        <w:tc>
          <w:tcPr>
            <w:tcW w:w="718" w:type="dxa"/>
            <w:noWrap/>
            <w:hideMark/>
          </w:tcPr>
          <w:p w14:paraId="584B476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222504</w:t>
            </w:r>
          </w:p>
        </w:tc>
        <w:tc>
          <w:tcPr>
            <w:tcW w:w="2059" w:type="dxa"/>
            <w:noWrap/>
            <w:hideMark/>
          </w:tcPr>
          <w:p w14:paraId="5AFFC26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Maintenance of heavy machinery</w:t>
            </w:r>
          </w:p>
        </w:tc>
        <w:tc>
          <w:tcPr>
            <w:tcW w:w="1136" w:type="dxa"/>
            <w:noWrap/>
            <w:hideMark/>
          </w:tcPr>
          <w:p w14:paraId="20D14D19"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8877899"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02A481F"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111D8C21"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359590AD"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45DC09A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256B061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0B26ED35" w14:textId="77777777" w:rsidTr="008650BD">
        <w:trPr>
          <w:trHeight w:val="312"/>
        </w:trPr>
        <w:tc>
          <w:tcPr>
            <w:tcW w:w="718" w:type="dxa"/>
            <w:noWrap/>
            <w:hideMark/>
          </w:tcPr>
          <w:p w14:paraId="5A64A9C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222505</w:t>
            </w:r>
          </w:p>
        </w:tc>
        <w:tc>
          <w:tcPr>
            <w:tcW w:w="2059" w:type="dxa"/>
            <w:noWrap/>
            <w:hideMark/>
          </w:tcPr>
          <w:p w14:paraId="62D1422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Maintenance of buildings and repairs</w:t>
            </w:r>
          </w:p>
        </w:tc>
        <w:tc>
          <w:tcPr>
            <w:tcW w:w="1136" w:type="dxa"/>
            <w:noWrap/>
            <w:hideMark/>
          </w:tcPr>
          <w:p w14:paraId="10E4BC3A"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215A48F"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356D13A"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34A5584A"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4638EDE4"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110B29F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7455659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7AE2FEA1" w14:textId="77777777" w:rsidTr="008650BD">
        <w:trPr>
          <w:trHeight w:val="312"/>
        </w:trPr>
        <w:tc>
          <w:tcPr>
            <w:tcW w:w="718" w:type="dxa"/>
            <w:noWrap/>
            <w:hideMark/>
          </w:tcPr>
          <w:p w14:paraId="6F66C94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222506</w:t>
            </w:r>
          </w:p>
        </w:tc>
        <w:tc>
          <w:tcPr>
            <w:tcW w:w="2059" w:type="dxa"/>
            <w:noWrap/>
            <w:hideMark/>
          </w:tcPr>
          <w:p w14:paraId="55442CB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Spare parts and supplies</w:t>
            </w:r>
          </w:p>
        </w:tc>
        <w:tc>
          <w:tcPr>
            <w:tcW w:w="1136" w:type="dxa"/>
            <w:noWrap/>
            <w:hideMark/>
          </w:tcPr>
          <w:p w14:paraId="337346DC"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872477A"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32D0032"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706D2EB7"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27A6174C"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29D88FE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7415943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2F9ECF1D" w14:textId="77777777" w:rsidTr="008650BD">
        <w:trPr>
          <w:trHeight w:val="312"/>
        </w:trPr>
        <w:tc>
          <w:tcPr>
            <w:tcW w:w="718" w:type="dxa"/>
            <w:noWrap/>
            <w:hideMark/>
          </w:tcPr>
          <w:p w14:paraId="714F56C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222508</w:t>
            </w:r>
          </w:p>
        </w:tc>
        <w:tc>
          <w:tcPr>
            <w:tcW w:w="2059" w:type="dxa"/>
            <w:noWrap/>
            <w:hideMark/>
          </w:tcPr>
          <w:p w14:paraId="0BC2017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System Maintenance</w:t>
            </w:r>
          </w:p>
        </w:tc>
        <w:tc>
          <w:tcPr>
            <w:tcW w:w="1136" w:type="dxa"/>
            <w:noWrap/>
            <w:hideMark/>
          </w:tcPr>
          <w:p w14:paraId="2CBF09F9"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7EE63D5"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F78BC11"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5D3C246"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7D0D911"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7224084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6B5ED1A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39101ABF" w14:textId="77777777" w:rsidTr="008650BD">
        <w:trPr>
          <w:trHeight w:val="312"/>
        </w:trPr>
        <w:tc>
          <w:tcPr>
            <w:tcW w:w="718" w:type="dxa"/>
            <w:noWrap/>
            <w:hideMark/>
          </w:tcPr>
          <w:p w14:paraId="7A7C495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222509</w:t>
            </w:r>
          </w:p>
        </w:tc>
        <w:tc>
          <w:tcPr>
            <w:tcW w:w="2059" w:type="dxa"/>
            <w:noWrap/>
            <w:hideMark/>
          </w:tcPr>
          <w:p w14:paraId="0D16D5E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others</w:t>
            </w:r>
          </w:p>
        </w:tc>
        <w:tc>
          <w:tcPr>
            <w:tcW w:w="1136" w:type="dxa"/>
            <w:noWrap/>
            <w:hideMark/>
          </w:tcPr>
          <w:p w14:paraId="4019522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6710AA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9B20E11"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1ED28FE0"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EE634DB"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30867D0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3277CD6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16903A2A" w14:textId="77777777" w:rsidTr="008650BD">
        <w:trPr>
          <w:trHeight w:val="312"/>
        </w:trPr>
        <w:tc>
          <w:tcPr>
            <w:tcW w:w="718" w:type="dxa"/>
            <w:noWrap/>
            <w:hideMark/>
          </w:tcPr>
          <w:p w14:paraId="39DEF6E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222511</w:t>
            </w:r>
          </w:p>
        </w:tc>
        <w:tc>
          <w:tcPr>
            <w:tcW w:w="2059" w:type="dxa"/>
            <w:noWrap/>
            <w:hideMark/>
          </w:tcPr>
          <w:p w14:paraId="39B34D9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Cleaning Services</w:t>
            </w:r>
          </w:p>
        </w:tc>
        <w:tc>
          <w:tcPr>
            <w:tcW w:w="1136" w:type="dxa"/>
            <w:noWrap/>
            <w:hideMark/>
          </w:tcPr>
          <w:p w14:paraId="2EB3965C"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A9C035D"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E39EC9E"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5F37171A"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5F7E3901"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085DBF2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0F7BAC5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59368785" w14:textId="77777777" w:rsidTr="008650BD">
        <w:trPr>
          <w:trHeight w:val="312"/>
        </w:trPr>
        <w:tc>
          <w:tcPr>
            <w:tcW w:w="718" w:type="dxa"/>
            <w:noWrap/>
            <w:hideMark/>
          </w:tcPr>
          <w:p w14:paraId="3614109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222512</w:t>
            </w:r>
          </w:p>
        </w:tc>
        <w:tc>
          <w:tcPr>
            <w:tcW w:w="2059" w:type="dxa"/>
            <w:noWrap/>
            <w:hideMark/>
          </w:tcPr>
          <w:p w14:paraId="3ACD0E3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Security Services</w:t>
            </w:r>
          </w:p>
        </w:tc>
        <w:tc>
          <w:tcPr>
            <w:tcW w:w="1136" w:type="dxa"/>
            <w:noWrap/>
            <w:hideMark/>
          </w:tcPr>
          <w:p w14:paraId="67A7A8B3"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5FFCEDE"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1AFED71"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3534FD3D"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4CE3EA4C"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5EA036F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436A1F1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1A34FFBC" w14:textId="77777777" w:rsidTr="008650BD">
        <w:trPr>
          <w:trHeight w:val="312"/>
        </w:trPr>
        <w:tc>
          <w:tcPr>
            <w:tcW w:w="718" w:type="dxa"/>
            <w:noWrap/>
            <w:hideMark/>
          </w:tcPr>
          <w:p w14:paraId="1BF9E9F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222513</w:t>
            </w:r>
          </w:p>
        </w:tc>
        <w:tc>
          <w:tcPr>
            <w:tcW w:w="2059" w:type="dxa"/>
            <w:noWrap/>
            <w:hideMark/>
          </w:tcPr>
          <w:p w14:paraId="5D904FE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Vehicle Hire/car rental</w:t>
            </w:r>
          </w:p>
        </w:tc>
        <w:tc>
          <w:tcPr>
            <w:tcW w:w="1136" w:type="dxa"/>
            <w:noWrap/>
            <w:hideMark/>
          </w:tcPr>
          <w:p w14:paraId="04559E0C"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39CD905"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33E8A88"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1554498"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1F35561C"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5C35304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7F8B331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2F545DFB" w14:textId="77777777" w:rsidTr="008650BD">
        <w:trPr>
          <w:trHeight w:val="312"/>
        </w:trPr>
        <w:tc>
          <w:tcPr>
            <w:tcW w:w="718" w:type="dxa"/>
            <w:noWrap/>
            <w:hideMark/>
          </w:tcPr>
          <w:p w14:paraId="7E43904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222514</w:t>
            </w:r>
          </w:p>
        </w:tc>
        <w:tc>
          <w:tcPr>
            <w:tcW w:w="2059" w:type="dxa"/>
            <w:noWrap/>
            <w:hideMark/>
          </w:tcPr>
          <w:p w14:paraId="0102205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Vessel Hire/ rental</w:t>
            </w:r>
          </w:p>
        </w:tc>
        <w:tc>
          <w:tcPr>
            <w:tcW w:w="1136" w:type="dxa"/>
            <w:noWrap/>
            <w:hideMark/>
          </w:tcPr>
          <w:p w14:paraId="499EDCCE"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E899DB5"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0740A03"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EB0E63C"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137D8123"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50CFE09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51E73E7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30C0FA93" w14:textId="77777777" w:rsidTr="008650BD">
        <w:trPr>
          <w:trHeight w:val="312"/>
        </w:trPr>
        <w:tc>
          <w:tcPr>
            <w:tcW w:w="718" w:type="dxa"/>
            <w:noWrap/>
            <w:hideMark/>
          </w:tcPr>
          <w:p w14:paraId="52A63E9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223101</w:t>
            </w:r>
          </w:p>
        </w:tc>
        <w:tc>
          <w:tcPr>
            <w:tcW w:w="2059" w:type="dxa"/>
            <w:noWrap/>
            <w:hideMark/>
          </w:tcPr>
          <w:p w14:paraId="4EBC5A4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Office Rent</w:t>
            </w:r>
          </w:p>
        </w:tc>
        <w:tc>
          <w:tcPr>
            <w:tcW w:w="1136" w:type="dxa"/>
            <w:noWrap/>
            <w:hideMark/>
          </w:tcPr>
          <w:p w14:paraId="2AE163AA"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3B937DE"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3A10197"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22C6AB57"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3AA7E5E6"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562B725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5BCF0A0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4DFDCB50" w14:textId="77777777" w:rsidTr="008650BD">
        <w:trPr>
          <w:trHeight w:val="312"/>
        </w:trPr>
        <w:tc>
          <w:tcPr>
            <w:tcW w:w="718" w:type="dxa"/>
            <w:noWrap/>
            <w:hideMark/>
          </w:tcPr>
          <w:p w14:paraId="7659A42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223102</w:t>
            </w:r>
          </w:p>
        </w:tc>
        <w:tc>
          <w:tcPr>
            <w:tcW w:w="2059" w:type="dxa"/>
            <w:noWrap/>
            <w:hideMark/>
          </w:tcPr>
          <w:p w14:paraId="67FC5D30" w14:textId="77777777" w:rsidR="001C4F64" w:rsidRPr="001C4F64" w:rsidRDefault="001C4F64" w:rsidP="001C4F64">
            <w:pPr>
              <w:rPr>
                <w:rFonts w:ascii="Times New Roman" w:eastAsia="Calibri" w:hAnsi="Times New Roman" w:cs="Times New Roman"/>
                <w:sz w:val="16"/>
                <w:szCs w:val="16"/>
              </w:rPr>
            </w:pPr>
            <w:proofErr w:type="gramStart"/>
            <w:r w:rsidRPr="001C4F64">
              <w:rPr>
                <w:rFonts w:ascii="Times New Roman" w:eastAsia="Calibri" w:hAnsi="Times New Roman" w:cs="Times New Roman"/>
                <w:sz w:val="16"/>
                <w:szCs w:val="16"/>
              </w:rPr>
              <w:t>Other  Rent</w:t>
            </w:r>
            <w:proofErr w:type="gramEnd"/>
          </w:p>
        </w:tc>
        <w:tc>
          <w:tcPr>
            <w:tcW w:w="1136" w:type="dxa"/>
            <w:noWrap/>
            <w:hideMark/>
          </w:tcPr>
          <w:p w14:paraId="578FEA9B"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72812ED"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76AE709"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0B2E356A"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6C3E1A1"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23B380D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3863213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4A8917F2" w14:textId="77777777" w:rsidTr="008650BD">
        <w:trPr>
          <w:trHeight w:val="312"/>
        </w:trPr>
        <w:tc>
          <w:tcPr>
            <w:tcW w:w="718" w:type="dxa"/>
            <w:noWrap/>
            <w:hideMark/>
          </w:tcPr>
          <w:p w14:paraId="1C6DACD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224101</w:t>
            </w:r>
          </w:p>
        </w:tc>
        <w:tc>
          <w:tcPr>
            <w:tcW w:w="2059" w:type="dxa"/>
            <w:noWrap/>
            <w:hideMark/>
          </w:tcPr>
          <w:p w14:paraId="368C290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Consultation Fees</w:t>
            </w:r>
          </w:p>
        </w:tc>
        <w:tc>
          <w:tcPr>
            <w:tcW w:w="1136" w:type="dxa"/>
            <w:noWrap/>
            <w:hideMark/>
          </w:tcPr>
          <w:p w14:paraId="3A0E5CCA"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40A7F28"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1BD1034"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3D23593B"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10230B12"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2B6C74D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7ACAA0D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2C67D7F7" w14:textId="77777777" w:rsidTr="008650BD">
        <w:trPr>
          <w:trHeight w:val="312"/>
        </w:trPr>
        <w:tc>
          <w:tcPr>
            <w:tcW w:w="718" w:type="dxa"/>
            <w:noWrap/>
            <w:hideMark/>
          </w:tcPr>
          <w:p w14:paraId="08686F7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224102</w:t>
            </w:r>
          </w:p>
        </w:tc>
        <w:tc>
          <w:tcPr>
            <w:tcW w:w="2059" w:type="dxa"/>
            <w:noWrap/>
            <w:hideMark/>
          </w:tcPr>
          <w:p w14:paraId="2988E5D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Audit Fees</w:t>
            </w:r>
          </w:p>
        </w:tc>
        <w:tc>
          <w:tcPr>
            <w:tcW w:w="1136" w:type="dxa"/>
            <w:noWrap/>
            <w:hideMark/>
          </w:tcPr>
          <w:p w14:paraId="03E58EF9"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8AA863B"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0EC3982"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1671348"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4A5B8FF1"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35ADE1C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6ABB3ED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3D18CA24" w14:textId="77777777" w:rsidTr="008650BD">
        <w:trPr>
          <w:trHeight w:val="312"/>
        </w:trPr>
        <w:tc>
          <w:tcPr>
            <w:tcW w:w="718" w:type="dxa"/>
            <w:noWrap/>
            <w:hideMark/>
          </w:tcPr>
          <w:p w14:paraId="26D4E83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224103</w:t>
            </w:r>
          </w:p>
        </w:tc>
        <w:tc>
          <w:tcPr>
            <w:tcW w:w="2059" w:type="dxa"/>
            <w:noWrap/>
            <w:hideMark/>
          </w:tcPr>
          <w:p w14:paraId="50DE26E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Staff Training and Development</w:t>
            </w:r>
          </w:p>
        </w:tc>
        <w:tc>
          <w:tcPr>
            <w:tcW w:w="1136" w:type="dxa"/>
            <w:noWrap/>
            <w:hideMark/>
          </w:tcPr>
          <w:p w14:paraId="75875557"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3E1DA3F"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A7E959A"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153E124F"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951209E"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085CFE8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729E470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7C1E4CA7" w14:textId="77777777" w:rsidTr="008650BD">
        <w:trPr>
          <w:trHeight w:val="312"/>
        </w:trPr>
        <w:tc>
          <w:tcPr>
            <w:tcW w:w="718" w:type="dxa"/>
            <w:noWrap/>
            <w:hideMark/>
          </w:tcPr>
          <w:p w14:paraId="7B0F89D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224104</w:t>
            </w:r>
          </w:p>
        </w:tc>
        <w:tc>
          <w:tcPr>
            <w:tcW w:w="2059" w:type="dxa"/>
            <w:noWrap/>
            <w:hideMark/>
          </w:tcPr>
          <w:p w14:paraId="1E27D0E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Fee for service provided (Non-consultancy service)</w:t>
            </w:r>
          </w:p>
        </w:tc>
        <w:tc>
          <w:tcPr>
            <w:tcW w:w="1136" w:type="dxa"/>
          </w:tcPr>
          <w:p w14:paraId="7884FE35"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119397B"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FBEF1D5"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3B506387"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16070225"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25E9FF9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1CFEF58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67EBD7D1" w14:textId="77777777" w:rsidTr="008650BD">
        <w:trPr>
          <w:trHeight w:val="312"/>
        </w:trPr>
        <w:tc>
          <w:tcPr>
            <w:tcW w:w="718" w:type="dxa"/>
            <w:noWrap/>
            <w:hideMark/>
          </w:tcPr>
          <w:p w14:paraId="316F923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224105</w:t>
            </w:r>
          </w:p>
        </w:tc>
        <w:tc>
          <w:tcPr>
            <w:tcW w:w="2059" w:type="dxa"/>
            <w:noWrap/>
            <w:hideMark/>
          </w:tcPr>
          <w:p w14:paraId="2049F37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Garbage collection fee</w:t>
            </w:r>
          </w:p>
        </w:tc>
        <w:tc>
          <w:tcPr>
            <w:tcW w:w="1136" w:type="dxa"/>
            <w:noWrap/>
            <w:hideMark/>
          </w:tcPr>
          <w:p w14:paraId="500E1D1B"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87F7ED5"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E318C0A"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2DD65398"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1251C0A5"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655825E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01B3C07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112191BE" w14:textId="77777777" w:rsidTr="008650BD">
        <w:trPr>
          <w:trHeight w:val="312"/>
        </w:trPr>
        <w:tc>
          <w:tcPr>
            <w:tcW w:w="718" w:type="dxa"/>
            <w:noWrap/>
            <w:hideMark/>
          </w:tcPr>
          <w:p w14:paraId="5DC3626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224201</w:t>
            </w:r>
          </w:p>
        </w:tc>
        <w:tc>
          <w:tcPr>
            <w:tcW w:w="2059" w:type="dxa"/>
            <w:noWrap/>
            <w:hideMark/>
          </w:tcPr>
          <w:p w14:paraId="2BA3662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Television and Newspaper Advertisements</w:t>
            </w:r>
          </w:p>
        </w:tc>
        <w:tc>
          <w:tcPr>
            <w:tcW w:w="1136" w:type="dxa"/>
          </w:tcPr>
          <w:p w14:paraId="3692EAB8"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D4354AF"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B148E1F"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3E9D1F37"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2CC366A9"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5F46278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2167407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1DE7F656" w14:textId="77777777" w:rsidTr="008650BD">
        <w:trPr>
          <w:trHeight w:val="312"/>
        </w:trPr>
        <w:tc>
          <w:tcPr>
            <w:tcW w:w="718" w:type="dxa"/>
            <w:noWrap/>
            <w:hideMark/>
          </w:tcPr>
          <w:p w14:paraId="4FE0DE7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224202</w:t>
            </w:r>
          </w:p>
        </w:tc>
        <w:tc>
          <w:tcPr>
            <w:tcW w:w="2059" w:type="dxa"/>
            <w:noWrap/>
            <w:hideMark/>
          </w:tcPr>
          <w:p w14:paraId="00C28CA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Newspapers and Magazines Subscriptions</w:t>
            </w:r>
          </w:p>
        </w:tc>
        <w:tc>
          <w:tcPr>
            <w:tcW w:w="1136" w:type="dxa"/>
          </w:tcPr>
          <w:p w14:paraId="429A1F28"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DAA287C"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3DFF203"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71545C8A"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4C6F1949"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5D29E8C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2BD4CDC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6AE38514" w14:textId="77777777" w:rsidTr="008650BD">
        <w:trPr>
          <w:trHeight w:val="312"/>
        </w:trPr>
        <w:tc>
          <w:tcPr>
            <w:tcW w:w="718" w:type="dxa"/>
            <w:noWrap/>
            <w:hideMark/>
          </w:tcPr>
          <w:p w14:paraId="66E1F1F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224203</w:t>
            </w:r>
          </w:p>
        </w:tc>
        <w:tc>
          <w:tcPr>
            <w:tcW w:w="2059" w:type="dxa"/>
            <w:noWrap/>
            <w:hideMark/>
          </w:tcPr>
          <w:p w14:paraId="050BAD4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Marketing and Promotion</w:t>
            </w:r>
          </w:p>
        </w:tc>
        <w:tc>
          <w:tcPr>
            <w:tcW w:w="1136" w:type="dxa"/>
            <w:noWrap/>
            <w:hideMark/>
          </w:tcPr>
          <w:p w14:paraId="2C043B6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9672BB1"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6040044"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228AF7D0"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4851A880"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7FBA0A5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1F2BB5A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71B3BFF3" w14:textId="77777777" w:rsidTr="008650BD">
        <w:trPr>
          <w:trHeight w:val="312"/>
        </w:trPr>
        <w:tc>
          <w:tcPr>
            <w:tcW w:w="718" w:type="dxa"/>
            <w:noWrap/>
            <w:hideMark/>
          </w:tcPr>
          <w:p w14:paraId="357534D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224204</w:t>
            </w:r>
          </w:p>
        </w:tc>
        <w:tc>
          <w:tcPr>
            <w:tcW w:w="2059" w:type="dxa"/>
            <w:noWrap/>
            <w:hideMark/>
          </w:tcPr>
          <w:p w14:paraId="6C782D2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Promotional materials</w:t>
            </w:r>
          </w:p>
        </w:tc>
        <w:tc>
          <w:tcPr>
            <w:tcW w:w="1136" w:type="dxa"/>
            <w:noWrap/>
            <w:hideMark/>
          </w:tcPr>
          <w:p w14:paraId="5968712E"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6CAC70F"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C4339A7"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3A07A624"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527D9143"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363A9D8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01BAAE0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697E855F" w14:textId="77777777" w:rsidTr="008650BD">
        <w:trPr>
          <w:trHeight w:val="312"/>
        </w:trPr>
        <w:tc>
          <w:tcPr>
            <w:tcW w:w="718" w:type="dxa"/>
            <w:noWrap/>
            <w:hideMark/>
          </w:tcPr>
          <w:p w14:paraId="17D7B2F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225101</w:t>
            </w:r>
          </w:p>
        </w:tc>
        <w:tc>
          <w:tcPr>
            <w:tcW w:w="2059" w:type="dxa"/>
            <w:noWrap/>
            <w:hideMark/>
          </w:tcPr>
          <w:p w14:paraId="48F93E2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Conflict Resolution Expenses</w:t>
            </w:r>
          </w:p>
        </w:tc>
        <w:tc>
          <w:tcPr>
            <w:tcW w:w="1136" w:type="dxa"/>
            <w:noWrap/>
            <w:hideMark/>
          </w:tcPr>
          <w:p w14:paraId="1CD1BC7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5376BA8"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A29EABE"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251F4548"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3BB18EDB"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25C24E2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2A3C61B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3A3E669F" w14:textId="77777777" w:rsidTr="008650BD">
        <w:trPr>
          <w:trHeight w:val="312"/>
        </w:trPr>
        <w:tc>
          <w:tcPr>
            <w:tcW w:w="718" w:type="dxa"/>
            <w:noWrap/>
            <w:hideMark/>
          </w:tcPr>
          <w:p w14:paraId="35CF751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226000</w:t>
            </w:r>
          </w:p>
        </w:tc>
        <w:tc>
          <w:tcPr>
            <w:tcW w:w="2059" w:type="dxa"/>
            <w:noWrap/>
            <w:hideMark/>
          </w:tcPr>
          <w:p w14:paraId="72CAC1B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RCRF Non Salary Recurrent Cost</w:t>
            </w:r>
          </w:p>
        </w:tc>
        <w:tc>
          <w:tcPr>
            <w:tcW w:w="1136" w:type="dxa"/>
            <w:noWrap/>
            <w:hideMark/>
          </w:tcPr>
          <w:p w14:paraId="6775D687"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EB3E577"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676D9B3"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588A8F34"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56A49C4D"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040D0AB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0360F90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3C874328" w14:textId="77777777" w:rsidTr="008650BD">
        <w:trPr>
          <w:trHeight w:val="312"/>
        </w:trPr>
        <w:tc>
          <w:tcPr>
            <w:tcW w:w="718" w:type="dxa"/>
            <w:noWrap/>
            <w:hideMark/>
          </w:tcPr>
          <w:p w14:paraId="06F3BCE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229999</w:t>
            </w:r>
          </w:p>
        </w:tc>
        <w:tc>
          <w:tcPr>
            <w:tcW w:w="2059" w:type="dxa"/>
            <w:noWrap/>
            <w:hideMark/>
          </w:tcPr>
          <w:p w14:paraId="4FA1B26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Contingency</w:t>
            </w:r>
          </w:p>
        </w:tc>
        <w:tc>
          <w:tcPr>
            <w:tcW w:w="1136" w:type="dxa"/>
            <w:noWrap/>
            <w:hideMark/>
          </w:tcPr>
          <w:p w14:paraId="094692EF"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37F890D"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EB9BAB2"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363C2BFC"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3D703CFC"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15E0729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5E995CB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4D9F2938" w14:textId="77777777" w:rsidTr="008650BD">
        <w:trPr>
          <w:trHeight w:val="312"/>
        </w:trPr>
        <w:tc>
          <w:tcPr>
            <w:tcW w:w="718" w:type="dxa"/>
            <w:noWrap/>
            <w:hideMark/>
          </w:tcPr>
          <w:p w14:paraId="2C282B7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263101</w:t>
            </w:r>
          </w:p>
        </w:tc>
        <w:tc>
          <w:tcPr>
            <w:tcW w:w="2059" w:type="dxa"/>
            <w:noWrap/>
            <w:hideMark/>
          </w:tcPr>
          <w:p w14:paraId="1C18A7E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Transfers to Lower Level Government</w:t>
            </w:r>
          </w:p>
        </w:tc>
        <w:tc>
          <w:tcPr>
            <w:tcW w:w="1136" w:type="dxa"/>
            <w:noWrap/>
            <w:hideMark/>
          </w:tcPr>
          <w:p w14:paraId="78EE5F25"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BC515E9"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2E67513"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5E25FCE4"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7263B05D"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7571C21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282FD22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1536E746" w14:textId="77777777" w:rsidTr="008650BD">
        <w:trPr>
          <w:trHeight w:val="312"/>
        </w:trPr>
        <w:tc>
          <w:tcPr>
            <w:tcW w:w="718" w:type="dxa"/>
            <w:noWrap/>
            <w:hideMark/>
          </w:tcPr>
          <w:p w14:paraId="6DFD228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272101</w:t>
            </w:r>
          </w:p>
        </w:tc>
        <w:tc>
          <w:tcPr>
            <w:tcW w:w="2059" w:type="dxa"/>
            <w:noWrap/>
            <w:hideMark/>
          </w:tcPr>
          <w:p w14:paraId="2321B4E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Cash Voucher</w:t>
            </w:r>
          </w:p>
        </w:tc>
        <w:tc>
          <w:tcPr>
            <w:tcW w:w="1136" w:type="dxa"/>
            <w:noWrap/>
            <w:hideMark/>
          </w:tcPr>
          <w:p w14:paraId="5F2626D5"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5ACB190"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D24C8A3"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732018F"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472BDD1"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40E8BFD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3C1538F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6A4B29C4" w14:textId="77777777" w:rsidTr="008650BD">
        <w:trPr>
          <w:trHeight w:val="312"/>
        </w:trPr>
        <w:tc>
          <w:tcPr>
            <w:tcW w:w="718" w:type="dxa"/>
            <w:noWrap/>
            <w:hideMark/>
          </w:tcPr>
          <w:p w14:paraId="76531AD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273201</w:t>
            </w:r>
          </w:p>
        </w:tc>
        <w:tc>
          <w:tcPr>
            <w:tcW w:w="2059" w:type="dxa"/>
            <w:noWrap/>
            <w:hideMark/>
          </w:tcPr>
          <w:p w14:paraId="6D3A26C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Medical Treatment</w:t>
            </w:r>
          </w:p>
        </w:tc>
        <w:tc>
          <w:tcPr>
            <w:tcW w:w="1136" w:type="dxa"/>
            <w:noWrap/>
            <w:hideMark/>
          </w:tcPr>
          <w:p w14:paraId="6AEDF38F"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5A5A45E"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E9F87E1"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492CCBDB"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569579FB"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3F7581D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1A026E3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240AFB43" w14:textId="77777777" w:rsidTr="008650BD">
        <w:trPr>
          <w:trHeight w:val="312"/>
        </w:trPr>
        <w:tc>
          <w:tcPr>
            <w:tcW w:w="718" w:type="dxa"/>
            <w:noWrap/>
            <w:hideMark/>
          </w:tcPr>
          <w:p w14:paraId="608E32B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lastRenderedPageBreak/>
              <w:t>282101</w:t>
            </w:r>
          </w:p>
        </w:tc>
        <w:tc>
          <w:tcPr>
            <w:tcW w:w="2059" w:type="dxa"/>
            <w:noWrap/>
            <w:hideMark/>
          </w:tcPr>
          <w:p w14:paraId="4A3CB9F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Payroll Tax</w:t>
            </w:r>
          </w:p>
        </w:tc>
        <w:tc>
          <w:tcPr>
            <w:tcW w:w="1136" w:type="dxa"/>
            <w:noWrap/>
            <w:hideMark/>
          </w:tcPr>
          <w:p w14:paraId="16B76C56"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5C3E1C8"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6B97486"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3B7FB5D"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243311F4"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5644781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1BBFB18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7235E661" w14:textId="77777777" w:rsidTr="008650BD">
        <w:trPr>
          <w:trHeight w:val="312"/>
        </w:trPr>
        <w:tc>
          <w:tcPr>
            <w:tcW w:w="718" w:type="dxa"/>
            <w:noWrap/>
            <w:hideMark/>
          </w:tcPr>
          <w:p w14:paraId="5456040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282102</w:t>
            </w:r>
          </w:p>
        </w:tc>
        <w:tc>
          <w:tcPr>
            <w:tcW w:w="2059" w:type="dxa"/>
            <w:noWrap/>
            <w:hideMark/>
          </w:tcPr>
          <w:p w14:paraId="02E5F78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IGA State Formation Obligation</w:t>
            </w:r>
          </w:p>
        </w:tc>
        <w:tc>
          <w:tcPr>
            <w:tcW w:w="1136" w:type="dxa"/>
            <w:noWrap/>
            <w:hideMark/>
          </w:tcPr>
          <w:p w14:paraId="4B55041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78A428B"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E279FB8"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41272BC9"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16C7A4F9"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0410ADF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0EEE977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37310541" w14:textId="77777777" w:rsidTr="008650BD">
        <w:trPr>
          <w:trHeight w:val="312"/>
        </w:trPr>
        <w:tc>
          <w:tcPr>
            <w:tcW w:w="718" w:type="dxa"/>
            <w:noWrap/>
            <w:hideMark/>
          </w:tcPr>
          <w:p w14:paraId="18D406E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282103</w:t>
            </w:r>
          </w:p>
        </w:tc>
        <w:tc>
          <w:tcPr>
            <w:tcW w:w="2059" w:type="dxa"/>
            <w:noWrap/>
            <w:hideMark/>
          </w:tcPr>
          <w:p w14:paraId="1918D87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Bank charges</w:t>
            </w:r>
          </w:p>
        </w:tc>
        <w:tc>
          <w:tcPr>
            <w:tcW w:w="1136" w:type="dxa"/>
            <w:noWrap/>
            <w:hideMark/>
          </w:tcPr>
          <w:p w14:paraId="6934B780"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26708FC7"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7489CCF"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47B49108"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752CC5F5"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51B330F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626AD31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05FC0E91" w14:textId="77777777" w:rsidTr="008650BD">
        <w:trPr>
          <w:trHeight w:val="312"/>
        </w:trPr>
        <w:tc>
          <w:tcPr>
            <w:tcW w:w="718" w:type="dxa"/>
            <w:noWrap/>
            <w:hideMark/>
          </w:tcPr>
          <w:p w14:paraId="6EA357A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311121</w:t>
            </w:r>
          </w:p>
        </w:tc>
        <w:tc>
          <w:tcPr>
            <w:tcW w:w="2059" w:type="dxa"/>
            <w:noWrap/>
            <w:hideMark/>
          </w:tcPr>
          <w:p w14:paraId="0B6718C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Non-residential Buildings</w:t>
            </w:r>
          </w:p>
        </w:tc>
        <w:tc>
          <w:tcPr>
            <w:tcW w:w="1136" w:type="dxa"/>
            <w:noWrap/>
            <w:hideMark/>
          </w:tcPr>
          <w:p w14:paraId="0D2E8C99"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DD47830"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B13A286"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B4EEDC1"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4E0407B6"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0BA8C20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6428A2D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22D53BB7" w14:textId="77777777" w:rsidTr="008650BD">
        <w:trPr>
          <w:trHeight w:val="312"/>
        </w:trPr>
        <w:tc>
          <w:tcPr>
            <w:tcW w:w="718" w:type="dxa"/>
            <w:noWrap/>
            <w:hideMark/>
          </w:tcPr>
          <w:p w14:paraId="31C778D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311131</w:t>
            </w:r>
          </w:p>
        </w:tc>
        <w:tc>
          <w:tcPr>
            <w:tcW w:w="2059" w:type="dxa"/>
            <w:noWrap/>
            <w:hideMark/>
          </w:tcPr>
          <w:p w14:paraId="4C73915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State House and Ministry Offices</w:t>
            </w:r>
          </w:p>
        </w:tc>
        <w:tc>
          <w:tcPr>
            <w:tcW w:w="1136" w:type="dxa"/>
            <w:noWrap/>
            <w:hideMark/>
          </w:tcPr>
          <w:p w14:paraId="089CA502"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C72F9BE"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1E3DAD1"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7D4E7A3C"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46B448BB"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0D570E5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5FCEFD3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4C221DAB" w14:textId="77777777" w:rsidTr="008650BD">
        <w:trPr>
          <w:trHeight w:val="312"/>
        </w:trPr>
        <w:tc>
          <w:tcPr>
            <w:tcW w:w="718" w:type="dxa"/>
            <w:noWrap/>
            <w:hideMark/>
          </w:tcPr>
          <w:p w14:paraId="6960A44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311211</w:t>
            </w:r>
          </w:p>
        </w:tc>
        <w:tc>
          <w:tcPr>
            <w:tcW w:w="2059" w:type="dxa"/>
            <w:noWrap/>
            <w:hideMark/>
          </w:tcPr>
          <w:p w14:paraId="3B8C59D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Cars</w:t>
            </w:r>
          </w:p>
        </w:tc>
        <w:tc>
          <w:tcPr>
            <w:tcW w:w="1136" w:type="dxa"/>
            <w:noWrap/>
            <w:hideMark/>
          </w:tcPr>
          <w:p w14:paraId="125E8F14"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0A3B82C"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3DD5BE2"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4E1AB628"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71CAFA30"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12ED059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29FC38F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69D9C820" w14:textId="77777777" w:rsidTr="008650BD">
        <w:trPr>
          <w:trHeight w:val="312"/>
        </w:trPr>
        <w:tc>
          <w:tcPr>
            <w:tcW w:w="718" w:type="dxa"/>
            <w:noWrap/>
            <w:hideMark/>
          </w:tcPr>
          <w:p w14:paraId="53D8FCF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311221</w:t>
            </w:r>
          </w:p>
        </w:tc>
        <w:tc>
          <w:tcPr>
            <w:tcW w:w="2059" w:type="dxa"/>
            <w:noWrap/>
            <w:hideMark/>
          </w:tcPr>
          <w:p w14:paraId="466D736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Information, computer and telecomm (ICT) equipment</w:t>
            </w:r>
          </w:p>
        </w:tc>
        <w:tc>
          <w:tcPr>
            <w:tcW w:w="1136" w:type="dxa"/>
          </w:tcPr>
          <w:p w14:paraId="6FF066C4" w14:textId="77777777" w:rsidR="001C4F64" w:rsidRPr="001C4F64" w:rsidRDefault="001C4F64" w:rsidP="001C4F64">
            <w:pPr>
              <w:rPr>
                <w:rFonts w:ascii="Times New Roman" w:eastAsia="Calibri" w:hAnsi="Times New Roman" w:cs="Times New Roman"/>
                <w:sz w:val="16"/>
                <w:szCs w:val="16"/>
              </w:rPr>
            </w:pPr>
          </w:p>
        </w:tc>
        <w:tc>
          <w:tcPr>
            <w:tcW w:w="667" w:type="dxa"/>
          </w:tcPr>
          <w:p w14:paraId="74A36A2E"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C2D6604"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34AF724F"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49C105C8"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0D07B5A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7BCFB18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2A955268" w14:textId="77777777" w:rsidTr="008650BD">
        <w:trPr>
          <w:trHeight w:val="312"/>
        </w:trPr>
        <w:tc>
          <w:tcPr>
            <w:tcW w:w="718" w:type="dxa"/>
            <w:noWrap/>
            <w:hideMark/>
          </w:tcPr>
          <w:p w14:paraId="62DF763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311222</w:t>
            </w:r>
          </w:p>
        </w:tc>
        <w:tc>
          <w:tcPr>
            <w:tcW w:w="2059" w:type="dxa"/>
            <w:noWrap/>
            <w:hideMark/>
          </w:tcPr>
          <w:p w14:paraId="31C7598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Machinery and Equipment not elsewhere classified</w:t>
            </w:r>
          </w:p>
        </w:tc>
        <w:tc>
          <w:tcPr>
            <w:tcW w:w="1136" w:type="dxa"/>
          </w:tcPr>
          <w:p w14:paraId="47C33ED4" w14:textId="77777777" w:rsidR="001C4F64" w:rsidRPr="001C4F64" w:rsidRDefault="001C4F64" w:rsidP="001C4F64">
            <w:pPr>
              <w:rPr>
                <w:rFonts w:ascii="Times New Roman" w:eastAsia="Calibri" w:hAnsi="Times New Roman" w:cs="Times New Roman"/>
                <w:sz w:val="16"/>
                <w:szCs w:val="16"/>
              </w:rPr>
            </w:pPr>
          </w:p>
        </w:tc>
        <w:tc>
          <w:tcPr>
            <w:tcW w:w="667" w:type="dxa"/>
          </w:tcPr>
          <w:p w14:paraId="284E253B"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8F71695"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1A2A3D47"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617D9CE4"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2AF8B75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229E364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1A3AB3FE" w14:textId="77777777" w:rsidTr="008650BD">
        <w:trPr>
          <w:trHeight w:val="312"/>
        </w:trPr>
        <w:tc>
          <w:tcPr>
            <w:tcW w:w="718" w:type="dxa"/>
            <w:noWrap/>
            <w:hideMark/>
          </w:tcPr>
          <w:p w14:paraId="3D8728F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311223</w:t>
            </w:r>
          </w:p>
        </w:tc>
        <w:tc>
          <w:tcPr>
            <w:tcW w:w="2059" w:type="dxa"/>
            <w:noWrap/>
            <w:hideMark/>
          </w:tcPr>
          <w:p w14:paraId="053C372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Furniture &amp; fixtures</w:t>
            </w:r>
          </w:p>
        </w:tc>
        <w:tc>
          <w:tcPr>
            <w:tcW w:w="1136" w:type="dxa"/>
            <w:noWrap/>
            <w:hideMark/>
          </w:tcPr>
          <w:p w14:paraId="721C59FC"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4B506B1"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FCE8EBD"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246CBB7"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51020A6A"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565663AA"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4B3A64D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602F36A8" w14:textId="77777777" w:rsidTr="008650BD">
        <w:trPr>
          <w:trHeight w:val="312"/>
        </w:trPr>
        <w:tc>
          <w:tcPr>
            <w:tcW w:w="718" w:type="dxa"/>
            <w:noWrap/>
            <w:hideMark/>
          </w:tcPr>
          <w:p w14:paraId="5917D9BC"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311224</w:t>
            </w:r>
          </w:p>
        </w:tc>
        <w:tc>
          <w:tcPr>
            <w:tcW w:w="2059" w:type="dxa"/>
            <w:noWrap/>
            <w:hideMark/>
          </w:tcPr>
          <w:p w14:paraId="0308DF9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Tools &amp; specialized professional services</w:t>
            </w:r>
          </w:p>
        </w:tc>
        <w:tc>
          <w:tcPr>
            <w:tcW w:w="1136" w:type="dxa"/>
          </w:tcPr>
          <w:p w14:paraId="067537C3"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9E8D9E8"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4FC6E3D"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731E0A53"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627F0F22"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3F74644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6F385C0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2F144350" w14:textId="77777777" w:rsidTr="008650BD">
        <w:trPr>
          <w:trHeight w:val="312"/>
        </w:trPr>
        <w:tc>
          <w:tcPr>
            <w:tcW w:w="718" w:type="dxa"/>
            <w:noWrap/>
            <w:hideMark/>
          </w:tcPr>
          <w:p w14:paraId="0E50BB3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311225</w:t>
            </w:r>
          </w:p>
        </w:tc>
        <w:tc>
          <w:tcPr>
            <w:tcW w:w="2059" w:type="dxa"/>
            <w:noWrap/>
            <w:hideMark/>
          </w:tcPr>
          <w:p w14:paraId="4A2A6A2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Printers</w:t>
            </w:r>
          </w:p>
        </w:tc>
        <w:tc>
          <w:tcPr>
            <w:tcW w:w="1136" w:type="dxa"/>
            <w:noWrap/>
            <w:hideMark/>
          </w:tcPr>
          <w:p w14:paraId="5836E661"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4D310861"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D1B55B7"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4CB43D93"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39AB000D"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702DCFC8"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28891C6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0DFE7814" w14:textId="77777777" w:rsidTr="008650BD">
        <w:trPr>
          <w:trHeight w:val="312"/>
        </w:trPr>
        <w:tc>
          <w:tcPr>
            <w:tcW w:w="718" w:type="dxa"/>
            <w:noWrap/>
            <w:hideMark/>
          </w:tcPr>
          <w:p w14:paraId="3767130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311226</w:t>
            </w:r>
          </w:p>
        </w:tc>
        <w:tc>
          <w:tcPr>
            <w:tcW w:w="2059" w:type="dxa"/>
            <w:noWrap/>
            <w:hideMark/>
          </w:tcPr>
          <w:p w14:paraId="0850D70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Filing Cabinet</w:t>
            </w:r>
          </w:p>
        </w:tc>
        <w:tc>
          <w:tcPr>
            <w:tcW w:w="1136" w:type="dxa"/>
            <w:noWrap/>
            <w:hideMark/>
          </w:tcPr>
          <w:p w14:paraId="2055A380"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106E2052"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BDAB3D1"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40314473"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3D1BBC6E"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6C189AD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06F8B32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05F67CD1" w14:textId="77777777" w:rsidTr="008650BD">
        <w:trPr>
          <w:trHeight w:val="312"/>
        </w:trPr>
        <w:tc>
          <w:tcPr>
            <w:tcW w:w="718" w:type="dxa"/>
            <w:noWrap/>
            <w:hideMark/>
          </w:tcPr>
          <w:p w14:paraId="7651499D"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311227</w:t>
            </w:r>
          </w:p>
        </w:tc>
        <w:tc>
          <w:tcPr>
            <w:tcW w:w="2059" w:type="dxa"/>
            <w:noWrap/>
            <w:hideMark/>
          </w:tcPr>
          <w:p w14:paraId="27820EA3"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Working Desk</w:t>
            </w:r>
          </w:p>
        </w:tc>
        <w:tc>
          <w:tcPr>
            <w:tcW w:w="1136" w:type="dxa"/>
            <w:noWrap/>
            <w:hideMark/>
          </w:tcPr>
          <w:p w14:paraId="43784DC5"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94C4E23"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7F5E912B"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9F41395"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53A029CC"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42705BD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6B7F1932"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456888E6" w14:textId="77777777" w:rsidTr="008650BD">
        <w:trPr>
          <w:trHeight w:val="312"/>
        </w:trPr>
        <w:tc>
          <w:tcPr>
            <w:tcW w:w="718" w:type="dxa"/>
            <w:noWrap/>
            <w:hideMark/>
          </w:tcPr>
          <w:p w14:paraId="5C1F15E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311228</w:t>
            </w:r>
          </w:p>
        </w:tc>
        <w:tc>
          <w:tcPr>
            <w:tcW w:w="2059" w:type="dxa"/>
            <w:noWrap/>
            <w:hideMark/>
          </w:tcPr>
          <w:p w14:paraId="2F97E655"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Working Chairs</w:t>
            </w:r>
          </w:p>
        </w:tc>
        <w:tc>
          <w:tcPr>
            <w:tcW w:w="1136" w:type="dxa"/>
            <w:noWrap/>
            <w:hideMark/>
          </w:tcPr>
          <w:p w14:paraId="716C132F"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A28D6C7"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BC46EED"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69E063BF"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605F74B8"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490DAAF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2C654DD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7C8EF17D" w14:textId="77777777" w:rsidTr="008650BD">
        <w:trPr>
          <w:trHeight w:val="312"/>
        </w:trPr>
        <w:tc>
          <w:tcPr>
            <w:tcW w:w="718" w:type="dxa"/>
            <w:noWrap/>
            <w:hideMark/>
          </w:tcPr>
          <w:p w14:paraId="5658BE3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311229</w:t>
            </w:r>
          </w:p>
        </w:tc>
        <w:tc>
          <w:tcPr>
            <w:tcW w:w="2059" w:type="dxa"/>
            <w:noWrap/>
            <w:hideMark/>
          </w:tcPr>
          <w:p w14:paraId="2585211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Printing Machine</w:t>
            </w:r>
          </w:p>
        </w:tc>
        <w:tc>
          <w:tcPr>
            <w:tcW w:w="1136" w:type="dxa"/>
            <w:noWrap/>
            <w:hideMark/>
          </w:tcPr>
          <w:p w14:paraId="7F53272C"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412CF8D"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0B124C5"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36DC7D86"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43C83CFF"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73D8C8C4"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5E9B0801"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5222CC85" w14:textId="77777777" w:rsidTr="008650BD">
        <w:trPr>
          <w:trHeight w:val="312"/>
        </w:trPr>
        <w:tc>
          <w:tcPr>
            <w:tcW w:w="718" w:type="dxa"/>
            <w:noWrap/>
            <w:hideMark/>
          </w:tcPr>
          <w:p w14:paraId="12D35487"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311323</w:t>
            </w:r>
          </w:p>
        </w:tc>
        <w:tc>
          <w:tcPr>
            <w:tcW w:w="2059" w:type="dxa"/>
            <w:noWrap/>
            <w:hideMark/>
          </w:tcPr>
          <w:p w14:paraId="505E8C4B"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Computer software</w:t>
            </w:r>
          </w:p>
        </w:tc>
        <w:tc>
          <w:tcPr>
            <w:tcW w:w="1136" w:type="dxa"/>
            <w:noWrap/>
            <w:hideMark/>
          </w:tcPr>
          <w:p w14:paraId="5638FD80"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6361F2B0"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3FA825F3"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30C4B737"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05B58DF4"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21137C5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0396FADE"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1AA0AE98" w14:textId="77777777" w:rsidTr="008650BD">
        <w:trPr>
          <w:trHeight w:val="312"/>
        </w:trPr>
        <w:tc>
          <w:tcPr>
            <w:tcW w:w="718" w:type="dxa"/>
            <w:noWrap/>
            <w:hideMark/>
          </w:tcPr>
          <w:p w14:paraId="1C0CFB29"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314401</w:t>
            </w:r>
          </w:p>
        </w:tc>
        <w:tc>
          <w:tcPr>
            <w:tcW w:w="2059" w:type="dxa"/>
            <w:noWrap/>
            <w:hideMark/>
          </w:tcPr>
          <w:p w14:paraId="390C1C80"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Legal constructs of Society</w:t>
            </w:r>
          </w:p>
        </w:tc>
        <w:tc>
          <w:tcPr>
            <w:tcW w:w="1136" w:type="dxa"/>
            <w:noWrap/>
            <w:hideMark/>
          </w:tcPr>
          <w:p w14:paraId="20AE34B7"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56291EA1" w14:textId="77777777" w:rsidR="001C4F64" w:rsidRPr="001C4F64" w:rsidRDefault="001C4F64" w:rsidP="001C4F64">
            <w:pPr>
              <w:rPr>
                <w:rFonts w:ascii="Times New Roman" w:eastAsia="Calibri" w:hAnsi="Times New Roman" w:cs="Times New Roman"/>
                <w:sz w:val="16"/>
                <w:szCs w:val="16"/>
              </w:rPr>
            </w:pPr>
          </w:p>
        </w:tc>
        <w:tc>
          <w:tcPr>
            <w:tcW w:w="667" w:type="dxa"/>
            <w:noWrap/>
            <w:hideMark/>
          </w:tcPr>
          <w:p w14:paraId="0288F1A4" w14:textId="77777777" w:rsidR="001C4F64" w:rsidRPr="001C4F64" w:rsidRDefault="001C4F64" w:rsidP="001C4F64">
            <w:pPr>
              <w:rPr>
                <w:rFonts w:ascii="Times New Roman" w:eastAsia="Calibri" w:hAnsi="Times New Roman" w:cs="Times New Roman"/>
                <w:sz w:val="16"/>
                <w:szCs w:val="16"/>
              </w:rPr>
            </w:pPr>
          </w:p>
        </w:tc>
        <w:tc>
          <w:tcPr>
            <w:tcW w:w="639" w:type="dxa"/>
            <w:noWrap/>
            <w:hideMark/>
          </w:tcPr>
          <w:p w14:paraId="5AAACA50" w14:textId="77777777" w:rsidR="001C4F64" w:rsidRPr="001C4F64" w:rsidRDefault="001C4F64" w:rsidP="001C4F64">
            <w:pPr>
              <w:rPr>
                <w:rFonts w:ascii="Times New Roman" w:eastAsia="Calibri" w:hAnsi="Times New Roman" w:cs="Times New Roman"/>
                <w:sz w:val="16"/>
                <w:szCs w:val="16"/>
              </w:rPr>
            </w:pPr>
          </w:p>
        </w:tc>
        <w:tc>
          <w:tcPr>
            <w:tcW w:w="685" w:type="dxa"/>
            <w:noWrap/>
            <w:hideMark/>
          </w:tcPr>
          <w:p w14:paraId="65203F92" w14:textId="77777777" w:rsidR="001C4F64" w:rsidRPr="001C4F64" w:rsidRDefault="001C4F64" w:rsidP="001C4F64">
            <w:pPr>
              <w:rPr>
                <w:rFonts w:ascii="Times New Roman" w:eastAsia="Calibri" w:hAnsi="Times New Roman" w:cs="Times New Roman"/>
                <w:sz w:val="16"/>
                <w:szCs w:val="16"/>
              </w:rPr>
            </w:pPr>
          </w:p>
        </w:tc>
        <w:tc>
          <w:tcPr>
            <w:tcW w:w="1365" w:type="dxa"/>
            <w:noWrap/>
            <w:hideMark/>
          </w:tcPr>
          <w:p w14:paraId="2133B316"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 xml:space="preserve">              -   </w:t>
            </w:r>
          </w:p>
        </w:tc>
        <w:tc>
          <w:tcPr>
            <w:tcW w:w="1080" w:type="dxa"/>
            <w:noWrap/>
            <w:hideMark/>
          </w:tcPr>
          <w:p w14:paraId="576A0DCF" w14:textId="77777777" w:rsidR="001C4F64" w:rsidRPr="001C4F64" w:rsidRDefault="001C4F64" w:rsidP="001C4F64">
            <w:pPr>
              <w:rPr>
                <w:rFonts w:ascii="Times New Roman" w:eastAsia="Calibri" w:hAnsi="Times New Roman" w:cs="Times New Roman"/>
                <w:sz w:val="16"/>
                <w:szCs w:val="16"/>
              </w:rPr>
            </w:pPr>
            <w:r w:rsidRPr="001C4F64">
              <w:rPr>
                <w:rFonts w:ascii="Times New Roman" w:eastAsia="Calibri" w:hAnsi="Times New Roman" w:cs="Times New Roman"/>
                <w:sz w:val="16"/>
                <w:szCs w:val="16"/>
              </w:rPr>
              <w:t>#DIV/0!</w:t>
            </w:r>
          </w:p>
        </w:tc>
      </w:tr>
      <w:tr w:rsidR="001C4F64" w:rsidRPr="001C4F64" w14:paraId="3104B5F4" w14:textId="77777777" w:rsidTr="008650BD">
        <w:trPr>
          <w:trHeight w:val="324"/>
        </w:trPr>
        <w:tc>
          <w:tcPr>
            <w:tcW w:w="718" w:type="dxa"/>
            <w:noWrap/>
            <w:hideMark/>
          </w:tcPr>
          <w:p w14:paraId="2156C261" w14:textId="77777777" w:rsidR="001C4F64" w:rsidRPr="001C4F64" w:rsidRDefault="001C4F64" w:rsidP="001C4F64">
            <w:pPr>
              <w:rPr>
                <w:rFonts w:ascii="Times New Roman" w:eastAsia="Calibri" w:hAnsi="Times New Roman" w:cs="Times New Roman"/>
                <w:sz w:val="16"/>
                <w:szCs w:val="16"/>
              </w:rPr>
            </w:pPr>
          </w:p>
        </w:tc>
        <w:tc>
          <w:tcPr>
            <w:tcW w:w="2059" w:type="dxa"/>
            <w:noWrap/>
            <w:vAlign w:val="center"/>
            <w:hideMark/>
          </w:tcPr>
          <w:p w14:paraId="186BCFD1" w14:textId="77777777" w:rsidR="001C4F64" w:rsidRPr="001C4F64" w:rsidRDefault="001C4F64" w:rsidP="001C4F64">
            <w:pPr>
              <w:jc w:val="cente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TOTAL EXPENDITURE</w:t>
            </w:r>
          </w:p>
        </w:tc>
        <w:tc>
          <w:tcPr>
            <w:tcW w:w="1136" w:type="dxa"/>
            <w:noWrap/>
            <w:vAlign w:val="center"/>
            <w:hideMark/>
          </w:tcPr>
          <w:p w14:paraId="7B1050D3" w14:textId="77777777" w:rsidR="001C4F64" w:rsidRPr="001C4F64" w:rsidRDefault="001C4F64" w:rsidP="001C4F64">
            <w:pPr>
              <w:jc w:val="center"/>
              <w:rPr>
                <w:rFonts w:ascii="Times New Roman" w:eastAsia="Calibri" w:hAnsi="Times New Roman" w:cs="Times New Roman"/>
                <w:b/>
                <w:bCs/>
                <w:sz w:val="16"/>
                <w:szCs w:val="16"/>
              </w:rPr>
            </w:pPr>
          </w:p>
        </w:tc>
        <w:tc>
          <w:tcPr>
            <w:tcW w:w="667" w:type="dxa"/>
            <w:noWrap/>
            <w:vAlign w:val="center"/>
            <w:hideMark/>
          </w:tcPr>
          <w:p w14:paraId="3BF9AEEE" w14:textId="77777777" w:rsidR="001C4F64" w:rsidRPr="001C4F64" w:rsidRDefault="001C4F64" w:rsidP="001C4F64">
            <w:pPr>
              <w:jc w:val="cente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w:t>
            </w:r>
          </w:p>
        </w:tc>
        <w:tc>
          <w:tcPr>
            <w:tcW w:w="667" w:type="dxa"/>
            <w:noWrap/>
            <w:vAlign w:val="center"/>
            <w:hideMark/>
          </w:tcPr>
          <w:p w14:paraId="74B8B919" w14:textId="77777777" w:rsidR="001C4F64" w:rsidRPr="001C4F64" w:rsidRDefault="001C4F64" w:rsidP="001C4F64">
            <w:pPr>
              <w:jc w:val="cente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w:t>
            </w:r>
          </w:p>
        </w:tc>
        <w:tc>
          <w:tcPr>
            <w:tcW w:w="639" w:type="dxa"/>
            <w:noWrap/>
            <w:vAlign w:val="center"/>
            <w:hideMark/>
          </w:tcPr>
          <w:p w14:paraId="6DA1EFB6" w14:textId="77777777" w:rsidR="001C4F64" w:rsidRPr="001C4F64" w:rsidRDefault="001C4F64" w:rsidP="001C4F64">
            <w:pPr>
              <w:jc w:val="cente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w:t>
            </w:r>
          </w:p>
        </w:tc>
        <w:tc>
          <w:tcPr>
            <w:tcW w:w="685" w:type="dxa"/>
            <w:noWrap/>
            <w:vAlign w:val="center"/>
            <w:hideMark/>
          </w:tcPr>
          <w:p w14:paraId="78760E3A" w14:textId="77777777" w:rsidR="001C4F64" w:rsidRPr="001C4F64" w:rsidRDefault="001C4F64" w:rsidP="001C4F64">
            <w:pPr>
              <w:jc w:val="cente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w:t>
            </w:r>
          </w:p>
        </w:tc>
        <w:tc>
          <w:tcPr>
            <w:tcW w:w="1365" w:type="dxa"/>
            <w:noWrap/>
            <w:vAlign w:val="center"/>
            <w:hideMark/>
          </w:tcPr>
          <w:p w14:paraId="640CC3AD" w14:textId="77777777" w:rsidR="001C4F64" w:rsidRPr="001C4F64" w:rsidRDefault="001C4F64" w:rsidP="001C4F64">
            <w:pPr>
              <w:jc w:val="cente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w:t>
            </w:r>
          </w:p>
        </w:tc>
        <w:tc>
          <w:tcPr>
            <w:tcW w:w="1080" w:type="dxa"/>
            <w:noWrap/>
            <w:hideMark/>
          </w:tcPr>
          <w:p w14:paraId="58BBA062" w14:textId="77777777" w:rsidR="001C4F64" w:rsidRPr="001C4F64" w:rsidRDefault="001C4F64" w:rsidP="001C4F64">
            <w:pPr>
              <w:rPr>
                <w:rFonts w:ascii="Times New Roman" w:eastAsia="Calibri" w:hAnsi="Times New Roman" w:cs="Times New Roman"/>
                <w:b/>
                <w:bCs/>
                <w:sz w:val="16"/>
                <w:szCs w:val="16"/>
              </w:rPr>
            </w:pPr>
            <w:r w:rsidRPr="001C4F64">
              <w:rPr>
                <w:rFonts w:ascii="Times New Roman" w:eastAsia="Calibri" w:hAnsi="Times New Roman" w:cs="Times New Roman"/>
                <w:b/>
                <w:bCs/>
                <w:sz w:val="16"/>
                <w:szCs w:val="16"/>
              </w:rPr>
              <w:t>#DIV/0!</w:t>
            </w:r>
          </w:p>
        </w:tc>
      </w:tr>
    </w:tbl>
    <w:p w14:paraId="1CC53021" w14:textId="77777777" w:rsidR="001C4F64" w:rsidRPr="001C4F64" w:rsidRDefault="001C4F64" w:rsidP="001C4F64">
      <w:pPr>
        <w:spacing w:after="0" w:line="240" w:lineRule="auto"/>
        <w:rPr>
          <w:rFonts w:ascii="Times New Roman" w:eastAsia="Calibri" w:hAnsi="Times New Roman" w:cs="Times New Roman"/>
          <w:sz w:val="24"/>
          <w:szCs w:val="24"/>
          <w:lang w:val="en-US"/>
        </w:rPr>
      </w:pPr>
    </w:p>
    <w:p w14:paraId="53D41756" w14:textId="77777777" w:rsidR="001C4F64" w:rsidRPr="001C4F64" w:rsidRDefault="001C4F64" w:rsidP="001C4F64">
      <w:pPr>
        <w:spacing w:after="0" w:line="240" w:lineRule="auto"/>
        <w:rPr>
          <w:rFonts w:ascii="Times New Roman" w:eastAsia="Calibri" w:hAnsi="Times New Roman" w:cs="Times New Roman"/>
          <w:sz w:val="24"/>
          <w:szCs w:val="24"/>
          <w:lang w:val="en-US"/>
        </w:rPr>
      </w:pPr>
    </w:p>
    <w:p w14:paraId="0A9024AC" w14:textId="77777777" w:rsidR="001C4F64" w:rsidRPr="001C4F64" w:rsidRDefault="001C4F64" w:rsidP="001C4F64">
      <w:pPr>
        <w:keepNext/>
        <w:keepLines/>
        <w:spacing w:after="240" w:line="240" w:lineRule="auto"/>
        <w:outlineLvl w:val="0"/>
        <w:rPr>
          <w:rFonts w:ascii="Times New Roman" w:eastAsia="Times New Roman" w:hAnsi="Times New Roman" w:cs="Times New Roman"/>
          <w:b/>
          <w:color w:val="2E74B5"/>
          <w:sz w:val="32"/>
          <w:szCs w:val="32"/>
          <w:lang w:val="en-US"/>
        </w:rPr>
      </w:pPr>
      <w:bookmarkStart w:id="7" w:name="_Toc520298349"/>
      <w:r w:rsidRPr="001C4F64">
        <w:rPr>
          <w:rFonts w:ascii="Times New Roman" w:eastAsia="Times New Roman" w:hAnsi="Times New Roman" w:cs="Times New Roman"/>
          <w:b/>
          <w:color w:val="2E74B5"/>
          <w:sz w:val="32"/>
          <w:szCs w:val="32"/>
          <w:lang w:val="en-US"/>
        </w:rPr>
        <w:t>Utilization of Transfers from the FGS</w:t>
      </w:r>
      <w:bookmarkEnd w:id="7"/>
    </w:p>
    <w:tbl>
      <w:tblPr>
        <w:tblStyle w:val="TableGrid"/>
        <w:tblW w:w="0" w:type="auto"/>
        <w:tblLook w:val="04A0" w:firstRow="1" w:lastRow="0" w:firstColumn="1" w:lastColumn="0" w:noHBand="0" w:noVBand="1"/>
      </w:tblPr>
      <w:tblGrid>
        <w:gridCol w:w="3005"/>
        <w:gridCol w:w="3005"/>
        <w:gridCol w:w="3006"/>
      </w:tblGrid>
      <w:tr w:rsidR="001C4F64" w:rsidRPr="001C4F64" w14:paraId="1855C0D6" w14:textId="77777777" w:rsidTr="008650BD">
        <w:tc>
          <w:tcPr>
            <w:tcW w:w="3005" w:type="dxa"/>
            <w:tcBorders>
              <w:top w:val="nil"/>
              <w:left w:val="nil"/>
              <w:bottom w:val="single" w:sz="4" w:space="0" w:color="auto"/>
              <w:right w:val="single" w:sz="4" w:space="0" w:color="auto"/>
            </w:tcBorders>
          </w:tcPr>
          <w:p w14:paraId="56DB9993" w14:textId="77777777" w:rsidR="001C4F64" w:rsidRPr="001C4F64" w:rsidRDefault="001C4F64" w:rsidP="001C4F64">
            <w:pPr>
              <w:rPr>
                <w:rFonts w:ascii="Times New Roman" w:eastAsia="Calibri" w:hAnsi="Times New Roman" w:cs="Times New Roman"/>
              </w:rPr>
            </w:pPr>
          </w:p>
        </w:tc>
        <w:tc>
          <w:tcPr>
            <w:tcW w:w="3005" w:type="dxa"/>
            <w:tcBorders>
              <w:left w:val="single" w:sz="4" w:space="0" w:color="auto"/>
            </w:tcBorders>
          </w:tcPr>
          <w:p w14:paraId="419F73FE" w14:textId="77777777" w:rsidR="001C4F64" w:rsidRPr="001C4F64" w:rsidRDefault="001C4F64" w:rsidP="001C4F64">
            <w:pPr>
              <w:rPr>
                <w:rFonts w:ascii="Times New Roman" w:eastAsia="Calibri" w:hAnsi="Times New Roman" w:cs="Times New Roman"/>
              </w:rPr>
            </w:pPr>
            <w:r w:rsidRPr="001C4F64">
              <w:rPr>
                <w:rFonts w:ascii="Times New Roman" w:eastAsia="Calibri" w:hAnsi="Times New Roman" w:cs="Times New Roman"/>
              </w:rPr>
              <w:t>Amount in US$</w:t>
            </w:r>
          </w:p>
        </w:tc>
        <w:tc>
          <w:tcPr>
            <w:tcW w:w="3006" w:type="dxa"/>
          </w:tcPr>
          <w:p w14:paraId="1D31BE14" w14:textId="77777777" w:rsidR="001C4F64" w:rsidRPr="001C4F64" w:rsidRDefault="001C4F64" w:rsidP="001C4F64">
            <w:pPr>
              <w:rPr>
                <w:rFonts w:ascii="Times New Roman" w:eastAsia="Calibri" w:hAnsi="Times New Roman" w:cs="Times New Roman"/>
              </w:rPr>
            </w:pPr>
            <w:r w:rsidRPr="001C4F64">
              <w:rPr>
                <w:rFonts w:ascii="Times New Roman" w:eastAsia="Calibri" w:hAnsi="Times New Roman" w:cs="Times New Roman"/>
              </w:rPr>
              <w:t>Remarks</w:t>
            </w:r>
          </w:p>
        </w:tc>
      </w:tr>
      <w:tr w:rsidR="001C4F64" w:rsidRPr="001C4F64" w14:paraId="0E3F6FAB" w14:textId="77777777" w:rsidTr="008650BD">
        <w:tc>
          <w:tcPr>
            <w:tcW w:w="3005" w:type="dxa"/>
            <w:tcBorders>
              <w:top w:val="single" w:sz="4" w:space="0" w:color="auto"/>
            </w:tcBorders>
          </w:tcPr>
          <w:p w14:paraId="2CD394BB" w14:textId="77777777" w:rsidR="001C4F64" w:rsidRPr="001C4F64" w:rsidRDefault="001C4F64" w:rsidP="001C4F64">
            <w:pPr>
              <w:rPr>
                <w:rFonts w:ascii="Times New Roman" w:eastAsia="Calibri" w:hAnsi="Times New Roman" w:cs="Times New Roman"/>
              </w:rPr>
            </w:pPr>
            <w:r w:rsidRPr="001C4F64">
              <w:rPr>
                <w:rFonts w:ascii="Times New Roman" w:eastAsia="Calibri" w:hAnsi="Times New Roman" w:cs="Times New Roman"/>
              </w:rPr>
              <w:t>Amount received in quarter under review</w:t>
            </w:r>
          </w:p>
        </w:tc>
        <w:tc>
          <w:tcPr>
            <w:tcW w:w="3005" w:type="dxa"/>
          </w:tcPr>
          <w:p w14:paraId="4BFD8C3F" w14:textId="77777777" w:rsidR="001C4F64" w:rsidRPr="001C4F64" w:rsidRDefault="001C4F64" w:rsidP="001C4F64">
            <w:pPr>
              <w:rPr>
                <w:rFonts w:ascii="Times New Roman" w:eastAsia="Calibri" w:hAnsi="Times New Roman" w:cs="Times New Roman"/>
              </w:rPr>
            </w:pPr>
          </w:p>
        </w:tc>
        <w:tc>
          <w:tcPr>
            <w:tcW w:w="3006" w:type="dxa"/>
          </w:tcPr>
          <w:p w14:paraId="58FA1D35" w14:textId="77777777" w:rsidR="001C4F64" w:rsidRPr="001C4F64" w:rsidRDefault="001C4F64" w:rsidP="001C4F64">
            <w:pPr>
              <w:rPr>
                <w:rFonts w:ascii="Times New Roman" w:eastAsia="Calibri" w:hAnsi="Times New Roman" w:cs="Times New Roman"/>
              </w:rPr>
            </w:pPr>
          </w:p>
        </w:tc>
      </w:tr>
      <w:tr w:rsidR="001C4F64" w:rsidRPr="001C4F64" w14:paraId="13133616" w14:textId="77777777" w:rsidTr="008650BD">
        <w:tc>
          <w:tcPr>
            <w:tcW w:w="3005" w:type="dxa"/>
          </w:tcPr>
          <w:p w14:paraId="32ABBECD" w14:textId="77777777" w:rsidR="001C4F64" w:rsidRPr="001C4F64" w:rsidRDefault="001C4F64" w:rsidP="001C4F64">
            <w:pPr>
              <w:rPr>
                <w:rFonts w:ascii="Times New Roman" w:eastAsia="Calibri" w:hAnsi="Times New Roman" w:cs="Times New Roman"/>
              </w:rPr>
            </w:pPr>
            <w:r w:rsidRPr="001C4F64">
              <w:rPr>
                <w:rFonts w:ascii="Times New Roman" w:eastAsia="Calibri" w:hAnsi="Times New Roman" w:cs="Times New Roman"/>
              </w:rPr>
              <w:t>Expenditure codes where the transfer was spent:</w:t>
            </w:r>
          </w:p>
        </w:tc>
        <w:tc>
          <w:tcPr>
            <w:tcW w:w="3005" w:type="dxa"/>
          </w:tcPr>
          <w:p w14:paraId="01C3837C" w14:textId="77777777" w:rsidR="001C4F64" w:rsidRPr="001C4F64" w:rsidRDefault="001C4F64" w:rsidP="001C4F64">
            <w:pPr>
              <w:rPr>
                <w:rFonts w:ascii="Times New Roman" w:eastAsia="Calibri" w:hAnsi="Times New Roman" w:cs="Times New Roman"/>
              </w:rPr>
            </w:pPr>
          </w:p>
        </w:tc>
        <w:tc>
          <w:tcPr>
            <w:tcW w:w="3006" w:type="dxa"/>
          </w:tcPr>
          <w:p w14:paraId="4497EAB0" w14:textId="77777777" w:rsidR="001C4F64" w:rsidRPr="001C4F64" w:rsidRDefault="001C4F64" w:rsidP="001C4F64">
            <w:pPr>
              <w:rPr>
                <w:rFonts w:ascii="Times New Roman" w:eastAsia="Calibri" w:hAnsi="Times New Roman" w:cs="Times New Roman"/>
              </w:rPr>
            </w:pPr>
          </w:p>
        </w:tc>
      </w:tr>
      <w:tr w:rsidR="001C4F64" w:rsidRPr="001C4F64" w14:paraId="71396B5E" w14:textId="77777777" w:rsidTr="008650BD">
        <w:tc>
          <w:tcPr>
            <w:tcW w:w="3005" w:type="dxa"/>
          </w:tcPr>
          <w:p w14:paraId="630EB3CB" w14:textId="77777777" w:rsidR="001C4F64" w:rsidRPr="001C4F64" w:rsidRDefault="001C4F64" w:rsidP="001C4F64">
            <w:pPr>
              <w:numPr>
                <w:ilvl w:val="0"/>
                <w:numId w:val="15"/>
              </w:numPr>
              <w:contextualSpacing/>
              <w:rPr>
                <w:rFonts w:ascii="Times New Roman" w:eastAsia="Calibri" w:hAnsi="Times New Roman" w:cs="Times New Roman"/>
              </w:rPr>
            </w:pPr>
            <w:proofErr w:type="gramStart"/>
            <w:r w:rsidRPr="001C4F64">
              <w:rPr>
                <w:rFonts w:ascii="Times New Roman" w:eastAsia="Calibri" w:hAnsi="Times New Roman" w:cs="Times New Roman"/>
              </w:rPr>
              <w:t>e.g.</w:t>
            </w:r>
            <w:proofErr w:type="gramEnd"/>
            <w:r w:rsidRPr="001C4F64">
              <w:rPr>
                <w:rFonts w:ascii="Times New Roman" w:eastAsia="Calibri" w:hAnsi="Times New Roman" w:cs="Times New Roman"/>
              </w:rPr>
              <w:t xml:space="preserve"> 21 compensation of employees</w:t>
            </w:r>
          </w:p>
        </w:tc>
        <w:tc>
          <w:tcPr>
            <w:tcW w:w="3005" w:type="dxa"/>
          </w:tcPr>
          <w:p w14:paraId="46146FBA" w14:textId="77777777" w:rsidR="001C4F64" w:rsidRPr="001C4F64" w:rsidRDefault="001C4F64" w:rsidP="001C4F64">
            <w:pPr>
              <w:rPr>
                <w:rFonts w:ascii="Times New Roman" w:eastAsia="Calibri" w:hAnsi="Times New Roman" w:cs="Times New Roman"/>
              </w:rPr>
            </w:pPr>
          </w:p>
        </w:tc>
        <w:tc>
          <w:tcPr>
            <w:tcW w:w="3006" w:type="dxa"/>
          </w:tcPr>
          <w:p w14:paraId="190F0B83" w14:textId="77777777" w:rsidR="001C4F64" w:rsidRPr="001C4F64" w:rsidRDefault="001C4F64" w:rsidP="001C4F64">
            <w:pPr>
              <w:rPr>
                <w:rFonts w:ascii="Times New Roman" w:eastAsia="Calibri" w:hAnsi="Times New Roman" w:cs="Times New Roman"/>
              </w:rPr>
            </w:pPr>
          </w:p>
        </w:tc>
      </w:tr>
      <w:tr w:rsidR="001C4F64" w:rsidRPr="001C4F64" w14:paraId="3F40D53A" w14:textId="77777777" w:rsidTr="008650BD">
        <w:tc>
          <w:tcPr>
            <w:tcW w:w="3005" w:type="dxa"/>
          </w:tcPr>
          <w:p w14:paraId="42D8D9A1" w14:textId="77777777" w:rsidR="001C4F64" w:rsidRPr="001C4F64" w:rsidRDefault="001C4F64" w:rsidP="001C4F64">
            <w:pPr>
              <w:numPr>
                <w:ilvl w:val="0"/>
                <w:numId w:val="15"/>
              </w:numPr>
              <w:contextualSpacing/>
              <w:rPr>
                <w:rFonts w:ascii="Times New Roman" w:eastAsia="Calibri" w:hAnsi="Times New Roman" w:cs="Times New Roman"/>
              </w:rPr>
            </w:pPr>
            <w:proofErr w:type="gramStart"/>
            <w:r w:rsidRPr="001C4F64">
              <w:rPr>
                <w:rFonts w:ascii="Times New Roman" w:eastAsia="Calibri" w:hAnsi="Times New Roman" w:cs="Times New Roman"/>
              </w:rPr>
              <w:t>e.g.</w:t>
            </w:r>
            <w:proofErr w:type="gramEnd"/>
            <w:r w:rsidRPr="001C4F64">
              <w:rPr>
                <w:rFonts w:ascii="Times New Roman" w:eastAsia="Calibri" w:hAnsi="Times New Roman" w:cs="Times New Roman"/>
              </w:rPr>
              <w:t xml:space="preserve"> 22 purchase of goods and services</w:t>
            </w:r>
          </w:p>
        </w:tc>
        <w:tc>
          <w:tcPr>
            <w:tcW w:w="3005" w:type="dxa"/>
          </w:tcPr>
          <w:p w14:paraId="1421BF4C" w14:textId="77777777" w:rsidR="001C4F64" w:rsidRPr="001C4F64" w:rsidRDefault="001C4F64" w:rsidP="001C4F64">
            <w:pPr>
              <w:rPr>
                <w:rFonts w:ascii="Times New Roman" w:eastAsia="Calibri" w:hAnsi="Times New Roman" w:cs="Times New Roman"/>
              </w:rPr>
            </w:pPr>
          </w:p>
        </w:tc>
        <w:tc>
          <w:tcPr>
            <w:tcW w:w="3006" w:type="dxa"/>
          </w:tcPr>
          <w:p w14:paraId="6DB476DC" w14:textId="77777777" w:rsidR="001C4F64" w:rsidRPr="001C4F64" w:rsidRDefault="001C4F64" w:rsidP="001C4F64">
            <w:pPr>
              <w:rPr>
                <w:rFonts w:ascii="Times New Roman" w:eastAsia="Calibri" w:hAnsi="Times New Roman" w:cs="Times New Roman"/>
              </w:rPr>
            </w:pPr>
          </w:p>
        </w:tc>
      </w:tr>
      <w:tr w:rsidR="001C4F64" w:rsidRPr="001C4F64" w14:paraId="622C3699" w14:textId="77777777" w:rsidTr="008650BD">
        <w:tc>
          <w:tcPr>
            <w:tcW w:w="3005" w:type="dxa"/>
          </w:tcPr>
          <w:p w14:paraId="3540DCED" w14:textId="77777777" w:rsidR="001C4F64" w:rsidRPr="001C4F64" w:rsidRDefault="001C4F64" w:rsidP="001C4F64">
            <w:pPr>
              <w:numPr>
                <w:ilvl w:val="0"/>
                <w:numId w:val="15"/>
              </w:numPr>
              <w:contextualSpacing/>
              <w:rPr>
                <w:rFonts w:ascii="Times New Roman" w:eastAsia="Calibri" w:hAnsi="Times New Roman" w:cs="Times New Roman"/>
              </w:rPr>
            </w:pPr>
            <w:proofErr w:type="gramStart"/>
            <w:r w:rsidRPr="001C4F64">
              <w:rPr>
                <w:rFonts w:ascii="Times New Roman" w:eastAsia="Calibri" w:hAnsi="Times New Roman" w:cs="Times New Roman"/>
              </w:rPr>
              <w:t>e.g.</w:t>
            </w:r>
            <w:proofErr w:type="gramEnd"/>
            <w:r w:rsidRPr="001C4F64">
              <w:rPr>
                <w:rFonts w:ascii="Times New Roman" w:eastAsia="Calibri" w:hAnsi="Times New Roman" w:cs="Times New Roman"/>
              </w:rPr>
              <w:t xml:space="preserve"> 23 capital project</w:t>
            </w:r>
          </w:p>
        </w:tc>
        <w:tc>
          <w:tcPr>
            <w:tcW w:w="3005" w:type="dxa"/>
          </w:tcPr>
          <w:p w14:paraId="1468352F" w14:textId="77777777" w:rsidR="001C4F64" w:rsidRPr="001C4F64" w:rsidRDefault="001C4F64" w:rsidP="001C4F64">
            <w:pPr>
              <w:rPr>
                <w:rFonts w:ascii="Times New Roman" w:eastAsia="Calibri" w:hAnsi="Times New Roman" w:cs="Times New Roman"/>
              </w:rPr>
            </w:pPr>
          </w:p>
        </w:tc>
        <w:tc>
          <w:tcPr>
            <w:tcW w:w="3006" w:type="dxa"/>
          </w:tcPr>
          <w:p w14:paraId="7CCD11AE" w14:textId="77777777" w:rsidR="001C4F64" w:rsidRPr="001C4F64" w:rsidRDefault="001C4F64" w:rsidP="001C4F64">
            <w:pPr>
              <w:rPr>
                <w:rFonts w:ascii="Times New Roman" w:eastAsia="Calibri" w:hAnsi="Times New Roman" w:cs="Times New Roman"/>
              </w:rPr>
            </w:pPr>
          </w:p>
        </w:tc>
      </w:tr>
      <w:tr w:rsidR="001C4F64" w:rsidRPr="001C4F64" w14:paraId="625155E6" w14:textId="77777777" w:rsidTr="008650BD">
        <w:tc>
          <w:tcPr>
            <w:tcW w:w="3005" w:type="dxa"/>
          </w:tcPr>
          <w:p w14:paraId="5537651F" w14:textId="77777777" w:rsidR="001C4F64" w:rsidRPr="001C4F64" w:rsidRDefault="001C4F64" w:rsidP="001C4F64">
            <w:pPr>
              <w:numPr>
                <w:ilvl w:val="0"/>
                <w:numId w:val="15"/>
              </w:numPr>
              <w:contextualSpacing/>
              <w:rPr>
                <w:rFonts w:ascii="Times New Roman" w:eastAsia="Calibri" w:hAnsi="Times New Roman" w:cs="Times New Roman"/>
              </w:rPr>
            </w:pPr>
            <w:r w:rsidRPr="001C4F64">
              <w:rPr>
                <w:rFonts w:ascii="Times New Roman" w:eastAsia="Calibri" w:hAnsi="Times New Roman" w:cs="Times New Roman"/>
              </w:rPr>
              <w:t>Etc…..</w:t>
            </w:r>
          </w:p>
        </w:tc>
        <w:tc>
          <w:tcPr>
            <w:tcW w:w="3005" w:type="dxa"/>
          </w:tcPr>
          <w:p w14:paraId="492F326C" w14:textId="77777777" w:rsidR="001C4F64" w:rsidRPr="001C4F64" w:rsidRDefault="001C4F64" w:rsidP="001C4F64">
            <w:pPr>
              <w:rPr>
                <w:rFonts w:ascii="Times New Roman" w:eastAsia="Calibri" w:hAnsi="Times New Roman" w:cs="Times New Roman"/>
              </w:rPr>
            </w:pPr>
          </w:p>
        </w:tc>
        <w:tc>
          <w:tcPr>
            <w:tcW w:w="3006" w:type="dxa"/>
          </w:tcPr>
          <w:p w14:paraId="32AE431C" w14:textId="77777777" w:rsidR="001C4F64" w:rsidRPr="001C4F64" w:rsidRDefault="001C4F64" w:rsidP="001C4F64">
            <w:pPr>
              <w:rPr>
                <w:rFonts w:ascii="Times New Roman" w:eastAsia="Calibri" w:hAnsi="Times New Roman" w:cs="Times New Roman"/>
              </w:rPr>
            </w:pPr>
          </w:p>
        </w:tc>
      </w:tr>
    </w:tbl>
    <w:p w14:paraId="65593264" w14:textId="77777777" w:rsidR="001C4F64" w:rsidRPr="001C4F64" w:rsidRDefault="001C4F64" w:rsidP="001C4F64">
      <w:pPr>
        <w:spacing w:after="0" w:line="240" w:lineRule="auto"/>
        <w:rPr>
          <w:rFonts w:ascii="Times New Roman" w:eastAsia="Calibri" w:hAnsi="Times New Roman" w:cs="Times New Roman"/>
          <w:sz w:val="24"/>
          <w:szCs w:val="24"/>
          <w:lang w:val="en-US"/>
        </w:rPr>
      </w:pPr>
    </w:p>
    <w:p w14:paraId="29EF1E5D" w14:textId="77777777" w:rsidR="001C4F64" w:rsidRPr="001C4F64" w:rsidRDefault="001C4F64" w:rsidP="001C4F64">
      <w:pPr>
        <w:spacing w:after="0" w:line="240" w:lineRule="auto"/>
        <w:rPr>
          <w:rFonts w:ascii="Times New Roman" w:eastAsia="Calibri" w:hAnsi="Times New Roman" w:cs="Times New Roman"/>
          <w:sz w:val="24"/>
          <w:szCs w:val="24"/>
          <w:lang w:val="en-US"/>
        </w:rPr>
      </w:pPr>
    </w:p>
    <w:p w14:paraId="556CAF2C" w14:textId="77777777" w:rsidR="001C4F64" w:rsidRPr="001C4F64" w:rsidRDefault="001C4F64" w:rsidP="001C4F64">
      <w:pPr>
        <w:spacing w:after="0" w:line="240" w:lineRule="auto"/>
        <w:rPr>
          <w:rFonts w:ascii="Times New Roman" w:eastAsia="Times New Roman" w:hAnsi="Times New Roman" w:cs="Times New Roman"/>
          <w:color w:val="000000"/>
          <w:sz w:val="24"/>
          <w:szCs w:val="24"/>
          <w:lang w:val="en-US"/>
        </w:rPr>
      </w:pPr>
    </w:p>
    <w:p w14:paraId="45891F93" w14:textId="77777777" w:rsidR="001C4F64" w:rsidRPr="001C4F64" w:rsidRDefault="001C4F64" w:rsidP="001C4F64">
      <w:pPr>
        <w:spacing w:after="0" w:line="240" w:lineRule="auto"/>
        <w:rPr>
          <w:rFonts w:ascii="Times New Roman" w:eastAsia="Times New Roman" w:hAnsi="Times New Roman" w:cs="Times New Roman"/>
          <w:color w:val="000000"/>
          <w:sz w:val="24"/>
          <w:szCs w:val="24"/>
          <w:lang w:val="en-US"/>
        </w:rPr>
      </w:pPr>
    </w:p>
    <w:p w14:paraId="388D1628" w14:textId="77777777" w:rsidR="001C4F64" w:rsidRPr="001C4F64" w:rsidRDefault="001C4F64" w:rsidP="001C4F64">
      <w:pPr>
        <w:spacing w:after="0" w:line="240" w:lineRule="auto"/>
        <w:rPr>
          <w:rFonts w:ascii="Times New Roman" w:eastAsia="Times New Roman" w:hAnsi="Times New Roman" w:cs="Times New Roman"/>
          <w:color w:val="000000"/>
          <w:sz w:val="24"/>
          <w:szCs w:val="24"/>
          <w:lang w:val="en-US"/>
        </w:rPr>
      </w:pPr>
    </w:p>
    <w:p w14:paraId="1797C883" w14:textId="77777777" w:rsidR="001C4F64" w:rsidRPr="001C4F64" w:rsidRDefault="001C4F64" w:rsidP="001C4F64">
      <w:pPr>
        <w:spacing w:after="0" w:line="240" w:lineRule="auto"/>
        <w:rPr>
          <w:rFonts w:ascii="Times New Roman" w:eastAsia="Times New Roman" w:hAnsi="Times New Roman" w:cs="Times New Roman"/>
          <w:color w:val="000000"/>
          <w:sz w:val="24"/>
          <w:szCs w:val="24"/>
          <w:lang w:val="en-US"/>
        </w:rPr>
      </w:pPr>
    </w:p>
    <w:p w14:paraId="34F4041C" w14:textId="77777777" w:rsidR="001C4F64" w:rsidRPr="001C4F64" w:rsidRDefault="001C4F64" w:rsidP="001C4F64">
      <w:pPr>
        <w:spacing w:after="0" w:line="240" w:lineRule="auto"/>
        <w:rPr>
          <w:rFonts w:ascii="Times New Roman" w:eastAsia="Times New Roman" w:hAnsi="Times New Roman" w:cs="Times New Roman"/>
          <w:color w:val="000000"/>
          <w:sz w:val="24"/>
          <w:szCs w:val="24"/>
          <w:lang w:val="en-US"/>
        </w:rPr>
      </w:pPr>
    </w:p>
    <w:p w14:paraId="5117292D" w14:textId="77777777" w:rsidR="001C4F64" w:rsidRPr="001C4F64" w:rsidRDefault="001C4F64" w:rsidP="001C4F64">
      <w:pPr>
        <w:spacing w:after="0" w:line="240" w:lineRule="auto"/>
        <w:rPr>
          <w:rFonts w:ascii="Times New Roman" w:eastAsia="Times New Roman" w:hAnsi="Times New Roman" w:cs="Times New Roman"/>
          <w:color w:val="000000"/>
          <w:sz w:val="24"/>
          <w:szCs w:val="24"/>
          <w:lang w:val="en-US"/>
        </w:rPr>
      </w:pPr>
    </w:p>
    <w:p w14:paraId="0093892E" w14:textId="77777777" w:rsidR="001C4F64" w:rsidRPr="001C4F64" w:rsidRDefault="001C4F64" w:rsidP="001C4F64">
      <w:pPr>
        <w:spacing w:after="0" w:line="240" w:lineRule="auto"/>
        <w:rPr>
          <w:rFonts w:ascii="Times New Roman" w:eastAsia="Times New Roman" w:hAnsi="Times New Roman" w:cs="Times New Roman"/>
          <w:color w:val="000000"/>
          <w:sz w:val="24"/>
          <w:szCs w:val="24"/>
          <w:lang w:val="en-US"/>
        </w:rPr>
      </w:pPr>
    </w:p>
    <w:p w14:paraId="3702576B" w14:textId="77777777" w:rsidR="001C4F64" w:rsidRPr="001C4F64" w:rsidRDefault="001C4F64" w:rsidP="001C4F64">
      <w:pPr>
        <w:spacing w:after="0" w:line="240" w:lineRule="auto"/>
        <w:rPr>
          <w:rFonts w:ascii="Times New Roman" w:eastAsia="Times New Roman" w:hAnsi="Times New Roman" w:cs="Times New Roman"/>
          <w:color w:val="000000"/>
          <w:sz w:val="24"/>
          <w:szCs w:val="24"/>
          <w:lang w:val="en-US"/>
        </w:rPr>
      </w:pPr>
    </w:p>
    <w:tbl>
      <w:tblPr>
        <w:tblW w:w="10566" w:type="dxa"/>
        <w:tblInd w:w="-252" w:type="dxa"/>
        <w:tblLayout w:type="fixed"/>
        <w:tblLook w:val="04A0" w:firstRow="1" w:lastRow="0" w:firstColumn="1" w:lastColumn="0" w:noHBand="0" w:noVBand="1"/>
      </w:tblPr>
      <w:tblGrid>
        <w:gridCol w:w="979"/>
        <w:gridCol w:w="707"/>
        <w:gridCol w:w="490"/>
        <w:gridCol w:w="571"/>
        <w:gridCol w:w="240"/>
        <w:gridCol w:w="377"/>
        <w:gridCol w:w="401"/>
        <w:gridCol w:w="570"/>
        <w:gridCol w:w="509"/>
        <w:gridCol w:w="285"/>
        <w:gridCol w:w="91"/>
        <w:gridCol w:w="787"/>
        <w:gridCol w:w="498"/>
        <w:gridCol w:w="1053"/>
        <w:gridCol w:w="956"/>
        <w:gridCol w:w="936"/>
        <w:gridCol w:w="1116"/>
      </w:tblGrid>
      <w:tr w:rsidR="001C4F64" w:rsidRPr="001C4F64" w14:paraId="545A3A36" w14:textId="77777777" w:rsidTr="008650BD">
        <w:trPr>
          <w:trHeight w:val="329"/>
        </w:trPr>
        <w:tc>
          <w:tcPr>
            <w:tcW w:w="979" w:type="dxa"/>
            <w:tcBorders>
              <w:top w:val="single" w:sz="4" w:space="0" w:color="auto"/>
              <w:left w:val="single" w:sz="4" w:space="0" w:color="auto"/>
              <w:bottom w:val="nil"/>
              <w:right w:val="single" w:sz="4" w:space="0" w:color="auto"/>
            </w:tcBorders>
            <w:shd w:val="clear" w:color="auto" w:fill="auto"/>
            <w:noWrap/>
            <w:vAlign w:val="bottom"/>
            <w:hideMark/>
          </w:tcPr>
          <w:p w14:paraId="6FE07611" w14:textId="77777777" w:rsidR="001C4F64" w:rsidRPr="001C4F64" w:rsidRDefault="001C4F64" w:rsidP="001C4F64">
            <w:pPr>
              <w:spacing w:after="0" w:line="240" w:lineRule="auto"/>
              <w:jc w:val="center"/>
              <w:rPr>
                <w:rFonts w:ascii="Arial" w:eastAsia="Times New Roman" w:hAnsi="Arial" w:cs="Arial"/>
                <w:b/>
                <w:bCs/>
                <w:sz w:val="24"/>
                <w:szCs w:val="24"/>
                <w:lang w:val="en-US"/>
              </w:rPr>
            </w:pPr>
            <w:r w:rsidRPr="00A9096E">
              <w:rPr>
                <w:rFonts w:ascii="Times New Roman" w:eastAsia="Calibri" w:hAnsi="Times New Roman" w:cs="Times New Roman"/>
                <w:noProof/>
                <w:sz w:val="24"/>
                <w:szCs w:val="24"/>
                <w:lang w:val="en-US"/>
              </w:rPr>
              <w:lastRenderedPageBreak/>
              <w:drawing>
                <wp:inline distT="0" distB="0" distL="0" distR="0" wp14:anchorId="478F23F0" wp14:editId="5962907E">
                  <wp:extent cx="576102" cy="438912"/>
                  <wp:effectExtent l="0" t="0" r="0" b="0"/>
                  <wp:docPr id="3" name="Picture 3" descr="Image result for Jamhuuriyadda federaa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Jamhuuriyadda federaal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9643" cy="441610"/>
                          </a:xfrm>
                          <a:prstGeom prst="rect">
                            <a:avLst/>
                          </a:prstGeom>
                          <a:noFill/>
                          <a:ln>
                            <a:noFill/>
                          </a:ln>
                        </pic:spPr>
                      </pic:pic>
                    </a:graphicData>
                  </a:graphic>
                </wp:inline>
              </w:drawing>
            </w:r>
          </w:p>
        </w:tc>
        <w:tc>
          <w:tcPr>
            <w:tcW w:w="9587" w:type="dxa"/>
            <w:gridSpan w:val="16"/>
            <w:tcBorders>
              <w:top w:val="single" w:sz="4" w:space="0" w:color="auto"/>
              <w:left w:val="single" w:sz="4" w:space="0" w:color="auto"/>
              <w:bottom w:val="nil"/>
              <w:right w:val="single" w:sz="4" w:space="0" w:color="auto"/>
            </w:tcBorders>
            <w:shd w:val="clear" w:color="auto" w:fill="auto"/>
            <w:vAlign w:val="bottom"/>
          </w:tcPr>
          <w:p w14:paraId="111E5973" w14:textId="77777777" w:rsidR="001C4F64" w:rsidRPr="001C4F64" w:rsidRDefault="001C4F64" w:rsidP="001C4F64">
            <w:pPr>
              <w:spacing w:after="0" w:line="240" w:lineRule="auto"/>
              <w:jc w:val="center"/>
              <w:rPr>
                <w:rFonts w:ascii="Arial" w:eastAsia="Times New Roman" w:hAnsi="Arial" w:cs="Arial"/>
                <w:b/>
                <w:bCs/>
                <w:sz w:val="24"/>
                <w:szCs w:val="24"/>
                <w:lang w:val="en-US"/>
              </w:rPr>
            </w:pPr>
            <w:r w:rsidRPr="001C4F64">
              <w:rPr>
                <w:rFonts w:ascii="Arial" w:eastAsia="Times New Roman" w:hAnsi="Arial" w:cs="Arial"/>
                <w:b/>
                <w:bCs/>
                <w:sz w:val="24"/>
                <w:szCs w:val="24"/>
                <w:lang w:val="en-US"/>
              </w:rPr>
              <w:t>Federal Member States Reporting Template Check List</w:t>
            </w:r>
          </w:p>
        </w:tc>
      </w:tr>
      <w:tr w:rsidR="001C4F64" w:rsidRPr="001C4F64" w14:paraId="4BEB89FC" w14:textId="77777777" w:rsidTr="008650BD">
        <w:trPr>
          <w:trHeight w:val="266"/>
        </w:trPr>
        <w:tc>
          <w:tcPr>
            <w:tcW w:w="979" w:type="dxa"/>
            <w:tcBorders>
              <w:top w:val="nil"/>
              <w:left w:val="single" w:sz="4" w:space="0" w:color="auto"/>
              <w:bottom w:val="nil"/>
              <w:right w:val="nil"/>
            </w:tcBorders>
            <w:shd w:val="clear" w:color="auto" w:fill="auto"/>
            <w:noWrap/>
            <w:vAlign w:val="bottom"/>
            <w:hideMark/>
          </w:tcPr>
          <w:p w14:paraId="2478149E"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1197" w:type="dxa"/>
            <w:gridSpan w:val="2"/>
            <w:tcBorders>
              <w:top w:val="nil"/>
              <w:left w:val="nil"/>
              <w:bottom w:val="nil"/>
              <w:right w:val="nil"/>
            </w:tcBorders>
            <w:shd w:val="clear" w:color="auto" w:fill="auto"/>
            <w:noWrap/>
            <w:vAlign w:val="bottom"/>
            <w:hideMark/>
          </w:tcPr>
          <w:p w14:paraId="2DBBB390" w14:textId="77777777" w:rsidR="001C4F64" w:rsidRPr="001C4F64" w:rsidRDefault="001C4F64" w:rsidP="001C4F64">
            <w:pPr>
              <w:spacing w:after="0" w:line="240" w:lineRule="auto"/>
              <w:rPr>
                <w:rFonts w:ascii="Arial" w:eastAsia="Times New Roman" w:hAnsi="Arial" w:cs="Arial"/>
                <w:sz w:val="20"/>
                <w:szCs w:val="20"/>
                <w:lang w:val="en-US"/>
              </w:rPr>
            </w:pPr>
          </w:p>
        </w:tc>
        <w:tc>
          <w:tcPr>
            <w:tcW w:w="571" w:type="dxa"/>
            <w:tcBorders>
              <w:top w:val="nil"/>
              <w:left w:val="nil"/>
              <w:bottom w:val="nil"/>
              <w:right w:val="nil"/>
            </w:tcBorders>
            <w:shd w:val="clear" w:color="auto" w:fill="auto"/>
            <w:noWrap/>
            <w:vAlign w:val="bottom"/>
            <w:hideMark/>
          </w:tcPr>
          <w:p w14:paraId="14E45DB4"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nil"/>
              <w:right w:val="nil"/>
            </w:tcBorders>
            <w:shd w:val="clear" w:color="auto" w:fill="auto"/>
            <w:noWrap/>
            <w:vAlign w:val="bottom"/>
            <w:hideMark/>
          </w:tcPr>
          <w:p w14:paraId="17EB7352"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401" w:type="dxa"/>
            <w:tcBorders>
              <w:top w:val="nil"/>
              <w:left w:val="nil"/>
              <w:bottom w:val="nil"/>
              <w:right w:val="nil"/>
            </w:tcBorders>
            <w:shd w:val="clear" w:color="auto" w:fill="auto"/>
            <w:noWrap/>
            <w:vAlign w:val="bottom"/>
            <w:hideMark/>
          </w:tcPr>
          <w:p w14:paraId="3EB3DBB8"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nil"/>
              <w:right w:val="nil"/>
            </w:tcBorders>
            <w:shd w:val="clear" w:color="auto" w:fill="auto"/>
            <w:noWrap/>
            <w:vAlign w:val="bottom"/>
            <w:hideMark/>
          </w:tcPr>
          <w:p w14:paraId="1500EDE6" w14:textId="77777777" w:rsidR="001C4F64" w:rsidRPr="001C4F64" w:rsidRDefault="001C4F64" w:rsidP="001C4F64">
            <w:pPr>
              <w:spacing w:after="0" w:line="240" w:lineRule="auto"/>
              <w:rPr>
                <w:rFonts w:ascii="Arial" w:eastAsia="Times New Roman" w:hAnsi="Arial" w:cs="Arial"/>
                <w:sz w:val="20"/>
                <w:szCs w:val="20"/>
                <w:lang w:val="en-US"/>
              </w:rPr>
            </w:pPr>
          </w:p>
        </w:tc>
        <w:tc>
          <w:tcPr>
            <w:tcW w:w="794" w:type="dxa"/>
            <w:gridSpan w:val="2"/>
            <w:tcBorders>
              <w:top w:val="nil"/>
              <w:left w:val="nil"/>
              <w:bottom w:val="nil"/>
              <w:right w:val="nil"/>
            </w:tcBorders>
            <w:shd w:val="clear" w:color="auto" w:fill="auto"/>
            <w:noWrap/>
            <w:vAlign w:val="bottom"/>
            <w:hideMark/>
          </w:tcPr>
          <w:p w14:paraId="5FB3520A" w14:textId="77777777" w:rsidR="001C4F64" w:rsidRPr="001C4F64" w:rsidRDefault="001C4F64" w:rsidP="001C4F64">
            <w:pPr>
              <w:spacing w:after="0" w:line="240" w:lineRule="auto"/>
              <w:rPr>
                <w:rFonts w:ascii="Arial" w:eastAsia="Times New Roman" w:hAnsi="Arial" w:cs="Arial"/>
                <w:sz w:val="20"/>
                <w:szCs w:val="20"/>
                <w:lang w:val="en-US"/>
              </w:rPr>
            </w:pPr>
          </w:p>
        </w:tc>
        <w:tc>
          <w:tcPr>
            <w:tcW w:w="1376" w:type="dxa"/>
            <w:gridSpan w:val="3"/>
            <w:tcBorders>
              <w:top w:val="nil"/>
              <w:left w:val="nil"/>
              <w:bottom w:val="nil"/>
              <w:right w:val="nil"/>
            </w:tcBorders>
            <w:shd w:val="clear" w:color="auto" w:fill="auto"/>
            <w:noWrap/>
            <w:vAlign w:val="bottom"/>
            <w:hideMark/>
          </w:tcPr>
          <w:p w14:paraId="7D5F4064"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4A3638B5"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1D2A65AD"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7E8B633A"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446AAFEA"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09FF29BF" w14:textId="77777777" w:rsidTr="008650BD">
        <w:trPr>
          <w:trHeight w:val="266"/>
        </w:trPr>
        <w:tc>
          <w:tcPr>
            <w:tcW w:w="2176" w:type="dxa"/>
            <w:gridSpan w:val="3"/>
            <w:tcBorders>
              <w:top w:val="nil"/>
              <w:left w:val="single" w:sz="4" w:space="0" w:color="auto"/>
              <w:bottom w:val="single" w:sz="4" w:space="0" w:color="auto"/>
              <w:right w:val="nil"/>
            </w:tcBorders>
            <w:shd w:val="clear" w:color="auto" w:fill="auto"/>
            <w:noWrap/>
            <w:vAlign w:val="bottom"/>
            <w:hideMark/>
          </w:tcPr>
          <w:p w14:paraId="26196A8E" w14:textId="77777777" w:rsidR="001C4F64" w:rsidRPr="001C4F64" w:rsidRDefault="001C4F64" w:rsidP="001C4F64">
            <w:pPr>
              <w:spacing w:after="0" w:line="240" w:lineRule="auto"/>
              <w:rPr>
                <w:rFonts w:ascii="Arial" w:eastAsia="Times New Roman" w:hAnsi="Arial" w:cs="Arial"/>
                <w:b/>
                <w:bCs/>
                <w:sz w:val="20"/>
                <w:szCs w:val="20"/>
                <w:lang w:val="en-US"/>
              </w:rPr>
            </w:pPr>
            <w:r w:rsidRPr="001C4F64">
              <w:rPr>
                <w:rFonts w:ascii="Arial" w:eastAsia="Times New Roman" w:hAnsi="Arial" w:cs="Arial"/>
                <w:b/>
                <w:bCs/>
                <w:sz w:val="20"/>
                <w:szCs w:val="20"/>
                <w:lang w:val="en-US"/>
              </w:rPr>
              <w:t>Project Name:</w:t>
            </w:r>
          </w:p>
        </w:tc>
        <w:tc>
          <w:tcPr>
            <w:tcW w:w="2953" w:type="dxa"/>
            <w:gridSpan w:val="7"/>
            <w:tcBorders>
              <w:top w:val="nil"/>
              <w:left w:val="nil"/>
              <w:bottom w:val="single" w:sz="4" w:space="0" w:color="auto"/>
              <w:right w:val="nil"/>
            </w:tcBorders>
            <w:shd w:val="clear" w:color="auto" w:fill="auto"/>
            <w:noWrap/>
            <w:vAlign w:val="bottom"/>
            <w:hideMark/>
          </w:tcPr>
          <w:p w14:paraId="3819938A" w14:textId="77777777" w:rsidR="001C4F64" w:rsidRPr="001C4F64" w:rsidRDefault="001C4F64" w:rsidP="001C4F64">
            <w:pPr>
              <w:spacing w:after="0" w:line="240" w:lineRule="auto"/>
              <w:rPr>
                <w:rFonts w:ascii="Arial" w:eastAsia="Times New Roman" w:hAnsi="Arial" w:cs="Arial"/>
                <w:b/>
                <w:bCs/>
                <w:sz w:val="20"/>
                <w:szCs w:val="20"/>
                <w:lang w:val="en-US"/>
              </w:rPr>
            </w:pPr>
            <w:r w:rsidRPr="001C4F64">
              <w:rPr>
                <w:rFonts w:ascii="Arial" w:eastAsia="Times New Roman" w:hAnsi="Arial" w:cs="Arial"/>
                <w:sz w:val="20"/>
                <w:szCs w:val="20"/>
                <w:lang w:val="en-US"/>
              </w:rPr>
              <w:t> </w:t>
            </w:r>
          </w:p>
        </w:tc>
        <w:tc>
          <w:tcPr>
            <w:tcW w:w="1376" w:type="dxa"/>
            <w:gridSpan w:val="3"/>
            <w:tcBorders>
              <w:top w:val="nil"/>
              <w:left w:val="nil"/>
              <w:bottom w:val="single" w:sz="4" w:space="0" w:color="auto"/>
              <w:right w:val="nil"/>
            </w:tcBorders>
            <w:shd w:val="clear" w:color="auto" w:fill="auto"/>
            <w:noWrap/>
            <w:vAlign w:val="bottom"/>
            <w:hideMark/>
          </w:tcPr>
          <w:p w14:paraId="483DF9B0" w14:textId="77777777" w:rsidR="001C4F64" w:rsidRPr="001C4F64" w:rsidRDefault="001C4F64" w:rsidP="001C4F64">
            <w:pPr>
              <w:spacing w:after="0" w:line="240" w:lineRule="auto"/>
              <w:jc w:val="right"/>
              <w:rPr>
                <w:rFonts w:ascii="Arial" w:eastAsia="Times New Roman" w:hAnsi="Arial" w:cs="Arial"/>
                <w:b/>
                <w:bCs/>
                <w:sz w:val="20"/>
                <w:szCs w:val="20"/>
                <w:lang w:val="en-US"/>
              </w:rPr>
            </w:pPr>
            <w:r w:rsidRPr="001C4F64">
              <w:rPr>
                <w:rFonts w:ascii="Arial" w:eastAsia="Times New Roman" w:hAnsi="Arial" w:cs="Arial"/>
                <w:b/>
                <w:bCs/>
                <w:sz w:val="20"/>
                <w:szCs w:val="20"/>
                <w:lang w:val="en-US"/>
              </w:rPr>
              <w:t>Phase:</w:t>
            </w:r>
          </w:p>
        </w:tc>
        <w:tc>
          <w:tcPr>
            <w:tcW w:w="4061" w:type="dxa"/>
            <w:gridSpan w:val="4"/>
            <w:tcBorders>
              <w:top w:val="nil"/>
              <w:left w:val="nil"/>
              <w:bottom w:val="single" w:sz="4" w:space="0" w:color="auto"/>
              <w:right w:val="single" w:sz="4" w:space="0" w:color="auto"/>
            </w:tcBorders>
            <w:shd w:val="clear" w:color="auto" w:fill="auto"/>
            <w:noWrap/>
            <w:vAlign w:val="bottom"/>
            <w:hideMark/>
          </w:tcPr>
          <w:p w14:paraId="0CA0A5A4"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sz w:val="20"/>
                <w:szCs w:val="20"/>
                <w:lang w:val="en-US"/>
              </w:rPr>
              <w:t> </w:t>
            </w:r>
          </w:p>
        </w:tc>
      </w:tr>
      <w:tr w:rsidR="001C4F64" w:rsidRPr="001C4F64" w14:paraId="3187B79E" w14:textId="77777777" w:rsidTr="008650BD">
        <w:trPr>
          <w:trHeight w:val="266"/>
        </w:trPr>
        <w:tc>
          <w:tcPr>
            <w:tcW w:w="2176" w:type="dxa"/>
            <w:gridSpan w:val="3"/>
            <w:tcBorders>
              <w:top w:val="single" w:sz="4" w:space="0" w:color="auto"/>
              <w:left w:val="single" w:sz="4" w:space="0" w:color="auto"/>
              <w:bottom w:val="single" w:sz="4" w:space="0" w:color="auto"/>
              <w:right w:val="nil"/>
            </w:tcBorders>
            <w:shd w:val="clear" w:color="auto" w:fill="auto"/>
            <w:noWrap/>
            <w:vAlign w:val="bottom"/>
            <w:hideMark/>
          </w:tcPr>
          <w:p w14:paraId="1CF13B76" w14:textId="77777777" w:rsidR="001C4F64" w:rsidRPr="001C4F64" w:rsidRDefault="001C4F64" w:rsidP="001C4F64">
            <w:pPr>
              <w:spacing w:after="0" w:line="240" w:lineRule="auto"/>
              <w:rPr>
                <w:rFonts w:ascii="Arial" w:eastAsia="Times New Roman" w:hAnsi="Arial" w:cs="Arial"/>
                <w:sz w:val="20"/>
                <w:szCs w:val="20"/>
                <w:lang w:val="en-US"/>
              </w:rPr>
            </w:pPr>
          </w:p>
        </w:tc>
        <w:tc>
          <w:tcPr>
            <w:tcW w:w="571" w:type="dxa"/>
            <w:tcBorders>
              <w:top w:val="nil"/>
              <w:left w:val="nil"/>
              <w:bottom w:val="single" w:sz="4" w:space="0" w:color="auto"/>
              <w:right w:val="nil"/>
            </w:tcBorders>
            <w:shd w:val="clear" w:color="auto" w:fill="auto"/>
            <w:noWrap/>
            <w:vAlign w:val="bottom"/>
            <w:hideMark/>
          </w:tcPr>
          <w:p w14:paraId="6D82E4BF"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single" w:sz="4" w:space="0" w:color="auto"/>
              <w:right w:val="nil"/>
            </w:tcBorders>
            <w:shd w:val="clear" w:color="auto" w:fill="auto"/>
            <w:noWrap/>
            <w:vAlign w:val="bottom"/>
            <w:hideMark/>
          </w:tcPr>
          <w:p w14:paraId="518E6D25" w14:textId="77777777" w:rsidR="001C4F64" w:rsidRPr="001C4F64" w:rsidRDefault="001C4F64" w:rsidP="001C4F64">
            <w:pPr>
              <w:spacing w:after="0" w:line="240" w:lineRule="auto"/>
              <w:rPr>
                <w:rFonts w:ascii="Arial" w:eastAsia="Times New Roman" w:hAnsi="Arial" w:cs="Arial"/>
                <w:sz w:val="20"/>
                <w:szCs w:val="20"/>
                <w:lang w:val="en-US"/>
              </w:rPr>
            </w:pPr>
          </w:p>
        </w:tc>
        <w:tc>
          <w:tcPr>
            <w:tcW w:w="401" w:type="dxa"/>
            <w:tcBorders>
              <w:top w:val="nil"/>
              <w:left w:val="nil"/>
              <w:bottom w:val="single" w:sz="4" w:space="0" w:color="auto"/>
              <w:right w:val="nil"/>
            </w:tcBorders>
            <w:shd w:val="clear" w:color="auto" w:fill="auto"/>
            <w:noWrap/>
            <w:vAlign w:val="bottom"/>
            <w:hideMark/>
          </w:tcPr>
          <w:p w14:paraId="5FFE04B9"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single" w:sz="4" w:space="0" w:color="auto"/>
              <w:right w:val="nil"/>
            </w:tcBorders>
            <w:shd w:val="clear" w:color="auto" w:fill="auto"/>
            <w:noWrap/>
            <w:vAlign w:val="bottom"/>
            <w:hideMark/>
          </w:tcPr>
          <w:p w14:paraId="2F0816B5" w14:textId="77777777" w:rsidR="001C4F64" w:rsidRPr="001C4F64" w:rsidRDefault="001C4F64" w:rsidP="001C4F64">
            <w:pPr>
              <w:spacing w:after="0" w:line="240" w:lineRule="auto"/>
              <w:rPr>
                <w:rFonts w:ascii="Arial" w:eastAsia="Times New Roman" w:hAnsi="Arial" w:cs="Arial"/>
                <w:sz w:val="20"/>
                <w:szCs w:val="20"/>
                <w:lang w:val="en-US"/>
              </w:rPr>
            </w:pPr>
          </w:p>
        </w:tc>
        <w:tc>
          <w:tcPr>
            <w:tcW w:w="794" w:type="dxa"/>
            <w:gridSpan w:val="2"/>
            <w:tcBorders>
              <w:top w:val="nil"/>
              <w:left w:val="nil"/>
              <w:bottom w:val="single" w:sz="4" w:space="0" w:color="auto"/>
              <w:right w:val="nil"/>
            </w:tcBorders>
            <w:shd w:val="clear" w:color="auto" w:fill="auto"/>
            <w:noWrap/>
            <w:vAlign w:val="bottom"/>
            <w:hideMark/>
          </w:tcPr>
          <w:p w14:paraId="645BEE00" w14:textId="77777777" w:rsidR="001C4F64" w:rsidRPr="001C4F64" w:rsidRDefault="001C4F64" w:rsidP="001C4F64">
            <w:pPr>
              <w:spacing w:after="0" w:line="240" w:lineRule="auto"/>
              <w:rPr>
                <w:rFonts w:ascii="Arial" w:eastAsia="Times New Roman" w:hAnsi="Arial" w:cs="Arial"/>
                <w:sz w:val="20"/>
                <w:szCs w:val="20"/>
                <w:lang w:val="en-US"/>
              </w:rPr>
            </w:pPr>
          </w:p>
        </w:tc>
        <w:tc>
          <w:tcPr>
            <w:tcW w:w="1376" w:type="dxa"/>
            <w:gridSpan w:val="3"/>
            <w:tcBorders>
              <w:top w:val="nil"/>
              <w:left w:val="nil"/>
              <w:bottom w:val="single" w:sz="4" w:space="0" w:color="auto"/>
              <w:right w:val="nil"/>
            </w:tcBorders>
            <w:shd w:val="clear" w:color="auto" w:fill="auto"/>
            <w:noWrap/>
            <w:vAlign w:val="bottom"/>
            <w:hideMark/>
          </w:tcPr>
          <w:p w14:paraId="35C66472"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4061" w:type="dxa"/>
            <w:gridSpan w:val="4"/>
            <w:tcBorders>
              <w:top w:val="nil"/>
              <w:left w:val="nil"/>
              <w:bottom w:val="single" w:sz="4" w:space="0" w:color="auto"/>
              <w:right w:val="single" w:sz="4" w:space="0" w:color="auto"/>
            </w:tcBorders>
            <w:shd w:val="clear" w:color="auto" w:fill="auto"/>
            <w:noWrap/>
            <w:vAlign w:val="bottom"/>
            <w:hideMark/>
          </w:tcPr>
          <w:p w14:paraId="17083937" w14:textId="77777777" w:rsidR="001C4F64" w:rsidRPr="001C4F64" w:rsidRDefault="001C4F64" w:rsidP="001C4F64">
            <w:pPr>
              <w:spacing w:after="0" w:line="240" w:lineRule="auto"/>
              <w:rPr>
                <w:rFonts w:ascii="Arial" w:eastAsia="Times New Roman" w:hAnsi="Arial" w:cs="Arial"/>
                <w:b/>
                <w:bCs/>
                <w:sz w:val="20"/>
                <w:szCs w:val="20"/>
                <w:lang w:val="en-US"/>
              </w:rPr>
            </w:pPr>
            <w:r w:rsidRPr="001C4F64">
              <w:rPr>
                <w:rFonts w:ascii="Arial" w:eastAsia="Times New Roman" w:hAnsi="Arial" w:cs="Arial"/>
                <w:b/>
                <w:bCs/>
                <w:sz w:val="20"/>
                <w:szCs w:val="20"/>
                <w:lang w:val="en-US"/>
              </w:rPr>
              <w:t> </w:t>
            </w:r>
          </w:p>
        </w:tc>
      </w:tr>
      <w:tr w:rsidR="001C4F64" w:rsidRPr="001C4F64" w14:paraId="6991A251" w14:textId="77777777" w:rsidTr="008650BD">
        <w:trPr>
          <w:trHeight w:val="266"/>
        </w:trPr>
        <w:tc>
          <w:tcPr>
            <w:tcW w:w="2176" w:type="dxa"/>
            <w:gridSpan w:val="3"/>
            <w:tcBorders>
              <w:top w:val="single" w:sz="4" w:space="0" w:color="auto"/>
              <w:left w:val="single" w:sz="4" w:space="0" w:color="auto"/>
              <w:bottom w:val="single" w:sz="4" w:space="0" w:color="auto"/>
              <w:right w:val="nil"/>
            </w:tcBorders>
            <w:shd w:val="clear" w:color="auto" w:fill="auto"/>
            <w:noWrap/>
            <w:vAlign w:val="bottom"/>
            <w:hideMark/>
          </w:tcPr>
          <w:p w14:paraId="3E9BEA8F" w14:textId="77777777" w:rsidR="001C4F64" w:rsidRPr="001C4F64" w:rsidRDefault="001C4F64" w:rsidP="001C4F64">
            <w:pPr>
              <w:spacing w:after="0" w:line="240" w:lineRule="auto"/>
              <w:rPr>
                <w:rFonts w:ascii="Arial" w:eastAsia="Times New Roman" w:hAnsi="Arial" w:cs="Arial"/>
                <w:b/>
                <w:bCs/>
                <w:sz w:val="20"/>
                <w:szCs w:val="20"/>
                <w:lang w:val="en-US"/>
              </w:rPr>
            </w:pPr>
            <w:r w:rsidRPr="001C4F64">
              <w:rPr>
                <w:rFonts w:ascii="Arial" w:eastAsia="Times New Roman" w:hAnsi="Arial" w:cs="Arial"/>
                <w:b/>
                <w:bCs/>
                <w:sz w:val="20"/>
                <w:szCs w:val="20"/>
                <w:lang w:val="en-US"/>
              </w:rPr>
              <w:t>Grants transfer Date:</w:t>
            </w:r>
          </w:p>
        </w:tc>
        <w:tc>
          <w:tcPr>
            <w:tcW w:w="8390" w:type="dxa"/>
            <w:gridSpan w:val="14"/>
            <w:tcBorders>
              <w:top w:val="nil"/>
              <w:left w:val="nil"/>
              <w:bottom w:val="single" w:sz="4" w:space="0" w:color="auto"/>
              <w:right w:val="single" w:sz="4" w:space="0" w:color="auto"/>
            </w:tcBorders>
            <w:shd w:val="clear" w:color="auto" w:fill="auto"/>
            <w:noWrap/>
            <w:vAlign w:val="bottom"/>
            <w:hideMark/>
          </w:tcPr>
          <w:p w14:paraId="7E8258B2"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sz w:val="20"/>
                <w:szCs w:val="20"/>
                <w:lang w:val="en-US"/>
              </w:rPr>
              <w:t> </w:t>
            </w:r>
          </w:p>
        </w:tc>
      </w:tr>
      <w:tr w:rsidR="001C4F64" w:rsidRPr="001C4F64" w14:paraId="77F0A6EE" w14:textId="77777777" w:rsidTr="008650BD">
        <w:trPr>
          <w:trHeight w:val="266"/>
        </w:trPr>
        <w:tc>
          <w:tcPr>
            <w:tcW w:w="2176" w:type="dxa"/>
            <w:gridSpan w:val="3"/>
            <w:tcBorders>
              <w:top w:val="single" w:sz="4" w:space="0" w:color="auto"/>
              <w:left w:val="single" w:sz="4" w:space="0" w:color="auto"/>
              <w:bottom w:val="single" w:sz="4" w:space="0" w:color="auto"/>
              <w:right w:val="nil"/>
            </w:tcBorders>
            <w:shd w:val="clear" w:color="auto" w:fill="auto"/>
            <w:noWrap/>
            <w:vAlign w:val="bottom"/>
          </w:tcPr>
          <w:p w14:paraId="130CEECC" w14:textId="77777777" w:rsidR="001C4F64" w:rsidRPr="001C4F64" w:rsidRDefault="001C4F64" w:rsidP="001C4F64">
            <w:pPr>
              <w:spacing w:after="0" w:line="240" w:lineRule="auto"/>
              <w:rPr>
                <w:rFonts w:ascii="Arial" w:eastAsia="Times New Roman" w:hAnsi="Arial" w:cs="Arial"/>
                <w:b/>
                <w:bCs/>
                <w:sz w:val="20"/>
                <w:szCs w:val="20"/>
                <w:lang w:val="en-US"/>
              </w:rPr>
            </w:pPr>
            <w:r w:rsidRPr="001C4F64">
              <w:rPr>
                <w:rFonts w:ascii="Arial" w:eastAsia="Times New Roman" w:hAnsi="Arial" w:cs="Arial"/>
                <w:b/>
                <w:bCs/>
                <w:sz w:val="20"/>
                <w:szCs w:val="20"/>
                <w:lang w:val="en-US"/>
              </w:rPr>
              <w:t xml:space="preserve">Total amount transferred </w:t>
            </w:r>
          </w:p>
        </w:tc>
        <w:tc>
          <w:tcPr>
            <w:tcW w:w="8390" w:type="dxa"/>
            <w:gridSpan w:val="14"/>
            <w:tcBorders>
              <w:top w:val="single" w:sz="4" w:space="0" w:color="auto"/>
              <w:left w:val="nil"/>
              <w:bottom w:val="single" w:sz="4" w:space="0" w:color="auto"/>
              <w:right w:val="single" w:sz="4" w:space="0" w:color="auto"/>
            </w:tcBorders>
            <w:shd w:val="clear" w:color="auto" w:fill="auto"/>
            <w:noWrap/>
            <w:vAlign w:val="bottom"/>
          </w:tcPr>
          <w:p w14:paraId="7231B4C4"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3E448958" w14:textId="77777777" w:rsidTr="008650BD">
        <w:trPr>
          <w:trHeight w:val="266"/>
        </w:trPr>
        <w:tc>
          <w:tcPr>
            <w:tcW w:w="2176" w:type="dxa"/>
            <w:gridSpan w:val="3"/>
            <w:tcBorders>
              <w:top w:val="single" w:sz="4" w:space="0" w:color="auto"/>
              <w:left w:val="single" w:sz="4" w:space="0" w:color="auto"/>
              <w:bottom w:val="single" w:sz="4" w:space="0" w:color="auto"/>
              <w:right w:val="nil"/>
            </w:tcBorders>
            <w:shd w:val="clear" w:color="auto" w:fill="auto"/>
            <w:noWrap/>
            <w:vAlign w:val="bottom"/>
          </w:tcPr>
          <w:p w14:paraId="6640EFAB"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8390" w:type="dxa"/>
            <w:gridSpan w:val="14"/>
            <w:tcBorders>
              <w:top w:val="single" w:sz="4" w:space="0" w:color="auto"/>
              <w:left w:val="nil"/>
              <w:bottom w:val="single" w:sz="4" w:space="0" w:color="auto"/>
              <w:right w:val="single" w:sz="4" w:space="0" w:color="auto"/>
            </w:tcBorders>
            <w:shd w:val="clear" w:color="auto" w:fill="auto"/>
            <w:noWrap/>
            <w:vAlign w:val="bottom"/>
          </w:tcPr>
          <w:p w14:paraId="64377306"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025C7CFD" w14:textId="77777777" w:rsidTr="008650BD">
        <w:trPr>
          <w:trHeight w:val="266"/>
        </w:trPr>
        <w:tc>
          <w:tcPr>
            <w:tcW w:w="2176" w:type="dxa"/>
            <w:gridSpan w:val="3"/>
            <w:tcBorders>
              <w:top w:val="single" w:sz="4" w:space="0" w:color="auto"/>
              <w:left w:val="single" w:sz="4" w:space="0" w:color="auto"/>
              <w:bottom w:val="single" w:sz="4" w:space="0" w:color="auto"/>
              <w:right w:val="nil"/>
            </w:tcBorders>
            <w:shd w:val="clear" w:color="auto" w:fill="auto"/>
            <w:noWrap/>
            <w:vAlign w:val="bottom"/>
          </w:tcPr>
          <w:p w14:paraId="6655B87A" w14:textId="77777777" w:rsidR="001C4F64" w:rsidRPr="001C4F64" w:rsidRDefault="001C4F64" w:rsidP="001C4F64">
            <w:pPr>
              <w:spacing w:after="0" w:line="240" w:lineRule="auto"/>
              <w:rPr>
                <w:rFonts w:ascii="Arial" w:eastAsia="Times New Roman" w:hAnsi="Arial" w:cs="Arial"/>
                <w:b/>
                <w:bCs/>
                <w:sz w:val="20"/>
                <w:szCs w:val="20"/>
                <w:lang w:val="en-US"/>
              </w:rPr>
            </w:pPr>
            <w:r w:rsidRPr="001C4F64">
              <w:rPr>
                <w:rFonts w:ascii="Arial" w:eastAsia="Times New Roman" w:hAnsi="Arial" w:cs="Arial"/>
                <w:b/>
                <w:bCs/>
                <w:sz w:val="20"/>
                <w:szCs w:val="20"/>
                <w:lang w:val="en-US"/>
              </w:rPr>
              <w:t>Total amount utilized as of date of the report</w:t>
            </w:r>
          </w:p>
        </w:tc>
        <w:tc>
          <w:tcPr>
            <w:tcW w:w="8390" w:type="dxa"/>
            <w:gridSpan w:val="14"/>
            <w:tcBorders>
              <w:top w:val="single" w:sz="4" w:space="0" w:color="auto"/>
              <w:left w:val="nil"/>
              <w:bottom w:val="single" w:sz="4" w:space="0" w:color="auto"/>
              <w:right w:val="single" w:sz="4" w:space="0" w:color="auto"/>
            </w:tcBorders>
            <w:shd w:val="clear" w:color="auto" w:fill="auto"/>
            <w:noWrap/>
            <w:vAlign w:val="bottom"/>
          </w:tcPr>
          <w:p w14:paraId="0193136A"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790DB1AA" w14:textId="77777777" w:rsidTr="008650BD">
        <w:trPr>
          <w:trHeight w:val="266"/>
        </w:trPr>
        <w:tc>
          <w:tcPr>
            <w:tcW w:w="2176" w:type="dxa"/>
            <w:gridSpan w:val="3"/>
            <w:tcBorders>
              <w:top w:val="single" w:sz="4" w:space="0" w:color="auto"/>
              <w:left w:val="single" w:sz="4" w:space="0" w:color="auto"/>
              <w:bottom w:val="single" w:sz="4" w:space="0" w:color="auto"/>
              <w:right w:val="nil"/>
            </w:tcBorders>
            <w:shd w:val="clear" w:color="auto" w:fill="auto"/>
            <w:noWrap/>
            <w:vAlign w:val="bottom"/>
          </w:tcPr>
          <w:p w14:paraId="3133A139"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8390" w:type="dxa"/>
            <w:gridSpan w:val="14"/>
            <w:tcBorders>
              <w:top w:val="single" w:sz="4" w:space="0" w:color="auto"/>
              <w:left w:val="nil"/>
              <w:bottom w:val="single" w:sz="4" w:space="0" w:color="auto"/>
              <w:right w:val="single" w:sz="4" w:space="0" w:color="auto"/>
            </w:tcBorders>
            <w:shd w:val="clear" w:color="auto" w:fill="auto"/>
            <w:noWrap/>
            <w:vAlign w:val="bottom"/>
          </w:tcPr>
          <w:p w14:paraId="24BCC63C"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22A527B0" w14:textId="77777777" w:rsidTr="008650BD">
        <w:trPr>
          <w:trHeight w:val="266"/>
        </w:trPr>
        <w:tc>
          <w:tcPr>
            <w:tcW w:w="2176" w:type="dxa"/>
            <w:gridSpan w:val="3"/>
            <w:tcBorders>
              <w:top w:val="single" w:sz="4" w:space="0" w:color="auto"/>
              <w:left w:val="single" w:sz="4" w:space="0" w:color="auto"/>
              <w:bottom w:val="single" w:sz="4" w:space="0" w:color="auto"/>
              <w:right w:val="nil"/>
            </w:tcBorders>
            <w:shd w:val="clear" w:color="auto" w:fill="auto"/>
            <w:noWrap/>
            <w:vAlign w:val="bottom"/>
          </w:tcPr>
          <w:p w14:paraId="1D65C25B" w14:textId="77777777" w:rsidR="001C4F64" w:rsidRPr="001C4F64" w:rsidRDefault="001C4F64" w:rsidP="001C4F64">
            <w:pPr>
              <w:spacing w:after="0" w:line="240" w:lineRule="auto"/>
              <w:rPr>
                <w:rFonts w:ascii="Arial" w:eastAsia="Times New Roman" w:hAnsi="Arial" w:cs="Arial"/>
                <w:b/>
                <w:bCs/>
                <w:sz w:val="20"/>
                <w:szCs w:val="20"/>
                <w:lang w:val="en-US"/>
              </w:rPr>
            </w:pPr>
            <w:r w:rsidRPr="001C4F64">
              <w:rPr>
                <w:rFonts w:ascii="Arial" w:eastAsia="Times New Roman" w:hAnsi="Arial" w:cs="Arial"/>
                <w:b/>
                <w:bCs/>
                <w:sz w:val="20"/>
                <w:szCs w:val="20"/>
                <w:lang w:val="en-US"/>
              </w:rPr>
              <w:t xml:space="preserve">Unutilized funds </w:t>
            </w:r>
          </w:p>
        </w:tc>
        <w:tc>
          <w:tcPr>
            <w:tcW w:w="5382" w:type="dxa"/>
            <w:gridSpan w:val="11"/>
            <w:tcBorders>
              <w:top w:val="nil"/>
              <w:left w:val="nil"/>
              <w:bottom w:val="single" w:sz="4" w:space="0" w:color="auto"/>
              <w:right w:val="nil"/>
            </w:tcBorders>
            <w:shd w:val="clear" w:color="auto" w:fill="auto"/>
            <w:noWrap/>
            <w:vAlign w:val="bottom"/>
          </w:tcPr>
          <w:p w14:paraId="63DDD507"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single" w:sz="4" w:space="0" w:color="auto"/>
              <w:left w:val="nil"/>
              <w:bottom w:val="single" w:sz="4" w:space="0" w:color="auto"/>
              <w:right w:val="nil"/>
            </w:tcBorders>
            <w:shd w:val="clear" w:color="auto" w:fill="auto"/>
            <w:noWrap/>
            <w:vAlign w:val="bottom"/>
          </w:tcPr>
          <w:p w14:paraId="504261AE"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936" w:type="dxa"/>
            <w:tcBorders>
              <w:top w:val="single" w:sz="4" w:space="0" w:color="auto"/>
              <w:left w:val="nil"/>
              <w:bottom w:val="single" w:sz="4" w:space="0" w:color="auto"/>
              <w:right w:val="nil"/>
            </w:tcBorders>
            <w:shd w:val="clear" w:color="auto" w:fill="auto"/>
            <w:noWrap/>
            <w:vAlign w:val="bottom"/>
          </w:tcPr>
          <w:p w14:paraId="1DAA3EE2"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single" w:sz="4" w:space="0" w:color="auto"/>
              <w:left w:val="nil"/>
              <w:bottom w:val="single" w:sz="4" w:space="0" w:color="auto"/>
              <w:right w:val="single" w:sz="4" w:space="0" w:color="auto"/>
            </w:tcBorders>
            <w:shd w:val="clear" w:color="auto" w:fill="auto"/>
            <w:noWrap/>
            <w:vAlign w:val="bottom"/>
          </w:tcPr>
          <w:p w14:paraId="273B2272"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536332B1" w14:textId="77777777" w:rsidTr="008650BD">
        <w:trPr>
          <w:trHeight w:val="266"/>
        </w:trPr>
        <w:tc>
          <w:tcPr>
            <w:tcW w:w="2176" w:type="dxa"/>
            <w:gridSpan w:val="3"/>
            <w:tcBorders>
              <w:top w:val="single" w:sz="4" w:space="0" w:color="auto"/>
              <w:left w:val="single" w:sz="4" w:space="0" w:color="auto"/>
              <w:bottom w:val="single" w:sz="4" w:space="0" w:color="auto"/>
              <w:right w:val="nil"/>
            </w:tcBorders>
            <w:shd w:val="clear" w:color="auto" w:fill="auto"/>
            <w:noWrap/>
            <w:vAlign w:val="bottom"/>
          </w:tcPr>
          <w:p w14:paraId="34F04E39"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5382" w:type="dxa"/>
            <w:gridSpan w:val="11"/>
            <w:tcBorders>
              <w:top w:val="nil"/>
              <w:left w:val="nil"/>
              <w:bottom w:val="single" w:sz="4" w:space="0" w:color="auto"/>
              <w:right w:val="nil"/>
            </w:tcBorders>
            <w:shd w:val="clear" w:color="auto" w:fill="auto"/>
            <w:noWrap/>
            <w:vAlign w:val="bottom"/>
          </w:tcPr>
          <w:p w14:paraId="01F5BEE5"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single" w:sz="4" w:space="0" w:color="auto"/>
              <w:left w:val="nil"/>
              <w:bottom w:val="single" w:sz="4" w:space="0" w:color="auto"/>
              <w:right w:val="nil"/>
            </w:tcBorders>
            <w:shd w:val="clear" w:color="auto" w:fill="auto"/>
            <w:noWrap/>
            <w:vAlign w:val="bottom"/>
          </w:tcPr>
          <w:p w14:paraId="4BA91708"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936" w:type="dxa"/>
            <w:tcBorders>
              <w:top w:val="single" w:sz="4" w:space="0" w:color="auto"/>
              <w:left w:val="nil"/>
              <w:bottom w:val="single" w:sz="4" w:space="0" w:color="auto"/>
              <w:right w:val="nil"/>
            </w:tcBorders>
            <w:shd w:val="clear" w:color="auto" w:fill="auto"/>
            <w:noWrap/>
            <w:vAlign w:val="bottom"/>
          </w:tcPr>
          <w:p w14:paraId="30E55E75"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single" w:sz="4" w:space="0" w:color="auto"/>
              <w:left w:val="nil"/>
              <w:bottom w:val="single" w:sz="4" w:space="0" w:color="auto"/>
              <w:right w:val="single" w:sz="4" w:space="0" w:color="auto"/>
            </w:tcBorders>
            <w:shd w:val="clear" w:color="auto" w:fill="auto"/>
            <w:noWrap/>
            <w:vAlign w:val="bottom"/>
          </w:tcPr>
          <w:p w14:paraId="6A658318"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270E3C02" w14:textId="77777777" w:rsidTr="008650BD">
        <w:trPr>
          <w:trHeight w:val="266"/>
        </w:trPr>
        <w:tc>
          <w:tcPr>
            <w:tcW w:w="2176" w:type="dxa"/>
            <w:gridSpan w:val="3"/>
            <w:tcBorders>
              <w:top w:val="single" w:sz="4" w:space="0" w:color="auto"/>
              <w:left w:val="single" w:sz="4" w:space="0" w:color="auto"/>
              <w:bottom w:val="single" w:sz="4" w:space="0" w:color="auto"/>
              <w:right w:val="nil"/>
            </w:tcBorders>
            <w:shd w:val="clear" w:color="auto" w:fill="auto"/>
            <w:noWrap/>
            <w:vAlign w:val="bottom"/>
          </w:tcPr>
          <w:p w14:paraId="1F9C9DA0" w14:textId="77777777" w:rsidR="001C4F64" w:rsidRPr="001C4F64" w:rsidRDefault="001C4F64" w:rsidP="001C4F64">
            <w:pPr>
              <w:spacing w:after="0" w:line="240" w:lineRule="auto"/>
              <w:rPr>
                <w:rFonts w:ascii="Arial" w:eastAsia="Times New Roman" w:hAnsi="Arial" w:cs="Arial"/>
                <w:b/>
                <w:bCs/>
                <w:sz w:val="20"/>
                <w:szCs w:val="20"/>
                <w:lang w:val="en-US"/>
              </w:rPr>
            </w:pPr>
            <w:r w:rsidRPr="001C4F64">
              <w:rPr>
                <w:rFonts w:ascii="Arial" w:eastAsia="Times New Roman" w:hAnsi="Arial" w:cs="Arial"/>
                <w:b/>
                <w:bCs/>
                <w:sz w:val="20"/>
                <w:szCs w:val="20"/>
                <w:lang w:val="en-US"/>
              </w:rPr>
              <w:t xml:space="preserve">Quarter </w:t>
            </w:r>
          </w:p>
        </w:tc>
        <w:tc>
          <w:tcPr>
            <w:tcW w:w="5382" w:type="dxa"/>
            <w:gridSpan w:val="11"/>
            <w:tcBorders>
              <w:top w:val="nil"/>
              <w:left w:val="nil"/>
              <w:bottom w:val="single" w:sz="4" w:space="0" w:color="auto"/>
              <w:right w:val="nil"/>
            </w:tcBorders>
            <w:shd w:val="clear" w:color="auto" w:fill="auto"/>
            <w:noWrap/>
            <w:vAlign w:val="bottom"/>
          </w:tcPr>
          <w:p w14:paraId="5657B720"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single" w:sz="4" w:space="0" w:color="auto"/>
              <w:left w:val="nil"/>
              <w:bottom w:val="single" w:sz="4" w:space="0" w:color="auto"/>
              <w:right w:val="nil"/>
            </w:tcBorders>
            <w:shd w:val="clear" w:color="auto" w:fill="auto"/>
            <w:noWrap/>
            <w:vAlign w:val="bottom"/>
          </w:tcPr>
          <w:p w14:paraId="7E1922B5"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936" w:type="dxa"/>
            <w:tcBorders>
              <w:top w:val="single" w:sz="4" w:space="0" w:color="auto"/>
              <w:left w:val="nil"/>
              <w:bottom w:val="single" w:sz="4" w:space="0" w:color="auto"/>
              <w:right w:val="nil"/>
            </w:tcBorders>
            <w:shd w:val="clear" w:color="auto" w:fill="auto"/>
            <w:noWrap/>
            <w:vAlign w:val="bottom"/>
          </w:tcPr>
          <w:p w14:paraId="25558306"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single" w:sz="4" w:space="0" w:color="auto"/>
              <w:left w:val="nil"/>
              <w:bottom w:val="single" w:sz="4" w:space="0" w:color="auto"/>
              <w:right w:val="single" w:sz="4" w:space="0" w:color="auto"/>
            </w:tcBorders>
            <w:shd w:val="clear" w:color="auto" w:fill="auto"/>
            <w:noWrap/>
            <w:vAlign w:val="bottom"/>
          </w:tcPr>
          <w:p w14:paraId="5C904E07"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1CC8CD0C" w14:textId="77777777" w:rsidTr="008650BD">
        <w:trPr>
          <w:trHeight w:val="266"/>
        </w:trPr>
        <w:tc>
          <w:tcPr>
            <w:tcW w:w="2176" w:type="dxa"/>
            <w:gridSpan w:val="3"/>
            <w:tcBorders>
              <w:top w:val="single" w:sz="4" w:space="0" w:color="auto"/>
              <w:left w:val="single" w:sz="4" w:space="0" w:color="auto"/>
              <w:bottom w:val="single" w:sz="4" w:space="0" w:color="auto"/>
              <w:right w:val="nil"/>
            </w:tcBorders>
            <w:shd w:val="clear" w:color="auto" w:fill="auto"/>
            <w:noWrap/>
            <w:vAlign w:val="bottom"/>
          </w:tcPr>
          <w:p w14:paraId="6820EDEB"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5382" w:type="dxa"/>
            <w:gridSpan w:val="11"/>
            <w:tcBorders>
              <w:top w:val="nil"/>
              <w:left w:val="nil"/>
              <w:bottom w:val="single" w:sz="4" w:space="0" w:color="auto"/>
              <w:right w:val="nil"/>
            </w:tcBorders>
            <w:shd w:val="clear" w:color="auto" w:fill="auto"/>
            <w:noWrap/>
            <w:vAlign w:val="bottom"/>
          </w:tcPr>
          <w:p w14:paraId="52543E5D"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single" w:sz="4" w:space="0" w:color="auto"/>
              <w:left w:val="nil"/>
              <w:bottom w:val="single" w:sz="4" w:space="0" w:color="auto"/>
              <w:right w:val="nil"/>
            </w:tcBorders>
            <w:shd w:val="clear" w:color="auto" w:fill="auto"/>
            <w:noWrap/>
            <w:vAlign w:val="bottom"/>
          </w:tcPr>
          <w:p w14:paraId="04E96881"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936" w:type="dxa"/>
            <w:tcBorders>
              <w:top w:val="single" w:sz="4" w:space="0" w:color="auto"/>
              <w:left w:val="nil"/>
              <w:bottom w:val="single" w:sz="4" w:space="0" w:color="auto"/>
              <w:right w:val="nil"/>
            </w:tcBorders>
            <w:shd w:val="clear" w:color="auto" w:fill="auto"/>
            <w:noWrap/>
            <w:vAlign w:val="bottom"/>
          </w:tcPr>
          <w:p w14:paraId="095AD3DD"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single" w:sz="4" w:space="0" w:color="auto"/>
              <w:left w:val="nil"/>
              <w:bottom w:val="single" w:sz="4" w:space="0" w:color="auto"/>
              <w:right w:val="single" w:sz="4" w:space="0" w:color="auto"/>
            </w:tcBorders>
            <w:shd w:val="clear" w:color="auto" w:fill="auto"/>
            <w:noWrap/>
            <w:vAlign w:val="bottom"/>
          </w:tcPr>
          <w:p w14:paraId="7C7E8532"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34570227" w14:textId="77777777" w:rsidTr="008650BD">
        <w:trPr>
          <w:trHeight w:val="266"/>
        </w:trPr>
        <w:tc>
          <w:tcPr>
            <w:tcW w:w="2176" w:type="dxa"/>
            <w:gridSpan w:val="3"/>
            <w:tcBorders>
              <w:top w:val="single" w:sz="4" w:space="0" w:color="auto"/>
              <w:left w:val="single" w:sz="4" w:space="0" w:color="auto"/>
              <w:bottom w:val="single" w:sz="4" w:space="0" w:color="auto"/>
              <w:right w:val="nil"/>
            </w:tcBorders>
            <w:shd w:val="clear" w:color="auto" w:fill="auto"/>
            <w:noWrap/>
            <w:vAlign w:val="bottom"/>
          </w:tcPr>
          <w:p w14:paraId="5E6EFED4" w14:textId="77777777" w:rsidR="001C4F64" w:rsidRPr="001C4F64" w:rsidRDefault="001C4F64" w:rsidP="001C4F64">
            <w:pPr>
              <w:spacing w:after="0" w:line="240" w:lineRule="auto"/>
              <w:rPr>
                <w:rFonts w:ascii="Arial" w:eastAsia="Times New Roman" w:hAnsi="Arial" w:cs="Arial"/>
                <w:b/>
                <w:bCs/>
                <w:sz w:val="20"/>
                <w:szCs w:val="20"/>
                <w:lang w:val="en-US"/>
              </w:rPr>
            </w:pPr>
            <w:r w:rsidRPr="001C4F64">
              <w:rPr>
                <w:rFonts w:ascii="Arial" w:eastAsia="Times New Roman" w:hAnsi="Arial" w:cs="Arial"/>
                <w:b/>
                <w:bCs/>
                <w:sz w:val="20"/>
                <w:szCs w:val="20"/>
                <w:lang w:val="en-US"/>
              </w:rPr>
              <w:t>FMS’s name</w:t>
            </w:r>
          </w:p>
        </w:tc>
        <w:tc>
          <w:tcPr>
            <w:tcW w:w="8390" w:type="dxa"/>
            <w:gridSpan w:val="14"/>
            <w:tcBorders>
              <w:top w:val="nil"/>
              <w:left w:val="nil"/>
              <w:bottom w:val="single" w:sz="4" w:space="0" w:color="auto"/>
              <w:right w:val="single" w:sz="4" w:space="0" w:color="auto"/>
            </w:tcBorders>
            <w:shd w:val="clear" w:color="auto" w:fill="auto"/>
            <w:noWrap/>
            <w:vAlign w:val="bottom"/>
          </w:tcPr>
          <w:p w14:paraId="6332F111"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14450035" w14:textId="77777777" w:rsidTr="008650BD">
        <w:trPr>
          <w:trHeight w:val="266"/>
        </w:trPr>
        <w:tc>
          <w:tcPr>
            <w:tcW w:w="2176" w:type="dxa"/>
            <w:gridSpan w:val="3"/>
            <w:tcBorders>
              <w:top w:val="single" w:sz="4" w:space="0" w:color="auto"/>
              <w:left w:val="single" w:sz="4" w:space="0" w:color="auto"/>
              <w:bottom w:val="single" w:sz="4" w:space="0" w:color="auto"/>
              <w:right w:val="nil"/>
            </w:tcBorders>
            <w:shd w:val="clear" w:color="auto" w:fill="auto"/>
            <w:noWrap/>
            <w:vAlign w:val="bottom"/>
            <w:hideMark/>
          </w:tcPr>
          <w:p w14:paraId="08FA5801" w14:textId="77777777" w:rsidR="001C4F64" w:rsidRPr="001C4F64" w:rsidRDefault="001C4F64" w:rsidP="001C4F64">
            <w:pPr>
              <w:spacing w:after="0" w:line="240" w:lineRule="auto"/>
              <w:rPr>
                <w:rFonts w:ascii="Arial" w:eastAsia="Times New Roman" w:hAnsi="Arial" w:cs="Arial"/>
                <w:sz w:val="20"/>
                <w:szCs w:val="20"/>
                <w:lang w:val="en-US"/>
              </w:rPr>
            </w:pPr>
          </w:p>
        </w:tc>
        <w:tc>
          <w:tcPr>
            <w:tcW w:w="571" w:type="dxa"/>
            <w:tcBorders>
              <w:top w:val="nil"/>
              <w:left w:val="nil"/>
              <w:bottom w:val="single" w:sz="4" w:space="0" w:color="auto"/>
              <w:right w:val="nil"/>
            </w:tcBorders>
            <w:shd w:val="clear" w:color="auto" w:fill="auto"/>
            <w:noWrap/>
            <w:vAlign w:val="bottom"/>
            <w:hideMark/>
          </w:tcPr>
          <w:p w14:paraId="070EDCEF"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single" w:sz="4" w:space="0" w:color="auto"/>
              <w:right w:val="nil"/>
            </w:tcBorders>
            <w:shd w:val="clear" w:color="auto" w:fill="auto"/>
            <w:noWrap/>
            <w:vAlign w:val="bottom"/>
            <w:hideMark/>
          </w:tcPr>
          <w:p w14:paraId="603E63A3"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401" w:type="dxa"/>
            <w:tcBorders>
              <w:top w:val="nil"/>
              <w:left w:val="nil"/>
              <w:bottom w:val="single" w:sz="4" w:space="0" w:color="auto"/>
              <w:right w:val="nil"/>
            </w:tcBorders>
            <w:shd w:val="clear" w:color="auto" w:fill="auto"/>
            <w:noWrap/>
            <w:vAlign w:val="bottom"/>
            <w:hideMark/>
          </w:tcPr>
          <w:p w14:paraId="54814180"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single" w:sz="4" w:space="0" w:color="auto"/>
              <w:right w:val="nil"/>
            </w:tcBorders>
            <w:shd w:val="clear" w:color="auto" w:fill="auto"/>
            <w:noWrap/>
            <w:vAlign w:val="bottom"/>
            <w:hideMark/>
          </w:tcPr>
          <w:p w14:paraId="7DBAAACE" w14:textId="77777777" w:rsidR="001C4F64" w:rsidRPr="001C4F64" w:rsidRDefault="001C4F64" w:rsidP="001C4F64">
            <w:pPr>
              <w:spacing w:after="0" w:line="240" w:lineRule="auto"/>
              <w:rPr>
                <w:rFonts w:ascii="Arial" w:eastAsia="Times New Roman" w:hAnsi="Arial" w:cs="Arial"/>
                <w:sz w:val="20"/>
                <w:szCs w:val="20"/>
                <w:lang w:val="en-US"/>
              </w:rPr>
            </w:pPr>
          </w:p>
        </w:tc>
        <w:tc>
          <w:tcPr>
            <w:tcW w:w="509" w:type="dxa"/>
            <w:tcBorders>
              <w:top w:val="nil"/>
              <w:left w:val="nil"/>
              <w:bottom w:val="single" w:sz="4" w:space="0" w:color="auto"/>
              <w:right w:val="nil"/>
            </w:tcBorders>
            <w:shd w:val="clear" w:color="auto" w:fill="auto"/>
            <w:noWrap/>
            <w:vAlign w:val="bottom"/>
            <w:hideMark/>
          </w:tcPr>
          <w:p w14:paraId="7D37A2D5" w14:textId="77777777" w:rsidR="001C4F64" w:rsidRPr="001C4F64" w:rsidRDefault="001C4F64" w:rsidP="001C4F64">
            <w:pPr>
              <w:spacing w:after="0" w:line="240" w:lineRule="auto"/>
              <w:rPr>
                <w:rFonts w:ascii="Arial" w:eastAsia="Times New Roman" w:hAnsi="Arial" w:cs="Arial"/>
                <w:sz w:val="20"/>
                <w:szCs w:val="20"/>
                <w:lang w:val="en-US"/>
              </w:rPr>
            </w:pPr>
          </w:p>
        </w:tc>
        <w:tc>
          <w:tcPr>
            <w:tcW w:w="1661" w:type="dxa"/>
            <w:gridSpan w:val="4"/>
            <w:tcBorders>
              <w:top w:val="nil"/>
              <w:left w:val="nil"/>
              <w:bottom w:val="single" w:sz="4" w:space="0" w:color="auto"/>
              <w:right w:val="nil"/>
            </w:tcBorders>
            <w:shd w:val="clear" w:color="auto" w:fill="auto"/>
            <w:noWrap/>
            <w:vAlign w:val="bottom"/>
            <w:hideMark/>
          </w:tcPr>
          <w:p w14:paraId="5A6ECB46"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single" w:sz="4" w:space="0" w:color="auto"/>
              <w:right w:val="nil"/>
            </w:tcBorders>
            <w:shd w:val="clear" w:color="auto" w:fill="auto"/>
            <w:noWrap/>
            <w:vAlign w:val="bottom"/>
            <w:hideMark/>
          </w:tcPr>
          <w:p w14:paraId="67792D0B"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single" w:sz="4" w:space="0" w:color="auto"/>
              <w:left w:val="nil"/>
              <w:bottom w:val="single" w:sz="4" w:space="0" w:color="auto"/>
              <w:right w:val="nil"/>
            </w:tcBorders>
            <w:shd w:val="clear" w:color="auto" w:fill="auto"/>
            <w:noWrap/>
            <w:vAlign w:val="bottom"/>
            <w:hideMark/>
          </w:tcPr>
          <w:p w14:paraId="2EC1FF6D"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single" w:sz="4" w:space="0" w:color="auto"/>
              <w:left w:val="nil"/>
              <w:bottom w:val="single" w:sz="4" w:space="0" w:color="auto"/>
              <w:right w:val="nil"/>
            </w:tcBorders>
            <w:shd w:val="clear" w:color="auto" w:fill="auto"/>
            <w:noWrap/>
            <w:vAlign w:val="bottom"/>
            <w:hideMark/>
          </w:tcPr>
          <w:p w14:paraId="6370B8CF"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14:paraId="766ED096"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75220E94" w14:textId="77777777" w:rsidTr="008650BD">
        <w:trPr>
          <w:trHeight w:val="266"/>
        </w:trPr>
        <w:tc>
          <w:tcPr>
            <w:tcW w:w="2176" w:type="dxa"/>
            <w:gridSpan w:val="3"/>
            <w:tcBorders>
              <w:top w:val="single" w:sz="4" w:space="0" w:color="auto"/>
              <w:left w:val="single" w:sz="4" w:space="0" w:color="auto"/>
              <w:bottom w:val="single" w:sz="4" w:space="0" w:color="auto"/>
              <w:right w:val="nil"/>
            </w:tcBorders>
            <w:shd w:val="clear" w:color="auto" w:fill="auto"/>
            <w:noWrap/>
            <w:vAlign w:val="bottom"/>
          </w:tcPr>
          <w:p w14:paraId="3625B284"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b/>
                <w:bCs/>
                <w:sz w:val="20"/>
                <w:szCs w:val="20"/>
                <w:lang w:val="en-US"/>
              </w:rPr>
              <w:t>FMS’s TSA Account Number</w:t>
            </w:r>
          </w:p>
        </w:tc>
        <w:tc>
          <w:tcPr>
            <w:tcW w:w="8390" w:type="dxa"/>
            <w:gridSpan w:val="14"/>
            <w:tcBorders>
              <w:top w:val="single" w:sz="4" w:space="0" w:color="auto"/>
              <w:left w:val="nil"/>
              <w:bottom w:val="single" w:sz="4" w:space="0" w:color="auto"/>
              <w:right w:val="single" w:sz="4" w:space="0" w:color="auto"/>
            </w:tcBorders>
            <w:shd w:val="clear" w:color="auto" w:fill="auto"/>
            <w:noWrap/>
            <w:vAlign w:val="bottom"/>
          </w:tcPr>
          <w:p w14:paraId="5F3E53CF"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1EC8E0EA" w14:textId="77777777" w:rsidTr="008650BD">
        <w:trPr>
          <w:trHeight w:val="266"/>
        </w:trPr>
        <w:tc>
          <w:tcPr>
            <w:tcW w:w="2176" w:type="dxa"/>
            <w:gridSpan w:val="3"/>
            <w:tcBorders>
              <w:top w:val="single" w:sz="4" w:space="0" w:color="auto"/>
              <w:left w:val="single" w:sz="4" w:space="0" w:color="auto"/>
              <w:bottom w:val="single" w:sz="4" w:space="0" w:color="auto"/>
              <w:right w:val="nil"/>
            </w:tcBorders>
            <w:shd w:val="clear" w:color="auto" w:fill="auto"/>
            <w:noWrap/>
            <w:vAlign w:val="bottom"/>
          </w:tcPr>
          <w:p w14:paraId="36963090"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8390" w:type="dxa"/>
            <w:gridSpan w:val="14"/>
            <w:tcBorders>
              <w:top w:val="single" w:sz="4" w:space="0" w:color="auto"/>
              <w:left w:val="nil"/>
              <w:bottom w:val="single" w:sz="4" w:space="0" w:color="auto"/>
              <w:right w:val="single" w:sz="4" w:space="0" w:color="auto"/>
            </w:tcBorders>
            <w:shd w:val="clear" w:color="auto" w:fill="auto"/>
            <w:noWrap/>
            <w:vAlign w:val="bottom"/>
          </w:tcPr>
          <w:p w14:paraId="3AD1D443" w14:textId="77777777" w:rsidR="001C4F64" w:rsidRPr="001C4F64" w:rsidRDefault="001C4F64" w:rsidP="001C4F64">
            <w:pPr>
              <w:spacing w:after="0" w:line="240" w:lineRule="auto"/>
              <w:rPr>
                <w:rFonts w:ascii="Arial" w:eastAsia="Times New Roman" w:hAnsi="Arial" w:cs="Arial"/>
                <w:b/>
                <w:bCs/>
                <w:sz w:val="20"/>
                <w:szCs w:val="20"/>
                <w:lang w:val="en-US"/>
              </w:rPr>
            </w:pPr>
          </w:p>
        </w:tc>
      </w:tr>
      <w:tr w:rsidR="001C4F64" w:rsidRPr="001C4F64" w14:paraId="0192C377" w14:textId="77777777" w:rsidTr="008650BD">
        <w:trPr>
          <w:trHeight w:val="266"/>
        </w:trPr>
        <w:tc>
          <w:tcPr>
            <w:tcW w:w="2176" w:type="dxa"/>
            <w:gridSpan w:val="3"/>
            <w:tcBorders>
              <w:top w:val="single" w:sz="4" w:space="0" w:color="auto"/>
              <w:left w:val="single" w:sz="4" w:space="0" w:color="auto"/>
              <w:bottom w:val="single" w:sz="4" w:space="0" w:color="auto"/>
              <w:right w:val="nil"/>
            </w:tcBorders>
            <w:shd w:val="clear" w:color="auto" w:fill="auto"/>
            <w:noWrap/>
            <w:vAlign w:val="bottom"/>
            <w:hideMark/>
          </w:tcPr>
          <w:p w14:paraId="1B692AEE"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b/>
                <w:bCs/>
                <w:sz w:val="20"/>
                <w:szCs w:val="20"/>
                <w:lang w:val="en-US"/>
              </w:rPr>
              <w:t>Implementer Institutions:</w:t>
            </w:r>
          </w:p>
        </w:tc>
        <w:tc>
          <w:tcPr>
            <w:tcW w:w="7274" w:type="dxa"/>
            <w:gridSpan w:val="13"/>
            <w:tcBorders>
              <w:top w:val="single" w:sz="4" w:space="0" w:color="auto"/>
              <w:left w:val="nil"/>
              <w:bottom w:val="single" w:sz="4" w:space="0" w:color="auto"/>
              <w:right w:val="nil"/>
            </w:tcBorders>
            <w:shd w:val="clear" w:color="auto" w:fill="auto"/>
            <w:noWrap/>
            <w:vAlign w:val="bottom"/>
            <w:hideMark/>
          </w:tcPr>
          <w:p w14:paraId="2CA0AF99"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sz w:val="20"/>
                <w:szCs w:val="20"/>
                <w:lang w:val="en-US"/>
              </w:rPr>
              <w:t> </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14:paraId="2B7D50D5"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5FC5B835" w14:textId="77777777" w:rsidTr="008650BD">
        <w:trPr>
          <w:trHeight w:val="266"/>
        </w:trPr>
        <w:tc>
          <w:tcPr>
            <w:tcW w:w="2176" w:type="dxa"/>
            <w:gridSpan w:val="3"/>
            <w:tcBorders>
              <w:top w:val="single" w:sz="4" w:space="0" w:color="auto"/>
              <w:left w:val="single" w:sz="4" w:space="0" w:color="auto"/>
              <w:bottom w:val="nil"/>
              <w:right w:val="nil"/>
            </w:tcBorders>
            <w:shd w:val="clear" w:color="auto" w:fill="auto"/>
            <w:noWrap/>
            <w:vAlign w:val="bottom"/>
            <w:hideMark/>
          </w:tcPr>
          <w:p w14:paraId="766155AA" w14:textId="77777777" w:rsidR="001C4F64" w:rsidRPr="001C4F64" w:rsidRDefault="001C4F64" w:rsidP="001C4F64">
            <w:pPr>
              <w:spacing w:after="0" w:line="240" w:lineRule="auto"/>
              <w:rPr>
                <w:rFonts w:ascii="Arial" w:eastAsia="Times New Roman" w:hAnsi="Arial" w:cs="Arial"/>
                <w:sz w:val="20"/>
                <w:szCs w:val="20"/>
                <w:lang w:val="en-US"/>
              </w:rPr>
            </w:pPr>
          </w:p>
        </w:tc>
        <w:tc>
          <w:tcPr>
            <w:tcW w:w="571" w:type="dxa"/>
            <w:tcBorders>
              <w:top w:val="nil"/>
              <w:left w:val="nil"/>
              <w:bottom w:val="nil"/>
              <w:right w:val="nil"/>
            </w:tcBorders>
            <w:shd w:val="clear" w:color="auto" w:fill="auto"/>
            <w:noWrap/>
            <w:vAlign w:val="bottom"/>
            <w:hideMark/>
          </w:tcPr>
          <w:p w14:paraId="0F2045C3" w14:textId="77777777" w:rsidR="001C4F64" w:rsidRPr="001C4F64" w:rsidRDefault="001C4F64" w:rsidP="001C4F64">
            <w:pPr>
              <w:spacing w:after="0" w:line="240" w:lineRule="auto"/>
              <w:rPr>
                <w:rFonts w:ascii="Arial" w:eastAsia="Times New Roman" w:hAnsi="Arial" w:cs="Arial"/>
                <w:sz w:val="20"/>
                <w:szCs w:val="20"/>
                <w:lang w:val="en-US"/>
              </w:rPr>
            </w:pPr>
          </w:p>
        </w:tc>
        <w:tc>
          <w:tcPr>
            <w:tcW w:w="240" w:type="dxa"/>
            <w:tcBorders>
              <w:top w:val="nil"/>
              <w:left w:val="nil"/>
              <w:bottom w:val="nil"/>
              <w:right w:val="nil"/>
            </w:tcBorders>
            <w:shd w:val="clear" w:color="auto" w:fill="auto"/>
            <w:noWrap/>
            <w:vAlign w:val="bottom"/>
            <w:hideMark/>
          </w:tcPr>
          <w:p w14:paraId="6420F12D"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778" w:type="dxa"/>
            <w:gridSpan w:val="2"/>
            <w:tcBorders>
              <w:top w:val="nil"/>
              <w:left w:val="nil"/>
              <w:bottom w:val="nil"/>
              <w:right w:val="nil"/>
            </w:tcBorders>
            <w:shd w:val="clear" w:color="auto" w:fill="auto"/>
            <w:noWrap/>
            <w:vAlign w:val="bottom"/>
            <w:hideMark/>
          </w:tcPr>
          <w:p w14:paraId="5ED1330C"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nil"/>
              <w:right w:val="nil"/>
            </w:tcBorders>
            <w:shd w:val="clear" w:color="auto" w:fill="auto"/>
            <w:noWrap/>
            <w:vAlign w:val="bottom"/>
            <w:hideMark/>
          </w:tcPr>
          <w:p w14:paraId="1AA03C30" w14:textId="77777777" w:rsidR="001C4F64" w:rsidRPr="001C4F64" w:rsidRDefault="001C4F64" w:rsidP="001C4F64">
            <w:pPr>
              <w:spacing w:after="0" w:line="240" w:lineRule="auto"/>
              <w:rPr>
                <w:rFonts w:ascii="Arial" w:eastAsia="Times New Roman" w:hAnsi="Arial" w:cs="Arial"/>
                <w:sz w:val="20"/>
                <w:szCs w:val="20"/>
                <w:lang w:val="en-US"/>
              </w:rPr>
            </w:pPr>
          </w:p>
        </w:tc>
        <w:tc>
          <w:tcPr>
            <w:tcW w:w="509" w:type="dxa"/>
            <w:tcBorders>
              <w:top w:val="nil"/>
              <w:left w:val="nil"/>
              <w:bottom w:val="nil"/>
              <w:right w:val="nil"/>
            </w:tcBorders>
            <w:shd w:val="clear" w:color="auto" w:fill="auto"/>
            <w:noWrap/>
            <w:vAlign w:val="bottom"/>
            <w:hideMark/>
          </w:tcPr>
          <w:p w14:paraId="1031B556" w14:textId="77777777" w:rsidR="001C4F64" w:rsidRPr="001C4F64" w:rsidRDefault="001C4F64" w:rsidP="001C4F64">
            <w:pPr>
              <w:spacing w:after="0" w:line="240" w:lineRule="auto"/>
              <w:rPr>
                <w:rFonts w:ascii="Arial" w:eastAsia="Times New Roman" w:hAnsi="Arial" w:cs="Arial"/>
                <w:sz w:val="20"/>
                <w:szCs w:val="20"/>
                <w:lang w:val="en-US"/>
              </w:rPr>
            </w:pPr>
          </w:p>
        </w:tc>
        <w:tc>
          <w:tcPr>
            <w:tcW w:w="1661" w:type="dxa"/>
            <w:gridSpan w:val="4"/>
            <w:tcBorders>
              <w:top w:val="nil"/>
              <w:left w:val="nil"/>
              <w:bottom w:val="nil"/>
              <w:right w:val="nil"/>
            </w:tcBorders>
            <w:shd w:val="clear" w:color="auto" w:fill="auto"/>
            <w:noWrap/>
            <w:vAlign w:val="bottom"/>
            <w:hideMark/>
          </w:tcPr>
          <w:p w14:paraId="5E066B0C"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37459E26"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04D0FC23"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60658682"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31E6011E"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05B87C41" w14:textId="77777777" w:rsidTr="008650BD">
        <w:trPr>
          <w:trHeight w:val="266"/>
        </w:trPr>
        <w:tc>
          <w:tcPr>
            <w:tcW w:w="2747" w:type="dxa"/>
            <w:gridSpan w:val="4"/>
            <w:tcBorders>
              <w:top w:val="nil"/>
              <w:left w:val="single" w:sz="4" w:space="0" w:color="auto"/>
              <w:bottom w:val="single" w:sz="4" w:space="0" w:color="auto"/>
              <w:right w:val="nil"/>
            </w:tcBorders>
            <w:shd w:val="clear" w:color="auto" w:fill="auto"/>
            <w:noWrap/>
            <w:vAlign w:val="bottom"/>
            <w:hideMark/>
          </w:tcPr>
          <w:p w14:paraId="3F38C111" w14:textId="77777777" w:rsidR="001C4F64" w:rsidRPr="001C4F64" w:rsidRDefault="001C4F64" w:rsidP="001C4F64">
            <w:pPr>
              <w:spacing w:after="0" w:line="240" w:lineRule="auto"/>
              <w:rPr>
                <w:rFonts w:ascii="Arial" w:eastAsia="Times New Roman" w:hAnsi="Arial" w:cs="Arial"/>
                <w:b/>
                <w:bCs/>
                <w:sz w:val="20"/>
                <w:szCs w:val="20"/>
                <w:lang w:val="en-US"/>
              </w:rPr>
            </w:pPr>
            <w:r w:rsidRPr="001C4F64">
              <w:rPr>
                <w:rFonts w:ascii="Arial" w:eastAsia="Times New Roman" w:hAnsi="Arial" w:cs="Arial"/>
                <w:b/>
                <w:bCs/>
                <w:sz w:val="20"/>
                <w:szCs w:val="20"/>
                <w:lang w:val="en-US"/>
              </w:rPr>
              <w:t>Beneficiary Institution(s):</w:t>
            </w:r>
          </w:p>
          <w:p w14:paraId="7F536DA8"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7819" w:type="dxa"/>
            <w:gridSpan w:val="13"/>
            <w:tcBorders>
              <w:top w:val="nil"/>
              <w:left w:val="nil"/>
              <w:bottom w:val="single" w:sz="4" w:space="0" w:color="auto"/>
              <w:right w:val="single" w:sz="4" w:space="0" w:color="auto"/>
            </w:tcBorders>
            <w:shd w:val="clear" w:color="auto" w:fill="auto"/>
            <w:noWrap/>
            <w:vAlign w:val="bottom"/>
            <w:hideMark/>
          </w:tcPr>
          <w:p w14:paraId="3EA2C6FC"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sz w:val="20"/>
                <w:szCs w:val="20"/>
                <w:lang w:val="en-US"/>
              </w:rPr>
              <w:t> </w:t>
            </w:r>
          </w:p>
        </w:tc>
      </w:tr>
      <w:tr w:rsidR="001C4F64" w:rsidRPr="001C4F64" w14:paraId="7FCBCE26" w14:textId="77777777" w:rsidTr="008650BD">
        <w:trPr>
          <w:trHeight w:val="266"/>
        </w:trPr>
        <w:tc>
          <w:tcPr>
            <w:tcW w:w="979" w:type="dxa"/>
            <w:tcBorders>
              <w:top w:val="single" w:sz="4" w:space="0" w:color="auto"/>
              <w:left w:val="single" w:sz="4" w:space="0" w:color="auto"/>
              <w:bottom w:val="nil"/>
              <w:right w:val="nil"/>
            </w:tcBorders>
            <w:shd w:val="clear" w:color="auto" w:fill="auto"/>
            <w:noWrap/>
            <w:vAlign w:val="bottom"/>
            <w:hideMark/>
          </w:tcPr>
          <w:p w14:paraId="118380C3"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707" w:type="dxa"/>
            <w:tcBorders>
              <w:top w:val="single" w:sz="4" w:space="0" w:color="auto"/>
              <w:left w:val="nil"/>
              <w:bottom w:val="nil"/>
              <w:right w:val="nil"/>
            </w:tcBorders>
            <w:shd w:val="clear" w:color="auto" w:fill="auto"/>
            <w:noWrap/>
            <w:vAlign w:val="bottom"/>
            <w:hideMark/>
          </w:tcPr>
          <w:p w14:paraId="7CEF86B0" w14:textId="77777777" w:rsidR="001C4F64" w:rsidRPr="001C4F64" w:rsidRDefault="001C4F64" w:rsidP="001C4F64">
            <w:pPr>
              <w:spacing w:after="0" w:line="240" w:lineRule="auto"/>
              <w:rPr>
                <w:rFonts w:ascii="Arial" w:eastAsia="Times New Roman" w:hAnsi="Arial" w:cs="Arial"/>
                <w:sz w:val="20"/>
                <w:szCs w:val="20"/>
                <w:lang w:val="en-US"/>
              </w:rPr>
            </w:pPr>
          </w:p>
        </w:tc>
        <w:tc>
          <w:tcPr>
            <w:tcW w:w="490" w:type="dxa"/>
            <w:tcBorders>
              <w:top w:val="single" w:sz="4" w:space="0" w:color="auto"/>
              <w:left w:val="nil"/>
              <w:bottom w:val="nil"/>
              <w:right w:val="nil"/>
            </w:tcBorders>
            <w:shd w:val="clear" w:color="auto" w:fill="auto"/>
            <w:noWrap/>
            <w:vAlign w:val="bottom"/>
            <w:hideMark/>
          </w:tcPr>
          <w:p w14:paraId="0C0F0394" w14:textId="77777777" w:rsidR="001C4F64" w:rsidRPr="001C4F64" w:rsidRDefault="001C4F64" w:rsidP="001C4F64">
            <w:pPr>
              <w:spacing w:after="0" w:line="240" w:lineRule="auto"/>
              <w:rPr>
                <w:rFonts w:ascii="Arial" w:eastAsia="Times New Roman" w:hAnsi="Arial" w:cs="Arial"/>
                <w:sz w:val="20"/>
                <w:szCs w:val="20"/>
                <w:lang w:val="en-US"/>
              </w:rPr>
            </w:pPr>
          </w:p>
        </w:tc>
        <w:tc>
          <w:tcPr>
            <w:tcW w:w="571" w:type="dxa"/>
            <w:tcBorders>
              <w:top w:val="single" w:sz="4" w:space="0" w:color="auto"/>
              <w:left w:val="nil"/>
              <w:bottom w:val="nil"/>
              <w:right w:val="nil"/>
            </w:tcBorders>
            <w:shd w:val="clear" w:color="auto" w:fill="auto"/>
            <w:noWrap/>
            <w:vAlign w:val="bottom"/>
            <w:hideMark/>
          </w:tcPr>
          <w:p w14:paraId="3708FF23" w14:textId="77777777" w:rsidR="001C4F64" w:rsidRPr="001C4F64" w:rsidRDefault="001C4F64" w:rsidP="001C4F64">
            <w:pPr>
              <w:spacing w:after="0" w:line="240" w:lineRule="auto"/>
              <w:rPr>
                <w:rFonts w:ascii="Arial" w:eastAsia="Times New Roman" w:hAnsi="Arial" w:cs="Arial"/>
                <w:sz w:val="20"/>
                <w:szCs w:val="20"/>
                <w:lang w:val="en-US"/>
              </w:rPr>
            </w:pPr>
          </w:p>
        </w:tc>
        <w:tc>
          <w:tcPr>
            <w:tcW w:w="240" w:type="dxa"/>
            <w:tcBorders>
              <w:top w:val="single" w:sz="4" w:space="0" w:color="auto"/>
              <w:left w:val="nil"/>
              <w:bottom w:val="nil"/>
              <w:right w:val="nil"/>
            </w:tcBorders>
            <w:shd w:val="clear" w:color="auto" w:fill="auto"/>
            <w:noWrap/>
            <w:vAlign w:val="bottom"/>
            <w:hideMark/>
          </w:tcPr>
          <w:p w14:paraId="6F30A84B"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778" w:type="dxa"/>
            <w:gridSpan w:val="2"/>
            <w:tcBorders>
              <w:top w:val="nil"/>
              <w:left w:val="nil"/>
              <w:bottom w:val="nil"/>
              <w:right w:val="nil"/>
            </w:tcBorders>
            <w:shd w:val="clear" w:color="auto" w:fill="auto"/>
            <w:noWrap/>
            <w:vAlign w:val="bottom"/>
            <w:hideMark/>
          </w:tcPr>
          <w:p w14:paraId="38B5497F"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nil"/>
              <w:right w:val="nil"/>
            </w:tcBorders>
            <w:shd w:val="clear" w:color="auto" w:fill="auto"/>
            <w:noWrap/>
            <w:vAlign w:val="bottom"/>
            <w:hideMark/>
          </w:tcPr>
          <w:p w14:paraId="1DD1578B" w14:textId="77777777" w:rsidR="001C4F64" w:rsidRPr="001C4F64" w:rsidRDefault="001C4F64" w:rsidP="001C4F64">
            <w:pPr>
              <w:spacing w:after="0" w:line="240" w:lineRule="auto"/>
              <w:rPr>
                <w:rFonts w:ascii="Arial" w:eastAsia="Times New Roman" w:hAnsi="Arial" w:cs="Arial"/>
                <w:sz w:val="20"/>
                <w:szCs w:val="20"/>
                <w:lang w:val="en-US"/>
              </w:rPr>
            </w:pPr>
          </w:p>
        </w:tc>
        <w:tc>
          <w:tcPr>
            <w:tcW w:w="509" w:type="dxa"/>
            <w:tcBorders>
              <w:top w:val="nil"/>
              <w:left w:val="nil"/>
              <w:bottom w:val="nil"/>
              <w:right w:val="nil"/>
            </w:tcBorders>
            <w:shd w:val="clear" w:color="auto" w:fill="auto"/>
            <w:noWrap/>
            <w:vAlign w:val="bottom"/>
            <w:hideMark/>
          </w:tcPr>
          <w:p w14:paraId="03183123" w14:textId="77777777" w:rsidR="001C4F64" w:rsidRPr="001C4F64" w:rsidRDefault="001C4F64" w:rsidP="001C4F64">
            <w:pPr>
              <w:spacing w:after="0" w:line="240" w:lineRule="auto"/>
              <w:rPr>
                <w:rFonts w:ascii="Arial" w:eastAsia="Times New Roman" w:hAnsi="Arial" w:cs="Arial"/>
                <w:sz w:val="20"/>
                <w:szCs w:val="20"/>
                <w:lang w:val="en-US"/>
              </w:rPr>
            </w:pPr>
          </w:p>
        </w:tc>
        <w:tc>
          <w:tcPr>
            <w:tcW w:w="1661" w:type="dxa"/>
            <w:gridSpan w:val="4"/>
            <w:tcBorders>
              <w:top w:val="nil"/>
              <w:left w:val="nil"/>
              <w:bottom w:val="nil"/>
              <w:right w:val="nil"/>
            </w:tcBorders>
            <w:shd w:val="clear" w:color="auto" w:fill="auto"/>
            <w:noWrap/>
            <w:vAlign w:val="bottom"/>
            <w:hideMark/>
          </w:tcPr>
          <w:p w14:paraId="5221C3AF"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745D04B6"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2F8ABFCA"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78EC8404"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24919347"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4BE505AD" w14:textId="77777777" w:rsidTr="008650BD">
        <w:trPr>
          <w:trHeight w:val="329"/>
        </w:trPr>
        <w:tc>
          <w:tcPr>
            <w:tcW w:w="979" w:type="dxa"/>
            <w:tcBorders>
              <w:top w:val="nil"/>
              <w:left w:val="single" w:sz="4" w:space="0" w:color="auto"/>
              <w:bottom w:val="nil"/>
              <w:right w:val="nil"/>
            </w:tcBorders>
            <w:shd w:val="clear" w:color="auto" w:fill="auto"/>
            <w:noWrap/>
            <w:vAlign w:val="bottom"/>
            <w:hideMark/>
          </w:tcPr>
          <w:p w14:paraId="48B09352" w14:textId="77777777" w:rsidR="001C4F64" w:rsidRPr="001C4F64" w:rsidRDefault="001C4F64" w:rsidP="001C4F64">
            <w:pPr>
              <w:spacing w:after="0" w:line="240" w:lineRule="auto"/>
              <w:jc w:val="center"/>
              <w:rPr>
                <w:rFonts w:ascii="Arial" w:eastAsia="Times New Roman" w:hAnsi="Arial" w:cs="Arial"/>
                <w:b/>
                <w:bCs/>
                <w:sz w:val="24"/>
                <w:szCs w:val="24"/>
                <w:lang w:val="en-US"/>
              </w:rPr>
            </w:pPr>
            <w:r w:rsidRPr="001C4F64">
              <w:rPr>
                <w:rFonts w:ascii="Arial" w:eastAsia="Times New Roman" w:hAnsi="Arial" w:cs="Arial"/>
                <w:b/>
                <w:bCs/>
                <w:sz w:val="24"/>
                <w:szCs w:val="24"/>
                <w:lang w:val="en-US"/>
              </w:rPr>
              <w:t>1.0</w:t>
            </w:r>
          </w:p>
        </w:tc>
        <w:tc>
          <w:tcPr>
            <w:tcW w:w="9587" w:type="dxa"/>
            <w:gridSpan w:val="16"/>
            <w:tcBorders>
              <w:top w:val="nil"/>
              <w:left w:val="nil"/>
              <w:bottom w:val="nil"/>
              <w:right w:val="single" w:sz="4" w:space="0" w:color="auto"/>
            </w:tcBorders>
            <w:shd w:val="clear" w:color="auto" w:fill="auto"/>
            <w:noWrap/>
            <w:vAlign w:val="bottom"/>
            <w:hideMark/>
          </w:tcPr>
          <w:p w14:paraId="39109305" w14:textId="77777777" w:rsidR="001C4F64" w:rsidRPr="001C4F64" w:rsidRDefault="001C4F64" w:rsidP="001C4F64">
            <w:pPr>
              <w:spacing w:after="0" w:line="240" w:lineRule="auto"/>
              <w:rPr>
                <w:rFonts w:ascii="Arial" w:eastAsia="Times New Roman" w:hAnsi="Arial" w:cs="Arial"/>
                <w:b/>
                <w:bCs/>
                <w:sz w:val="24"/>
                <w:szCs w:val="24"/>
                <w:u w:val="single"/>
                <w:lang w:val="en-US"/>
              </w:rPr>
            </w:pPr>
            <w:r w:rsidRPr="001C4F64">
              <w:rPr>
                <w:rFonts w:ascii="Arial" w:eastAsia="Times New Roman" w:hAnsi="Arial" w:cs="Arial"/>
                <w:b/>
                <w:bCs/>
                <w:sz w:val="24"/>
                <w:szCs w:val="24"/>
                <w:u w:val="single"/>
                <w:lang w:val="en-US"/>
              </w:rPr>
              <w:t>Submitted documents (Check only received documents)</w:t>
            </w:r>
          </w:p>
        </w:tc>
      </w:tr>
      <w:tr w:rsidR="001C4F64" w:rsidRPr="001C4F64" w14:paraId="31563A29" w14:textId="77777777" w:rsidTr="008650BD">
        <w:trPr>
          <w:trHeight w:val="212"/>
        </w:trPr>
        <w:tc>
          <w:tcPr>
            <w:tcW w:w="979" w:type="dxa"/>
            <w:tcBorders>
              <w:top w:val="nil"/>
              <w:left w:val="single" w:sz="4" w:space="0" w:color="auto"/>
              <w:bottom w:val="nil"/>
              <w:right w:val="nil"/>
            </w:tcBorders>
            <w:shd w:val="clear" w:color="auto" w:fill="auto"/>
            <w:noWrap/>
            <w:vAlign w:val="bottom"/>
            <w:hideMark/>
          </w:tcPr>
          <w:p w14:paraId="2C17960A"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707" w:type="dxa"/>
            <w:tcBorders>
              <w:top w:val="nil"/>
              <w:left w:val="nil"/>
              <w:bottom w:val="nil"/>
              <w:right w:val="nil"/>
            </w:tcBorders>
            <w:shd w:val="clear" w:color="auto" w:fill="auto"/>
            <w:noWrap/>
            <w:vAlign w:val="bottom"/>
            <w:hideMark/>
          </w:tcPr>
          <w:p w14:paraId="1FE3CF75" w14:textId="77777777" w:rsidR="001C4F64" w:rsidRPr="001C4F64" w:rsidRDefault="001C4F64" w:rsidP="001C4F64">
            <w:pPr>
              <w:spacing w:after="0" w:line="240" w:lineRule="auto"/>
              <w:rPr>
                <w:rFonts w:ascii="Arial" w:eastAsia="Times New Roman" w:hAnsi="Arial" w:cs="Arial"/>
                <w:sz w:val="20"/>
                <w:szCs w:val="20"/>
                <w:lang w:val="en-US"/>
              </w:rPr>
            </w:pPr>
          </w:p>
          <w:tbl>
            <w:tblPr>
              <w:tblW w:w="0" w:type="auto"/>
              <w:tblCellSpacing w:w="0" w:type="dxa"/>
              <w:tblLayout w:type="fixed"/>
              <w:tblCellMar>
                <w:left w:w="0" w:type="dxa"/>
                <w:right w:w="0" w:type="dxa"/>
              </w:tblCellMar>
              <w:tblLook w:val="04A0" w:firstRow="1" w:lastRow="0" w:firstColumn="1" w:lastColumn="0" w:noHBand="0" w:noVBand="1"/>
            </w:tblPr>
            <w:tblGrid>
              <w:gridCol w:w="407"/>
            </w:tblGrid>
            <w:tr w:rsidR="001C4F64" w:rsidRPr="001C4F64" w14:paraId="1EA5CD94" w14:textId="77777777" w:rsidTr="008650BD">
              <w:trPr>
                <w:trHeight w:val="212"/>
                <w:tblCellSpacing w:w="0" w:type="dxa"/>
              </w:trPr>
              <w:tc>
                <w:tcPr>
                  <w:tcW w:w="407" w:type="dxa"/>
                  <w:tcBorders>
                    <w:top w:val="nil"/>
                    <w:left w:val="nil"/>
                    <w:bottom w:val="nil"/>
                    <w:right w:val="nil"/>
                  </w:tcBorders>
                  <w:shd w:val="clear" w:color="auto" w:fill="auto"/>
                  <w:noWrap/>
                  <w:vAlign w:val="bottom"/>
                  <w:hideMark/>
                </w:tcPr>
                <w:p w14:paraId="019A7C79" w14:textId="77777777" w:rsidR="001C4F64" w:rsidRPr="001C4F64" w:rsidRDefault="001C4F64" w:rsidP="001C4F64">
                  <w:pPr>
                    <w:spacing w:after="0" w:line="240" w:lineRule="auto"/>
                    <w:rPr>
                      <w:rFonts w:ascii="Arial" w:eastAsia="Times New Roman" w:hAnsi="Arial" w:cs="Arial"/>
                      <w:sz w:val="20"/>
                      <w:szCs w:val="20"/>
                      <w:lang w:val="en-US"/>
                    </w:rPr>
                  </w:pPr>
                </w:p>
              </w:tc>
            </w:tr>
          </w:tbl>
          <w:p w14:paraId="59CC7344" w14:textId="77777777" w:rsidR="001C4F64" w:rsidRPr="001C4F64" w:rsidRDefault="001C4F64" w:rsidP="001C4F64">
            <w:pPr>
              <w:spacing w:after="0" w:line="240" w:lineRule="auto"/>
              <w:rPr>
                <w:rFonts w:ascii="Arial" w:eastAsia="Times New Roman" w:hAnsi="Arial" w:cs="Arial"/>
                <w:sz w:val="20"/>
                <w:szCs w:val="20"/>
                <w:lang w:val="en-US"/>
              </w:rPr>
            </w:pPr>
          </w:p>
        </w:tc>
        <w:tc>
          <w:tcPr>
            <w:tcW w:w="490" w:type="dxa"/>
            <w:tcBorders>
              <w:top w:val="nil"/>
              <w:left w:val="nil"/>
              <w:bottom w:val="nil"/>
              <w:right w:val="nil"/>
            </w:tcBorders>
            <w:shd w:val="clear" w:color="auto" w:fill="auto"/>
            <w:noWrap/>
            <w:vAlign w:val="bottom"/>
            <w:hideMark/>
          </w:tcPr>
          <w:p w14:paraId="136EEE81" w14:textId="77777777" w:rsidR="001C4F64" w:rsidRPr="001C4F64" w:rsidRDefault="001C4F64" w:rsidP="001C4F64">
            <w:pPr>
              <w:spacing w:after="0" w:line="240" w:lineRule="auto"/>
              <w:rPr>
                <w:rFonts w:ascii="Arial" w:eastAsia="Times New Roman" w:hAnsi="Arial" w:cs="Arial"/>
                <w:sz w:val="20"/>
                <w:szCs w:val="20"/>
                <w:lang w:val="en-US"/>
              </w:rPr>
            </w:pPr>
          </w:p>
        </w:tc>
        <w:tc>
          <w:tcPr>
            <w:tcW w:w="571" w:type="dxa"/>
            <w:tcBorders>
              <w:top w:val="nil"/>
              <w:left w:val="nil"/>
              <w:bottom w:val="nil"/>
              <w:right w:val="nil"/>
            </w:tcBorders>
            <w:shd w:val="clear" w:color="auto" w:fill="auto"/>
            <w:noWrap/>
            <w:vAlign w:val="bottom"/>
            <w:hideMark/>
          </w:tcPr>
          <w:p w14:paraId="21C09126"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nil"/>
              <w:right w:val="nil"/>
            </w:tcBorders>
            <w:shd w:val="clear" w:color="auto" w:fill="auto"/>
            <w:noWrap/>
            <w:vAlign w:val="bottom"/>
            <w:hideMark/>
          </w:tcPr>
          <w:p w14:paraId="738D20D0"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401" w:type="dxa"/>
            <w:tcBorders>
              <w:top w:val="nil"/>
              <w:left w:val="nil"/>
              <w:bottom w:val="nil"/>
              <w:right w:val="nil"/>
            </w:tcBorders>
            <w:shd w:val="clear" w:color="auto" w:fill="auto"/>
            <w:noWrap/>
            <w:vAlign w:val="bottom"/>
            <w:hideMark/>
          </w:tcPr>
          <w:p w14:paraId="0830CCBE"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nil"/>
              <w:right w:val="nil"/>
            </w:tcBorders>
            <w:shd w:val="clear" w:color="auto" w:fill="auto"/>
            <w:noWrap/>
            <w:vAlign w:val="bottom"/>
            <w:hideMark/>
          </w:tcPr>
          <w:p w14:paraId="532B4E31" w14:textId="77777777" w:rsidR="001C4F64" w:rsidRPr="001C4F64" w:rsidRDefault="001C4F64" w:rsidP="001C4F64">
            <w:pPr>
              <w:spacing w:after="0" w:line="240" w:lineRule="auto"/>
              <w:rPr>
                <w:rFonts w:ascii="Arial" w:eastAsia="Times New Roman" w:hAnsi="Arial" w:cs="Arial"/>
                <w:sz w:val="20"/>
                <w:szCs w:val="20"/>
                <w:lang w:val="en-US"/>
              </w:rPr>
            </w:pPr>
          </w:p>
        </w:tc>
        <w:tc>
          <w:tcPr>
            <w:tcW w:w="885" w:type="dxa"/>
            <w:gridSpan w:val="3"/>
            <w:tcBorders>
              <w:top w:val="nil"/>
              <w:left w:val="nil"/>
              <w:bottom w:val="nil"/>
              <w:right w:val="nil"/>
            </w:tcBorders>
            <w:shd w:val="clear" w:color="auto" w:fill="auto"/>
            <w:noWrap/>
            <w:vAlign w:val="bottom"/>
            <w:hideMark/>
          </w:tcPr>
          <w:p w14:paraId="3F639E58" w14:textId="77777777" w:rsidR="001C4F64" w:rsidRPr="001C4F64" w:rsidRDefault="001C4F64" w:rsidP="001C4F64">
            <w:pPr>
              <w:spacing w:after="0" w:line="240" w:lineRule="auto"/>
              <w:rPr>
                <w:rFonts w:ascii="Arial" w:eastAsia="Times New Roman" w:hAnsi="Arial" w:cs="Arial"/>
                <w:sz w:val="20"/>
                <w:szCs w:val="20"/>
                <w:lang w:val="en-US"/>
              </w:rPr>
            </w:pPr>
          </w:p>
        </w:tc>
        <w:tc>
          <w:tcPr>
            <w:tcW w:w="1285" w:type="dxa"/>
            <w:gridSpan w:val="2"/>
            <w:tcBorders>
              <w:top w:val="nil"/>
              <w:left w:val="nil"/>
              <w:bottom w:val="nil"/>
              <w:right w:val="nil"/>
            </w:tcBorders>
            <w:shd w:val="clear" w:color="auto" w:fill="auto"/>
            <w:noWrap/>
            <w:vAlign w:val="bottom"/>
            <w:hideMark/>
          </w:tcPr>
          <w:p w14:paraId="6BBE6910"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02D17584" w14:textId="77777777" w:rsidR="001C4F64" w:rsidRPr="001C4F64" w:rsidRDefault="001C4F64" w:rsidP="001C4F64">
            <w:pPr>
              <w:spacing w:after="0" w:line="240" w:lineRule="auto"/>
              <w:rPr>
                <w:rFonts w:ascii="Arial" w:eastAsia="Times New Roman" w:hAnsi="Arial" w:cs="Arial"/>
                <w:sz w:val="20"/>
                <w:szCs w:val="20"/>
                <w:lang w:val="en-US"/>
              </w:rPr>
            </w:pPr>
            <w:r w:rsidRPr="00A9096E">
              <w:rPr>
                <w:rFonts w:ascii="Arial" w:eastAsia="Times New Roman" w:hAnsi="Arial" w:cs="Arial"/>
                <w:noProof/>
                <w:sz w:val="20"/>
                <w:szCs w:val="20"/>
                <w:lang w:val="en-US"/>
              </w:rPr>
              <w:drawing>
                <wp:anchor distT="0" distB="0" distL="114300" distR="114300" simplePos="0" relativeHeight="251662336" behindDoc="0" locked="0" layoutInCell="1" allowOverlap="1" wp14:anchorId="354E179A" wp14:editId="0FEC4305">
                  <wp:simplePos x="0" y="0"/>
                  <wp:positionH relativeFrom="column">
                    <wp:posOffset>276225</wp:posOffset>
                  </wp:positionH>
                  <wp:positionV relativeFrom="paragraph">
                    <wp:posOffset>390525</wp:posOffset>
                  </wp:positionV>
                  <wp:extent cx="238125" cy="209550"/>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Check Box 26"/>
                          <pic:cNvPicPr>
                            <a:picLocks noChangeAspect="1"/>
                          </pic:cNvPicPr>
                        </pic:nvPicPr>
                        <pic:blipFill>
                          <a:blip r:embed="rId10"/>
                          <a:stretch>
                            <a:fillRect/>
                          </a:stretch>
                        </pic:blipFill>
                        <pic:spPr>
                          <a:xfrm>
                            <a:off x="0" y="0"/>
                            <a:ext cx="238125" cy="209550"/>
                          </a:xfrm>
                          <a:prstGeom prst="rect">
                            <a:avLst/>
                          </a:prstGeom>
                        </pic:spPr>
                      </pic:pic>
                    </a:graphicData>
                  </a:graphic>
                  <wp14:sizeRelH relativeFrom="page">
                    <wp14:pctWidth>0</wp14:pctWidth>
                  </wp14:sizeRelH>
                  <wp14:sizeRelV relativeFrom="page">
                    <wp14:pctHeight>0</wp14:pctHeight>
                  </wp14:sizeRelV>
                </wp:anchor>
              </w:drawing>
            </w:r>
            <w:r w:rsidRPr="00A9096E">
              <w:rPr>
                <w:rFonts w:ascii="Arial" w:eastAsia="Times New Roman" w:hAnsi="Arial" w:cs="Arial"/>
                <w:noProof/>
                <w:sz w:val="20"/>
                <w:szCs w:val="20"/>
                <w:lang w:val="en-US"/>
              </w:rPr>
              <w:drawing>
                <wp:anchor distT="0" distB="0" distL="114300" distR="114300" simplePos="0" relativeHeight="251663360" behindDoc="0" locked="0" layoutInCell="1" allowOverlap="1" wp14:anchorId="75D3C2A6" wp14:editId="57DF3E1C">
                  <wp:simplePos x="0" y="0"/>
                  <wp:positionH relativeFrom="column">
                    <wp:posOffset>276225</wp:posOffset>
                  </wp:positionH>
                  <wp:positionV relativeFrom="paragraph">
                    <wp:posOffset>676275</wp:posOffset>
                  </wp:positionV>
                  <wp:extent cx="238125" cy="209550"/>
                  <wp:effectExtent l="0" t="0" r="0" b="0"/>
                  <wp:wrapNone/>
                  <wp:docPr id="5" name="Picture 5"/>
                  <wp:cNvGraphicFramePr/>
                  <a:graphic xmlns:a="http://schemas.openxmlformats.org/drawingml/2006/main">
                    <a:graphicData uri="http://schemas.openxmlformats.org/drawingml/2006/picture">
                      <pic:pic xmlns:pic="http://schemas.openxmlformats.org/drawingml/2006/picture">
                        <pic:nvPicPr>
                          <pic:cNvPr id="2" name="Check Box 28"/>
                          <pic:cNvPicPr>
                            <a:picLocks noChangeAspect="1"/>
                          </pic:cNvPicPr>
                        </pic:nvPicPr>
                        <pic:blipFill>
                          <a:blip r:embed="rId10"/>
                          <a:stretch>
                            <a:fillRect/>
                          </a:stretch>
                        </pic:blipFill>
                        <pic:spPr>
                          <a:xfrm>
                            <a:off x="0" y="0"/>
                            <a:ext cx="238125" cy="209550"/>
                          </a:xfrm>
                          <a:prstGeom prst="rect">
                            <a:avLst/>
                          </a:prstGeom>
                        </pic:spPr>
                      </pic:pic>
                    </a:graphicData>
                  </a:graphic>
                  <wp14:sizeRelH relativeFrom="page">
                    <wp14:pctWidth>0</wp14:pctWidth>
                  </wp14:sizeRelH>
                  <wp14:sizeRelV relativeFrom="page">
                    <wp14:pctHeight>0</wp14:pctHeight>
                  </wp14:sizeRelV>
                </wp:anchor>
              </w:drawing>
            </w:r>
            <w:r w:rsidRPr="00A9096E">
              <w:rPr>
                <w:rFonts w:ascii="Arial" w:eastAsia="Times New Roman" w:hAnsi="Arial" w:cs="Arial"/>
                <w:noProof/>
                <w:sz w:val="20"/>
                <w:szCs w:val="20"/>
                <w:lang w:val="en-US"/>
              </w:rPr>
              <w:drawing>
                <wp:anchor distT="0" distB="0" distL="114300" distR="114300" simplePos="0" relativeHeight="251664384" behindDoc="0" locked="0" layoutInCell="1" allowOverlap="1" wp14:anchorId="2A5E8FEA" wp14:editId="08C3D263">
                  <wp:simplePos x="0" y="0"/>
                  <wp:positionH relativeFrom="column">
                    <wp:posOffset>276225</wp:posOffset>
                  </wp:positionH>
                  <wp:positionV relativeFrom="paragraph">
                    <wp:posOffset>1247775</wp:posOffset>
                  </wp:positionV>
                  <wp:extent cx="238125" cy="209550"/>
                  <wp:effectExtent l="0" t="0" r="0" b="0"/>
                  <wp:wrapNone/>
                  <wp:docPr id="6" name="Picture 6"/>
                  <wp:cNvGraphicFramePr/>
                  <a:graphic xmlns:a="http://schemas.openxmlformats.org/drawingml/2006/main">
                    <a:graphicData uri="http://schemas.openxmlformats.org/drawingml/2006/picture">
                      <pic:pic xmlns:pic="http://schemas.openxmlformats.org/drawingml/2006/picture">
                        <pic:nvPicPr>
                          <pic:cNvPr id="2" name="Check Box 32"/>
                          <pic:cNvPicPr>
                            <a:picLocks noChangeAspect="1"/>
                          </pic:cNvPicPr>
                        </pic:nvPicPr>
                        <pic:blipFill>
                          <a:blip r:embed="rId10"/>
                          <a:stretch>
                            <a:fillRect/>
                          </a:stretch>
                        </pic:blipFill>
                        <pic:spPr>
                          <a:xfrm>
                            <a:off x="0" y="0"/>
                            <a:ext cx="238125" cy="20955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834"/>
            </w:tblGrid>
            <w:tr w:rsidR="001C4F64" w:rsidRPr="001C4F64" w14:paraId="6B07F065" w14:textId="77777777" w:rsidTr="008650BD">
              <w:trPr>
                <w:trHeight w:val="212"/>
                <w:tblCellSpacing w:w="0" w:type="dxa"/>
              </w:trPr>
              <w:tc>
                <w:tcPr>
                  <w:tcW w:w="834" w:type="dxa"/>
                  <w:tcBorders>
                    <w:top w:val="nil"/>
                    <w:left w:val="nil"/>
                    <w:bottom w:val="nil"/>
                    <w:right w:val="nil"/>
                  </w:tcBorders>
                  <w:shd w:val="clear" w:color="auto" w:fill="auto"/>
                  <w:noWrap/>
                  <w:vAlign w:val="bottom"/>
                </w:tcPr>
                <w:p w14:paraId="3895EF3E" w14:textId="77777777" w:rsidR="001C4F64" w:rsidRPr="001C4F64" w:rsidRDefault="001C4F64" w:rsidP="001C4F64">
                  <w:pPr>
                    <w:spacing w:after="0" w:line="240" w:lineRule="auto"/>
                    <w:rPr>
                      <w:rFonts w:ascii="Arial" w:eastAsia="Times New Roman" w:hAnsi="Arial" w:cs="Arial"/>
                      <w:sz w:val="20"/>
                      <w:szCs w:val="20"/>
                      <w:lang w:val="en-US"/>
                    </w:rPr>
                  </w:pPr>
                </w:p>
              </w:tc>
            </w:tr>
          </w:tbl>
          <w:p w14:paraId="2A9E3F7D"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13F66E5D"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6FF491FE"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14919D8F"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420DC59B" w14:textId="77777777" w:rsidTr="008650BD">
        <w:trPr>
          <w:trHeight w:val="266"/>
        </w:trPr>
        <w:tc>
          <w:tcPr>
            <w:tcW w:w="979" w:type="dxa"/>
            <w:tcBorders>
              <w:top w:val="nil"/>
              <w:left w:val="single" w:sz="4" w:space="0" w:color="auto"/>
              <w:bottom w:val="nil"/>
              <w:right w:val="nil"/>
            </w:tcBorders>
            <w:shd w:val="clear" w:color="auto" w:fill="auto"/>
            <w:noWrap/>
            <w:vAlign w:val="bottom"/>
            <w:hideMark/>
          </w:tcPr>
          <w:p w14:paraId="54020E1C" w14:textId="77777777" w:rsidR="001C4F64" w:rsidRPr="001C4F64" w:rsidRDefault="001C4F64" w:rsidP="001C4F64">
            <w:pPr>
              <w:spacing w:after="0" w:line="240" w:lineRule="auto"/>
              <w:jc w:val="right"/>
              <w:rPr>
                <w:rFonts w:ascii="Arial" w:eastAsia="Times New Roman" w:hAnsi="Arial" w:cs="Arial"/>
                <w:b/>
                <w:bCs/>
                <w:sz w:val="20"/>
                <w:szCs w:val="20"/>
                <w:lang w:val="en-US"/>
              </w:rPr>
            </w:pPr>
            <w:r w:rsidRPr="001C4F64">
              <w:rPr>
                <w:rFonts w:ascii="Arial" w:eastAsia="Times New Roman" w:hAnsi="Arial" w:cs="Arial"/>
                <w:b/>
                <w:bCs/>
                <w:sz w:val="20"/>
                <w:szCs w:val="20"/>
                <w:lang w:val="en-US"/>
              </w:rPr>
              <w:t>1.1</w:t>
            </w:r>
          </w:p>
        </w:tc>
        <w:tc>
          <w:tcPr>
            <w:tcW w:w="707" w:type="dxa"/>
            <w:tcBorders>
              <w:top w:val="nil"/>
              <w:left w:val="nil"/>
              <w:bottom w:val="nil"/>
              <w:right w:val="nil"/>
            </w:tcBorders>
            <w:shd w:val="clear" w:color="auto" w:fill="auto"/>
            <w:noWrap/>
            <w:vAlign w:val="bottom"/>
            <w:hideMark/>
          </w:tcPr>
          <w:p w14:paraId="6DE4327E" w14:textId="77777777" w:rsidR="001C4F64" w:rsidRPr="001C4F64" w:rsidRDefault="001C4F64" w:rsidP="001C4F64">
            <w:pPr>
              <w:spacing w:after="0" w:line="240" w:lineRule="auto"/>
              <w:rPr>
                <w:rFonts w:ascii="Arial" w:eastAsia="Times New Roman" w:hAnsi="Arial" w:cs="Arial"/>
                <w:sz w:val="20"/>
                <w:szCs w:val="20"/>
                <w:lang w:val="en-US"/>
              </w:rPr>
            </w:pPr>
            <w:r w:rsidRPr="00A9096E">
              <w:rPr>
                <w:rFonts w:ascii="Arial" w:eastAsia="Times New Roman" w:hAnsi="Arial" w:cs="Arial"/>
                <w:noProof/>
                <w:sz w:val="20"/>
                <w:szCs w:val="20"/>
                <w:lang w:val="en-US"/>
              </w:rPr>
              <w:drawing>
                <wp:anchor distT="0" distB="0" distL="114300" distR="114300" simplePos="0" relativeHeight="251659264" behindDoc="0" locked="0" layoutInCell="1" allowOverlap="1" wp14:anchorId="5B6AD34A" wp14:editId="2C38A7FC">
                  <wp:simplePos x="0" y="0"/>
                  <wp:positionH relativeFrom="column">
                    <wp:posOffset>142875</wp:posOffset>
                  </wp:positionH>
                  <wp:positionV relativeFrom="paragraph">
                    <wp:posOffset>-128905</wp:posOffset>
                  </wp:positionV>
                  <wp:extent cx="228600" cy="209550"/>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2" name="Check Box 16"/>
                          <pic:cNvPicPr>
                            <a:picLocks noChangeAspect="1"/>
                          </pic:cNvPicPr>
                        </pic:nvPicPr>
                        <pic:blipFill>
                          <a:blip r:embed="rId11"/>
                          <a:stretch>
                            <a:fillRect/>
                          </a:stretch>
                        </pic:blipFill>
                        <pic:spPr>
                          <a:xfrm>
                            <a:off x="0" y="0"/>
                            <a:ext cx="228600" cy="209550"/>
                          </a:xfrm>
                          <a:prstGeom prst="rect">
                            <a:avLst/>
                          </a:prstGeom>
                        </pic:spPr>
                      </pic:pic>
                    </a:graphicData>
                  </a:graphic>
                  <wp14:sizeRelH relativeFrom="page">
                    <wp14:pctWidth>0</wp14:pctWidth>
                  </wp14:sizeRelH>
                  <wp14:sizeRelV relativeFrom="page">
                    <wp14:pctHeight>0</wp14:pctHeight>
                  </wp14:sizeRelV>
                </wp:anchor>
              </w:drawing>
            </w:r>
          </w:p>
        </w:tc>
        <w:tc>
          <w:tcPr>
            <w:tcW w:w="3534" w:type="dxa"/>
            <w:gridSpan w:val="9"/>
            <w:tcBorders>
              <w:top w:val="nil"/>
              <w:left w:val="nil"/>
              <w:bottom w:val="nil"/>
              <w:right w:val="nil"/>
            </w:tcBorders>
            <w:shd w:val="clear" w:color="auto" w:fill="auto"/>
            <w:noWrap/>
            <w:vAlign w:val="bottom"/>
            <w:hideMark/>
          </w:tcPr>
          <w:p w14:paraId="6672024F"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sz w:val="20"/>
                <w:szCs w:val="20"/>
                <w:lang w:val="en-US"/>
              </w:rPr>
              <w:t>Copy of the State’s appropriation bill</w:t>
            </w:r>
          </w:p>
        </w:tc>
        <w:tc>
          <w:tcPr>
            <w:tcW w:w="1285" w:type="dxa"/>
            <w:gridSpan w:val="2"/>
            <w:tcBorders>
              <w:top w:val="nil"/>
              <w:left w:val="nil"/>
              <w:bottom w:val="nil"/>
              <w:right w:val="nil"/>
            </w:tcBorders>
            <w:shd w:val="clear" w:color="auto" w:fill="auto"/>
            <w:noWrap/>
            <w:vAlign w:val="bottom"/>
            <w:hideMark/>
          </w:tcPr>
          <w:p w14:paraId="3ECF7853" w14:textId="77777777" w:rsidR="001C4F64" w:rsidRPr="001C4F64" w:rsidRDefault="001C4F64" w:rsidP="001C4F64">
            <w:pPr>
              <w:spacing w:after="0" w:line="240" w:lineRule="auto"/>
              <w:jc w:val="right"/>
              <w:rPr>
                <w:rFonts w:ascii="Arial" w:eastAsia="Times New Roman" w:hAnsi="Arial" w:cs="Arial"/>
                <w:b/>
                <w:bCs/>
                <w:sz w:val="20"/>
                <w:szCs w:val="20"/>
                <w:lang w:val="en-US"/>
              </w:rPr>
            </w:pPr>
            <w:r w:rsidRPr="001C4F64">
              <w:rPr>
                <w:rFonts w:ascii="Arial" w:eastAsia="Times New Roman" w:hAnsi="Arial" w:cs="Arial"/>
                <w:b/>
                <w:bCs/>
                <w:sz w:val="20"/>
                <w:szCs w:val="20"/>
                <w:lang w:val="en-US"/>
              </w:rPr>
              <w:t>1.7</w:t>
            </w:r>
          </w:p>
        </w:tc>
        <w:tc>
          <w:tcPr>
            <w:tcW w:w="1053" w:type="dxa"/>
            <w:tcBorders>
              <w:top w:val="nil"/>
              <w:left w:val="nil"/>
              <w:bottom w:val="nil"/>
              <w:right w:val="nil"/>
            </w:tcBorders>
            <w:shd w:val="clear" w:color="auto" w:fill="auto"/>
            <w:noWrap/>
            <w:vAlign w:val="bottom"/>
            <w:hideMark/>
          </w:tcPr>
          <w:p w14:paraId="3847EA02" w14:textId="77777777" w:rsidR="001C4F64" w:rsidRPr="001C4F64" w:rsidRDefault="001C4F64" w:rsidP="001C4F64">
            <w:pPr>
              <w:spacing w:after="0" w:line="240" w:lineRule="auto"/>
              <w:rPr>
                <w:rFonts w:ascii="Arial" w:eastAsia="Times New Roman" w:hAnsi="Arial" w:cs="Arial"/>
                <w:sz w:val="20"/>
                <w:szCs w:val="20"/>
                <w:lang w:val="en-US"/>
              </w:rPr>
            </w:pPr>
          </w:p>
        </w:tc>
        <w:tc>
          <w:tcPr>
            <w:tcW w:w="3008" w:type="dxa"/>
            <w:gridSpan w:val="3"/>
            <w:tcBorders>
              <w:top w:val="nil"/>
              <w:left w:val="nil"/>
              <w:bottom w:val="nil"/>
              <w:right w:val="single" w:sz="4" w:space="0" w:color="auto"/>
            </w:tcBorders>
            <w:shd w:val="clear" w:color="auto" w:fill="auto"/>
            <w:noWrap/>
            <w:vAlign w:val="bottom"/>
            <w:hideMark/>
          </w:tcPr>
          <w:p w14:paraId="39E9311C"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sz w:val="20"/>
                <w:szCs w:val="20"/>
                <w:lang w:val="en-US"/>
              </w:rPr>
              <w:t>Narrative and Financial Reports including bank statements</w:t>
            </w:r>
          </w:p>
        </w:tc>
      </w:tr>
      <w:tr w:rsidR="001C4F64" w:rsidRPr="001C4F64" w14:paraId="31BD70AA" w14:textId="77777777" w:rsidTr="001C4F64">
        <w:trPr>
          <w:trHeight w:val="212"/>
        </w:trPr>
        <w:tc>
          <w:tcPr>
            <w:tcW w:w="979" w:type="dxa"/>
            <w:tcBorders>
              <w:top w:val="nil"/>
              <w:left w:val="single" w:sz="4" w:space="0" w:color="auto"/>
              <w:bottom w:val="nil"/>
              <w:right w:val="nil"/>
            </w:tcBorders>
            <w:shd w:val="clear" w:color="auto" w:fill="auto"/>
            <w:noWrap/>
            <w:vAlign w:val="bottom"/>
            <w:hideMark/>
          </w:tcPr>
          <w:p w14:paraId="25629B42"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707" w:type="dxa"/>
            <w:tcBorders>
              <w:top w:val="nil"/>
              <w:left w:val="nil"/>
              <w:bottom w:val="nil"/>
              <w:right w:val="nil"/>
            </w:tcBorders>
            <w:shd w:val="clear" w:color="auto" w:fill="auto"/>
            <w:noWrap/>
            <w:vAlign w:val="bottom"/>
            <w:hideMark/>
          </w:tcPr>
          <w:p w14:paraId="52EB058C" w14:textId="77777777" w:rsidR="001C4F64" w:rsidRPr="001C4F64" w:rsidRDefault="001C4F64" w:rsidP="001C4F64">
            <w:pPr>
              <w:spacing w:after="0" w:line="240" w:lineRule="auto"/>
              <w:rPr>
                <w:rFonts w:ascii="Arial" w:eastAsia="Times New Roman" w:hAnsi="Arial" w:cs="Arial"/>
                <w:sz w:val="20"/>
                <w:szCs w:val="20"/>
                <w:lang w:val="en-US"/>
              </w:rPr>
            </w:pPr>
          </w:p>
        </w:tc>
        <w:tc>
          <w:tcPr>
            <w:tcW w:w="490" w:type="dxa"/>
            <w:tcBorders>
              <w:top w:val="nil"/>
              <w:left w:val="nil"/>
              <w:bottom w:val="nil"/>
              <w:right w:val="nil"/>
            </w:tcBorders>
            <w:shd w:val="clear" w:color="auto" w:fill="auto"/>
            <w:noWrap/>
            <w:vAlign w:val="bottom"/>
            <w:hideMark/>
          </w:tcPr>
          <w:p w14:paraId="1D40AC25" w14:textId="77777777" w:rsidR="001C4F64" w:rsidRPr="001C4F64" w:rsidRDefault="001C4F64" w:rsidP="001C4F64">
            <w:pPr>
              <w:spacing w:after="0" w:line="240" w:lineRule="auto"/>
              <w:rPr>
                <w:rFonts w:ascii="Arial" w:eastAsia="Times New Roman" w:hAnsi="Arial" w:cs="Arial"/>
                <w:sz w:val="20"/>
                <w:szCs w:val="20"/>
                <w:lang w:val="en-US"/>
              </w:rPr>
            </w:pPr>
          </w:p>
        </w:tc>
        <w:tc>
          <w:tcPr>
            <w:tcW w:w="571" w:type="dxa"/>
            <w:tcBorders>
              <w:top w:val="nil"/>
              <w:left w:val="nil"/>
              <w:bottom w:val="nil"/>
              <w:right w:val="nil"/>
            </w:tcBorders>
            <w:shd w:val="clear" w:color="auto" w:fill="auto"/>
            <w:noWrap/>
            <w:vAlign w:val="bottom"/>
            <w:hideMark/>
          </w:tcPr>
          <w:p w14:paraId="5518CA94"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nil"/>
              <w:right w:val="nil"/>
            </w:tcBorders>
            <w:shd w:val="clear" w:color="auto" w:fill="auto"/>
            <w:noWrap/>
            <w:vAlign w:val="bottom"/>
            <w:hideMark/>
          </w:tcPr>
          <w:p w14:paraId="33206004"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401" w:type="dxa"/>
            <w:tcBorders>
              <w:top w:val="nil"/>
              <w:left w:val="nil"/>
              <w:bottom w:val="nil"/>
              <w:right w:val="nil"/>
            </w:tcBorders>
            <w:shd w:val="clear" w:color="auto" w:fill="auto"/>
            <w:noWrap/>
            <w:vAlign w:val="bottom"/>
            <w:hideMark/>
          </w:tcPr>
          <w:p w14:paraId="7C104188"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nil"/>
              <w:right w:val="nil"/>
            </w:tcBorders>
            <w:shd w:val="clear" w:color="auto" w:fill="auto"/>
            <w:noWrap/>
            <w:vAlign w:val="bottom"/>
            <w:hideMark/>
          </w:tcPr>
          <w:p w14:paraId="16AEF492" w14:textId="77777777" w:rsidR="001C4F64" w:rsidRPr="001C4F64" w:rsidRDefault="001C4F64" w:rsidP="001C4F64">
            <w:pPr>
              <w:spacing w:after="0" w:line="240" w:lineRule="auto"/>
              <w:rPr>
                <w:rFonts w:ascii="Arial" w:eastAsia="Times New Roman" w:hAnsi="Arial" w:cs="Arial"/>
                <w:sz w:val="20"/>
                <w:szCs w:val="20"/>
                <w:lang w:val="en-US"/>
              </w:rPr>
            </w:pPr>
          </w:p>
        </w:tc>
        <w:tc>
          <w:tcPr>
            <w:tcW w:w="885" w:type="dxa"/>
            <w:gridSpan w:val="3"/>
            <w:tcBorders>
              <w:top w:val="nil"/>
              <w:left w:val="nil"/>
              <w:bottom w:val="nil"/>
              <w:right w:val="dashed" w:sz="4" w:space="0" w:color="ACB9CA"/>
            </w:tcBorders>
            <w:shd w:val="clear" w:color="auto" w:fill="auto"/>
            <w:noWrap/>
            <w:vAlign w:val="bottom"/>
            <w:hideMark/>
          </w:tcPr>
          <w:p w14:paraId="50E949BF" w14:textId="77777777" w:rsidR="001C4F64" w:rsidRPr="001C4F64" w:rsidRDefault="001C4F64" w:rsidP="001C4F64">
            <w:pPr>
              <w:spacing w:after="0" w:line="240" w:lineRule="auto"/>
              <w:rPr>
                <w:rFonts w:ascii="Arial" w:eastAsia="Times New Roman" w:hAnsi="Arial" w:cs="Arial"/>
                <w:sz w:val="20"/>
                <w:szCs w:val="20"/>
                <w:lang w:val="en-US"/>
              </w:rPr>
            </w:pPr>
          </w:p>
        </w:tc>
        <w:tc>
          <w:tcPr>
            <w:tcW w:w="1285" w:type="dxa"/>
            <w:gridSpan w:val="2"/>
            <w:tcBorders>
              <w:top w:val="nil"/>
              <w:left w:val="dashed" w:sz="4" w:space="0" w:color="ACB9CA"/>
              <w:bottom w:val="nil"/>
              <w:right w:val="nil"/>
            </w:tcBorders>
            <w:shd w:val="clear" w:color="auto" w:fill="auto"/>
            <w:noWrap/>
            <w:vAlign w:val="bottom"/>
            <w:hideMark/>
          </w:tcPr>
          <w:p w14:paraId="20BF13E2"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5D6A835E"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5A3E84D0"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2B7A0D56"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045E53B1"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6AE9D6B7" w14:textId="77777777" w:rsidTr="001C4F64">
        <w:trPr>
          <w:trHeight w:val="266"/>
        </w:trPr>
        <w:tc>
          <w:tcPr>
            <w:tcW w:w="979" w:type="dxa"/>
            <w:tcBorders>
              <w:top w:val="nil"/>
              <w:left w:val="single" w:sz="4" w:space="0" w:color="auto"/>
              <w:bottom w:val="nil"/>
              <w:right w:val="nil"/>
            </w:tcBorders>
            <w:shd w:val="clear" w:color="auto" w:fill="auto"/>
            <w:noWrap/>
            <w:vAlign w:val="bottom"/>
            <w:hideMark/>
          </w:tcPr>
          <w:p w14:paraId="4B97E88C" w14:textId="77777777" w:rsidR="001C4F64" w:rsidRPr="001C4F64" w:rsidRDefault="001C4F64" w:rsidP="001C4F64">
            <w:pPr>
              <w:spacing w:after="0" w:line="240" w:lineRule="auto"/>
              <w:jc w:val="right"/>
              <w:rPr>
                <w:rFonts w:ascii="Arial" w:eastAsia="Times New Roman" w:hAnsi="Arial" w:cs="Arial"/>
                <w:b/>
                <w:bCs/>
                <w:sz w:val="20"/>
                <w:szCs w:val="20"/>
                <w:lang w:val="en-US"/>
              </w:rPr>
            </w:pPr>
            <w:r w:rsidRPr="001C4F64">
              <w:rPr>
                <w:rFonts w:ascii="Arial" w:eastAsia="Times New Roman" w:hAnsi="Arial" w:cs="Arial"/>
                <w:b/>
                <w:bCs/>
                <w:sz w:val="20"/>
                <w:szCs w:val="20"/>
                <w:lang w:val="en-US"/>
              </w:rPr>
              <w:t>1.2</w:t>
            </w:r>
          </w:p>
        </w:tc>
        <w:tc>
          <w:tcPr>
            <w:tcW w:w="707" w:type="dxa"/>
            <w:tcBorders>
              <w:top w:val="nil"/>
              <w:left w:val="nil"/>
              <w:bottom w:val="nil"/>
              <w:right w:val="nil"/>
            </w:tcBorders>
            <w:shd w:val="clear" w:color="auto" w:fill="auto"/>
            <w:noWrap/>
            <w:vAlign w:val="bottom"/>
            <w:hideMark/>
          </w:tcPr>
          <w:p w14:paraId="1DC124F1" w14:textId="77777777" w:rsidR="001C4F64" w:rsidRPr="001C4F64" w:rsidRDefault="001C4F64" w:rsidP="001C4F64">
            <w:pPr>
              <w:spacing w:after="0" w:line="240" w:lineRule="auto"/>
              <w:rPr>
                <w:rFonts w:ascii="Arial" w:eastAsia="Times New Roman" w:hAnsi="Arial" w:cs="Arial"/>
                <w:sz w:val="20"/>
                <w:szCs w:val="20"/>
                <w:lang w:val="en-US"/>
              </w:rPr>
            </w:pPr>
            <w:r w:rsidRPr="00A9096E">
              <w:rPr>
                <w:rFonts w:ascii="Arial" w:eastAsia="Times New Roman" w:hAnsi="Arial" w:cs="Arial"/>
                <w:noProof/>
                <w:sz w:val="20"/>
                <w:szCs w:val="20"/>
                <w:lang w:val="en-US"/>
              </w:rPr>
              <w:drawing>
                <wp:anchor distT="0" distB="0" distL="114300" distR="114300" simplePos="0" relativeHeight="251674624" behindDoc="0" locked="0" layoutInCell="1" allowOverlap="1" wp14:anchorId="149129D1" wp14:editId="1FFE0467">
                  <wp:simplePos x="0" y="0"/>
                  <wp:positionH relativeFrom="column">
                    <wp:posOffset>135255</wp:posOffset>
                  </wp:positionH>
                  <wp:positionV relativeFrom="paragraph">
                    <wp:posOffset>-8890</wp:posOffset>
                  </wp:positionV>
                  <wp:extent cx="228600" cy="209550"/>
                  <wp:effectExtent l="0" t="0" r="0" b="0"/>
                  <wp:wrapNone/>
                  <wp:docPr id="8" name="Picture 8"/>
                  <wp:cNvGraphicFramePr/>
                  <a:graphic xmlns:a="http://schemas.openxmlformats.org/drawingml/2006/main">
                    <a:graphicData uri="http://schemas.openxmlformats.org/drawingml/2006/picture">
                      <pic:pic xmlns:pic="http://schemas.openxmlformats.org/drawingml/2006/picture">
                        <pic:nvPicPr>
                          <pic:cNvPr id="2" name="Check Box 18"/>
                          <pic:cNvPicPr>
                            <a:picLocks noChangeAspect="1"/>
                          </pic:cNvPicPr>
                        </pic:nvPicPr>
                        <pic:blipFill>
                          <a:blip r:embed="rId11"/>
                          <a:stretch>
                            <a:fillRect/>
                          </a:stretch>
                        </pic:blipFill>
                        <pic:spPr>
                          <a:xfrm>
                            <a:off x="0" y="0"/>
                            <a:ext cx="228600" cy="209550"/>
                          </a:xfrm>
                          <a:prstGeom prst="rect">
                            <a:avLst/>
                          </a:prstGeom>
                        </pic:spPr>
                      </pic:pic>
                    </a:graphicData>
                  </a:graphic>
                  <wp14:sizeRelH relativeFrom="page">
                    <wp14:pctWidth>0</wp14:pctWidth>
                  </wp14:sizeRelH>
                  <wp14:sizeRelV relativeFrom="page">
                    <wp14:pctHeight>0</wp14:pctHeight>
                  </wp14:sizeRelV>
                </wp:anchor>
              </w:drawing>
            </w:r>
          </w:p>
        </w:tc>
        <w:tc>
          <w:tcPr>
            <w:tcW w:w="3534" w:type="dxa"/>
            <w:gridSpan w:val="9"/>
            <w:tcBorders>
              <w:top w:val="nil"/>
              <w:left w:val="nil"/>
              <w:bottom w:val="nil"/>
              <w:right w:val="dashed" w:sz="4" w:space="0" w:color="ACB9CA"/>
            </w:tcBorders>
            <w:shd w:val="clear" w:color="auto" w:fill="auto"/>
            <w:noWrap/>
            <w:vAlign w:val="bottom"/>
            <w:hideMark/>
          </w:tcPr>
          <w:p w14:paraId="15B3027A"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sz w:val="20"/>
                <w:szCs w:val="20"/>
                <w:lang w:val="en-US"/>
              </w:rPr>
              <w:t>Evidence of the receipt of the grants from FGS, generated from FMIS</w:t>
            </w:r>
          </w:p>
        </w:tc>
        <w:tc>
          <w:tcPr>
            <w:tcW w:w="1285" w:type="dxa"/>
            <w:gridSpan w:val="2"/>
            <w:tcBorders>
              <w:top w:val="nil"/>
              <w:left w:val="dashed" w:sz="4" w:space="0" w:color="ACB9CA"/>
              <w:bottom w:val="nil"/>
              <w:right w:val="nil"/>
            </w:tcBorders>
            <w:shd w:val="clear" w:color="auto" w:fill="auto"/>
            <w:vAlign w:val="bottom"/>
          </w:tcPr>
          <w:p w14:paraId="0F72BC65" w14:textId="77777777" w:rsidR="001C4F64" w:rsidRPr="001C4F64" w:rsidRDefault="001C4F64" w:rsidP="001C4F64">
            <w:pPr>
              <w:spacing w:after="0" w:line="240" w:lineRule="auto"/>
              <w:jc w:val="right"/>
              <w:rPr>
                <w:rFonts w:ascii="Arial" w:eastAsia="Times New Roman" w:hAnsi="Arial" w:cs="Arial"/>
                <w:b/>
                <w:bCs/>
                <w:sz w:val="20"/>
                <w:szCs w:val="20"/>
                <w:lang w:val="en-US"/>
              </w:rPr>
            </w:pPr>
            <w:r w:rsidRPr="001C4F64">
              <w:rPr>
                <w:rFonts w:ascii="Arial" w:eastAsia="Times New Roman" w:hAnsi="Arial" w:cs="Arial"/>
                <w:b/>
                <w:bCs/>
                <w:sz w:val="20"/>
                <w:szCs w:val="20"/>
                <w:lang w:val="en-US"/>
              </w:rPr>
              <w:t>1.8</w:t>
            </w:r>
          </w:p>
        </w:tc>
        <w:tc>
          <w:tcPr>
            <w:tcW w:w="1053" w:type="dxa"/>
            <w:tcBorders>
              <w:top w:val="nil"/>
              <w:left w:val="nil"/>
              <w:bottom w:val="nil"/>
              <w:right w:val="nil"/>
            </w:tcBorders>
            <w:shd w:val="clear" w:color="auto" w:fill="auto"/>
            <w:noWrap/>
            <w:vAlign w:val="bottom"/>
            <w:hideMark/>
          </w:tcPr>
          <w:p w14:paraId="3FB21967" w14:textId="77777777" w:rsidR="001C4F64" w:rsidRPr="001C4F64" w:rsidRDefault="001C4F64" w:rsidP="001C4F64">
            <w:pPr>
              <w:spacing w:after="0" w:line="240" w:lineRule="auto"/>
              <w:rPr>
                <w:rFonts w:ascii="Arial" w:eastAsia="Times New Roman" w:hAnsi="Arial" w:cs="Arial"/>
                <w:sz w:val="20"/>
                <w:szCs w:val="20"/>
                <w:lang w:val="en-US"/>
              </w:rPr>
            </w:pPr>
          </w:p>
        </w:tc>
        <w:tc>
          <w:tcPr>
            <w:tcW w:w="1892" w:type="dxa"/>
            <w:gridSpan w:val="2"/>
            <w:tcBorders>
              <w:top w:val="nil"/>
              <w:left w:val="nil"/>
              <w:bottom w:val="nil"/>
              <w:right w:val="nil"/>
            </w:tcBorders>
            <w:shd w:val="clear" w:color="auto" w:fill="auto"/>
            <w:noWrap/>
            <w:vAlign w:val="bottom"/>
            <w:hideMark/>
          </w:tcPr>
          <w:p w14:paraId="2E854C6D"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sz w:val="20"/>
                <w:szCs w:val="20"/>
                <w:lang w:val="en-US"/>
              </w:rPr>
              <w:t>Final Progress Report, if applicable</w:t>
            </w:r>
          </w:p>
        </w:tc>
        <w:tc>
          <w:tcPr>
            <w:tcW w:w="1116" w:type="dxa"/>
            <w:tcBorders>
              <w:top w:val="nil"/>
              <w:left w:val="nil"/>
              <w:bottom w:val="nil"/>
              <w:right w:val="single" w:sz="4" w:space="0" w:color="auto"/>
            </w:tcBorders>
            <w:shd w:val="clear" w:color="auto" w:fill="auto"/>
            <w:noWrap/>
            <w:vAlign w:val="bottom"/>
            <w:hideMark/>
          </w:tcPr>
          <w:p w14:paraId="4AD1BA6D"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4FBEA34E" w14:textId="77777777" w:rsidTr="001C4F64">
        <w:trPr>
          <w:trHeight w:val="212"/>
        </w:trPr>
        <w:tc>
          <w:tcPr>
            <w:tcW w:w="979" w:type="dxa"/>
            <w:tcBorders>
              <w:top w:val="nil"/>
              <w:left w:val="single" w:sz="4" w:space="0" w:color="auto"/>
              <w:bottom w:val="nil"/>
              <w:right w:val="nil"/>
            </w:tcBorders>
            <w:shd w:val="clear" w:color="auto" w:fill="auto"/>
            <w:noWrap/>
            <w:vAlign w:val="bottom"/>
            <w:hideMark/>
          </w:tcPr>
          <w:p w14:paraId="27DF12A2"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707" w:type="dxa"/>
            <w:tcBorders>
              <w:top w:val="nil"/>
              <w:left w:val="nil"/>
              <w:bottom w:val="nil"/>
              <w:right w:val="nil"/>
            </w:tcBorders>
            <w:shd w:val="clear" w:color="auto" w:fill="auto"/>
            <w:noWrap/>
            <w:vAlign w:val="bottom"/>
            <w:hideMark/>
          </w:tcPr>
          <w:p w14:paraId="33DA96E9" w14:textId="77777777" w:rsidR="001C4F64" w:rsidRPr="001C4F64" w:rsidRDefault="001C4F64" w:rsidP="001C4F64">
            <w:pPr>
              <w:spacing w:after="0" w:line="240" w:lineRule="auto"/>
              <w:rPr>
                <w:rFonts w:ascii="Arial" w:eastAsia="Times New Roman" w:hAnsi="Arial" w:cs="Arial"/>
                <w:sz w:val="20"/>
                <w:szCs w:val="20"/>
                <w:lang w:val="en-US"/>
              </w:rPr>
            </w:pPr>
          </w:p>
        </w:tc>
        <w:tc>
          <w:tcPr>
            <w:tcW w:w="490" w:type="dxa"/>
            <w:tcBorders>
              <w:top w:val="nil"/>
              <w:left w:val="nil"/>
              <w:bottom w:val="nil"/>
              <w:right w:val="nil"/>
            </w:tcBorders>
            <w:shd w:val="clear" w:color="auto" w:fill="auto"/>
            <w:noWrap/>
            <w:vAlign w:val="bottom"/>
            <w:hideMark/>
          </w:tcPr>
          <w:p w14:paraId="63DC3C1D" w14:textId="77777777" w:rsidR="001C4F64" w:rsidRPr="001C4F64" w:rsidRDefault="001C4F64" w:rsidP="001C4F64">
            <w:pPr>
              <w:spacing w:after="0" w:line="240" w:lineRule="auto"/>
              <w:rPr>
                <w:rFonts w:ascii="Arial" w:eastAsia="Times New Roman" w:hAnsi="Arial" w:cs="Arial"/>
                <w:sz w:val="20"/>
                <w:szCs w:val="20"/>
                <w:lang w:val="en-US"/>
              </w:rPr>
            </w:pPr>
          </w:p>
        </w:tc>
        <w:tc>
          <w:tcPr>
            <w:tcW w:w="571" w:type="dxa"/>
            <w:tcBorders>
              <w:top w:val="nil"/>
              <w:left w:val="nil"/>
              <w:bottom w:val="nil"/>
              <w:right w:val="nil"/>
            </w:tcBorders>
            <w:shd w:val="clear" w:color="auto" w:fill="auto"/>
            <w:noWrap/>
            <w:vAlign w:val="bottom"/>
            <w:hideMark/>
          </w:tcPr>
          <w:p w14:paraId="12FB0BB7"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nil"/>
              <w:right w:val="nil"/>
            </w:tcBorders>
            <w:shd w:val="clear" w:color="auto" w:fill="auto"/>
            <w:noWrap/>
            <w:vAlign w:val="bottom"/>
            <w:hideMark/>
          </w:tcPr>
          <w:p w14:paraId="43FD2387"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401" w:type="dxa"/>
            <w:tcBorders>
              <w:top w:val="nil"/>
              <w:left w:val="nil"/>
              <w:bottom w:val="nil"/>
              <w:right w:val="nil"/>
            </w:tcBorders>
            <w:shd w:val="clear" w:color="auto" w:fill="auto"/>
            <w:noWrap/>
            <w:vAlign w:val="bottom"/>
            <w:hideMark/>
          </w:tcPr>
          <w:p w14:paraId="6148C6C9"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nil"/>
              <w:right w:val="nil"/>
            </w:tcBorders>
            <w:shd w:val="clear" w:color="auto" w:fill="auto"/>
            <w:noWrap/>
            <w:vAlign w:val="bottom"/>
            <w:hideMark/>
          </w:tcPr>
          <w:p w14:paraId="3FFEF791" w14:textId="77777777" w:rsidR="001C4F64" w:rsidRPr="001C4F64" w:rsidRDefault="001C4F64" w:rsidP="001C4F64">
            <w:pPr>
              <w:spacing w:after="0" w:line="240" w:lineRule="auto"/>
              <w:rPr>
                <w:rFonts w:ascii="Arial" w:eastAsia="Times New Roman" w:hAnsi="Arial" w:cs="Arial"/>
                <w:sz w:val="20"/>
                <w:szCs w:val="20"/>
                <w:lang w:val="en-US"/>
              </w:rPr>
            </w:pPr>
          </w:p>
        </w:tc>
        <w:tc>
          <w:tcPr>
            <w:tcW w:w="885" w:type="dxa"/>
            <w:gridSpan w:val="3"/>
            <w:tcBorders>
              <w:top w:val="nil"/>
              <w:left w:val="nil"/>
              <w:bottom w:val="nil"/>
              <w:right w:val="dashed" w:sz="4" w:space="0" w:color="ACB9CA"/>
            </w:tcBorders>
            <w:shd w:val="clear" w:color="auto" w:fill="auto"/>
            <w:noWrap/>
            <w:vAlign w:val="bottom"/>
            <w:hideMark/>
          </w:tcPr>
          <w:p w14:paraId="336C5AC1" w14:textId="77777777" w:rsidR="001C4F64" w:rsidRPr="001C4F64" w:rsidRDefault="001C4F64" w:rsidP="001C4F64">
            <w:pPr>
              <w:spacing w:after="0" w:line="240" w:lineRule="auto"/>
              <w:rPr>
                <w:rFonts w:ascii="Arial" w:eastAsia="Times New Roman" w:hAnsi="Arial" w:cs="Arial"/>
                <w:sz w:val="20"/>
                <w:szCs w:val="20"/>
                <w:lang w:val="en-US"/>
              </w:rPr>
            </w:pPr>
          </w:p>
        </w:tc>
        <w:tc>
          <w:tcPr>
            <w:tcW w:w="1285" w:type="dxa"/>
            <w:gridSpan w:val="2"/>
            <w:tcBorders>
              <w:top w:val="nil"/>
              <w:left w:val="dashed" w:sz="4" w:space="0" w:color="ACB9CA"/>
              <w:bottom w:val="nil"/>
              <w:right w:val="nil"/>
            </w:tcBorders>
            <w:shd w:val="clear" w:color="auto" w:fill="auto"/>
            <w:noWrap/>
            <w:vAlign w:val="bottom"/>
            <w:hideMark/>
          </w:tcPr>
          <w:p w14:paraId="5EE27939"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31517B1D"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1DECE798"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247D86D1"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7EA9B62C"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7501508E" w14:textId="77777777" w:rsidTr="001C4F64">
        <w:trPr>
          <w:trHeight w:val="266"/>
        </w:trPr>
        <w:tc>
          <w:tcPr>
            <w:tcW w:w="979" w:type="dxa"/>
            <w:tcBorders>
              <w:top w:val="nil"/>
              <w:left w:val="single" w:sz="4" w:space="0" w:color="auto"/>
              <w:bottom w:val="nil"/>
              <w:right w:val="nil"/>
            </w:tcBorders>
            <w:shd w:val="clear" w:color="auto" w:fill="auto"/>
            <w:noWrap/>
            <w:vAlign w:val="bottom"/>
            <w:hideMark/>
          </w:tcPr>
          <w:p w14:paraId="5F8BC1C6" w14:textId="77777777" w:rsidR="001C4F64" w:rsidRPr="001C4F64" w:rsidRDefault="001C4F64" w:rsidP="001C4F64">
            <w:pPr>
              <w:spacing w:after="0" w:line="240" w:lineRule="auto"/>
              <w:jc w:val="right"/>
              <w:rPr>
                <w:rFonts w:ascii="Arial" w:eastAsia="Times New Roman" w:hAnsi="Arial" w:cs="Arial"/>
                <w:b/>
                <w:bCs/>
                <w:sz w:val="20"/>
                <w:szCs w:val="20"/>
                <w:lang w:val="en-US"/>
              </w:rPr>
            </w:pPr>
            <w:r w:rsidRPr="001C4F64">
              <w:rPr>
                <w:rFonts w:ascii="Arial" w:eastAsia="Times New Roman" w:hAnsi="Arial" w:cs="Arial"/>
                <w:b/>
                <w:bCs/>
                <w:sz w:val="20"/>
                <w:szCs w:val="20"/>
                <w:lang w:val="en-US"/>
              </w:rPr>
              <w:t>1.3</w:t>
            </w:r>
          </w:p>
        </w:tc>
        <w:tc>
          <w:tcPr>
            <w:tcW w:w="707" w:type="dxa"/>
            <w:tcBorders>
              <w:top w:val="nil"/>
              <w:left w:val="nil"/>
              <w:bottom w:val="nil"/>
              <w:right w:val="nil"/>
            </w:tcBorders>
            <w:shd w:val="clear" w:color="auto" w:fill="auto"/>
            <w:noWrap/>
            <w:vAlign w:val="bottom"/>
            <w:hideMark/>
          </w:tcPr>
          <w:p w14:paraId="0F95ABFD" w14:textId="77777777" w:rsidR="001C4F64" w:rsidRPr="001C4F64" w:rsidRDefault="001C4F64" w:rsidP="001C4F64">
            <w:pPr>
              <w:spacing w:after="0" w:line="240" w:lineRule="auto"/>
              <w:rPr>
                <w:rFonts w:ascii="Arial" w:eastAsia="Times New Roman" w:hAnsi="Arial" w:cs="Arial"/>
                <w:sz w:val="20"/>
                <w:szCs w:val="20"/>
                <w:lang w:val="en-US"/>
              </w:rPr>
            </w:pPr>
            <w:r w:rsidRPr="00A9096E">
              <w:rPr>
                <w:rFonts w:ascii="Arial" w:eastAsia="Times New Roman" w:hAnsi="Arial" w:cs="Arial"/>
                <w:noProof/>
                <w:sz w:val="20"/>
                <w:szCs w:val="20"/>
                <w:lang w:val="en-US"/>
              </w:rPr>
              <w:drawing>
                <wp:anchor distT="0" distB="0" distL="114300" distR="114300" simplePos="0" relativeHeight="251675648" behindDoc="0" locked="0" layoutInCell="1" allowOverlap="1" wp14:anchorId="6EFBB636" wp14:editId="498A2ACE">
                  <wp:simplePos x="0" y="0"/>
                  <wp:positionH relativeFrom="column">
                    <wp:posOffset>113665</wp:posOffset>
                  </wp:positionH>
                  <wp:positionV relativeFrom="paragraph">
                    <wp:posOffset>-23495</wp:posOffset>
                  </wp:positionV>
                  <wp:extent cx="228600" cy="209550"/>
                  <wp:effectExtent l="0" t="0" r="0" b="0"/>
                  <wp:wrapNone/>
                  <wp:docPr id="9" name="Picture 9"/>
                  <wp:cNvGraphicFramePr/>
                  <a:graphic xmlns:a="http://schemas.openxmlformats.org/drawingml/2006/main">
                    <a:graphicData uri="http://schemas.openxmlformats.org/drawingml/2006/picture">
                      <pic:pic xmlns:pic="http://schemas.openxmlformats.org/drawingml/2006/picture">
                        <pic:nvPicPr>
                          <pic:cNvPr id="2" name="Check Box 20"/>
                          <pic:cNvPicPr>
                            <a:picLocks noChangeAspect="1"/>
                          </pic:cNvPicPr>
                        </pic:nvPicPr>
                        <pic:blipFill>
                          <a:blip r:embed="rId11"/>
                          <a:stretch>
                            <a:fillRect/>
                          </a:stretch>
                        </pic:blipFill>
                        <pic:spPr>
                          <a:xfrm>
                            <a:off x="0" y="0"/>
                            <a:ext cx="228600" cy="209550"/>
                          </a:xfrm>
                          <a:prstGeom prst="rect">
                            <a:avLst/>
                          </a:prstGeom>
                        </pic:spPr>
                      </pic:pic>
                    </a:graphicData>
                  </a:graphic>
                  <wp14:sizeRelH relativeFrom="page">
                    <wp14:pctWidth>0</wp14:pctWidth>
                  </wp14:sizeRelH>
                  <wp14:sizeRelV relativeFrom="page">
                    <wp14:pctHeight>0</wp14:pctHeight>
                  </wp14:sizeRelV>
                </wp:anchor>
              </w:drawing>
            </w:r>
          </w:p>
        </w:tc>
        <w:tc>
          <w:tcPr>
            <w:tcW w:w="3534" w:type="dxa"/>
            <w:gridSpan w:val="9"/>
            <w:tcBorders>
              <w:top w:val="nil"/>
              <w:left w:val="nil"/>
              <w:bottom w:val="nil"/>
              <w:right w:val="dashed" w:sz="4" w:space="0" w:color="ACB9CA"/>
            </w:tcBorders>
            <w:shd w:val="clear" w:color="auto" w:fill="auto"/>
            <w:noWrap/>
            <w:vAlign w:val="bottom"/>
            <w:hideMark/>
          </w:tcPr>
          <w:p w14:paraId="7BF3C154"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sz w:val="20"/>
                <w:szCs w:val="20"/>
                <w:lang w:val="en-US"/>
              </w:rPr>
              <w:t>Signed fund request letter from the State’s Finance Minister</w:t>
            </w:r>
          </w:p>
        </w:tc>
        <w:tc>
          <w:tcPr>
            <w:tcW w:w="1285" w:type="dxa"/>
            <w:gridSpan w:val="2"/>
            <w:tcBorders>
              <w:top w:val="nil"/>
              <w:left w:val="dashed" w:sz="4" w:space="0" w:color="ACB9CA"/>
              <w:bottom w:val="nil"/>
              <w:right w:val="nil"/>
            </w:tcBorders>
            <w:shd w:val="clear" w:color="auto" w:fill="auto"/>
            <w:vAlign w:val="bottom"/>
          </w:tcPr>
          <w:p w14:paraId="514CAB1A" w14:textId="77777777" w:rsidR="001C4F64" w:rsidRPr="001C4F64" w:rsidRDefault="001C4F64" w:rsidP="001C4F64">
            <w:pPr>
              <w:spacing w:after="0" w:line="240" w:lineRule="auto"/>
              <w:jc w:val="right"/>
              <w:rPr>
                <w:rFonts w:ascii="Arial" w:eastAsia="Times New Roman" w:hAnsi="Arial" w:cs="Arial"/>
                <w:b/>
                <w:bCs/>
                <w:sz w:val="20"/>
                <w:szCs w:val="20"/>
                <w:lang w:val="en-US"/>
              </w:rPr>
            </w:pPr>
            <w:r w:rsidRPr="001C4F64">
              <w:rPr>
                <w:rFonts w:ascii="Arial" w:eastAsia="Times New Roman" w:hAnsi="Arial" w:cs="Arial"/>
                <w:b/>
                <w:bCs/>
                <w:sz w:val="20"/>
                <w:szCs w:val="20"/>
                <w:lang w:val="en-US"/>
              </w:rPr>
              <w:t>1.9</w:t>
            </w:r>
          </w:p>
        </w:tc>
        <w:tc>
          <w:tcPr>
            <w:tcW w:w="1053" w:type="dxa"/>
            <w:tcBorders>
              <w:top w:val="nil"/>
              <w:left w:val="nil"/>
              <w:bottom w:val="nil"/>
              <w:right w:val="nil"/>
            </w:tcBorders>
            <w:shd w:val="clear" w:color="auto" w:fill="auto"/>
            <w:noWrap/>
            <w:vAlign w:val="bottom"/>
            <w:hideMark/>
          </w:tcPr>
          <w:p w14:paraId="054CDA64" w14:textId="77777777" w:rsidR="001C4F64" w:rsidRPr="001C4F64" w:rsidRDefault="001C4F64" w:rsidP="001C4F64">
            <w:pPr>
              <w:spacing w:after="0" w:line="240" w:lineRule="auto"/>
              <w:rPr>
                <w:rFonts w:ascii="Arial" w:eastAsia="Times New Roman" w:hAnsi="Arial" w:cs="Arial"/>
                <w:sz w:val="20"/>
                <w:szCs w:val="20"/>
                <w:lang w:val="en-US"/>
              </w:rPr>
            </w:pPr>
          </w:p>
        </w:tc>
        <w:tc>
          <w:tcPr>
            <w:tcW w:w="1892" w:type="dxa"/>
            <w:gridSpan w:val="2"/>
            <w:tcBorders>
              <w:top w:val="nil"/>
              <w:left w:val="nil"/>
              <w:bottom w:val="nil"/>
              <w:right w:val="nil"/>
            </w:tcBorders>
            <w:shd w:val="clear" w:color="auto" w:fill="auto"/>
            <w:noWrap/>
            <w:vAlign w:val="bottom"/>
            <w:hideMark/>
          </w:tcPr>
          <w:p w14:paraId="7062EEEA"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sz w:val="20"/>
                <w:szCs w:val="20"/>
                <w:lang w:val="en-US"/>
              </w:rPr>
              <w:t>Pictures that show work activities</w:t>
            </w:r>
          </w:p>
        </w:tc>
        <w:tc>
          <w:tcPr>
            <w:tcW w:w="1116" w:type="dxa"/>
            <w:tcBorders>
              <w:top w:val="nil"/>
              <w:left w:val="nil"/>
              <w:bottom w:val="nil"/>
              <w:right w:val="single" w:sz="4" w:space="0" w:color="auto"/>
            </w:tcBorders>
            <w:shd w:val="clear" w:color="auto" w:fill="auto"/>
            <w:noWrap/>
            <w:vAlign w:val="bottom"/>
            <w:hideMark/>
          </w:tcPr>
          <w:p w14:paraId="1E7476E1"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25CE5205" w14:textId="77777777" w:rsidTr="001C4F64">
        <w:trPr>
          <w:trHeight w:val="212"/>
        </w:trPr>
        <w:tc>
          <w:tcPr>
            <w:tcW w:w="979" w:type="dxa"/>
            <w:tcBorders>
              <w:top w:val="nil"/>
              <w:left w:val="single" w:sz="4" w:space="0" w:color="auto"/>
              <w:bottom w:val="nil"/>
              <w:right w:val="nil"/>
            </w:tcBorders>
            <w:shd w:val="clear" w:color="auto" w:fill="auto"/>
            <w:noWrap/>
            <w:vAlign w:val="bottom"/>
            <w:hideMark/>
          </w:tcPr>
          <w:p w14:paraId="4E7C47FA"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707" w:type="dxa"/>
            <w:tcBorders>
              <w:top w:val="nil"/>
              <w:left w:val="nil"/>
              <w:bottom w:val="nil"/>
              <w:right w:val="nil"/>
            </w:tcBorders>
            <w:shd w:val="clear" w:color="auto" w:fill="auto"/>
            <w:noWrap/>
            <w:vAlign w:val="bottom"/>
            <w:hideMark/>
          </w:tcPr>
          <w:p w14:paraId="10E22D58" w14:textId="77777777" w:rsidR="001C4F64" w:rsidRPr="001C4F64" w:rsidRDefault="001C4F64" w:rsidP="001C4F64">
            <w:pPr>
              <w:spacing w:after="0" w:line="240" w:lineRule="auto"/>
              <w:rPr>
                <w:rFonts w:ascii="Arial" w:eastAsia="Times New Roman" w:hAnsi="Arial" w:cs="Arial"/>
                <w:sz w:val="20"/>
                <w:szCs w:val="20"/>
                <w:lang w:val="en-US"/>
              </w:rPr>
            </w:pPr>
            <w:r w:rsidRPr="00A9096E">
              <w:rPr>
                <w:rFonts w:ascii="Arial" w:eastAsia="Times New Roman" w:hAnsi="Arial" w:cs="Arial"/>
                <w:noProof/>
                <w:sz w:val="20"/>
                <w:szCs w:val="20"/>
                <w:lang w:val="en-US"/>
              </w:rPr>
              <w:drawing>
                <wp:anchor distT="0" distB="0" distL="114300" distR="114300" simplePos="0" relativeHeight="251660288" behindDoc="0" locked="0" layoutInCell="1" allowOverlap="1" wp14:anchorId="5498FDF9" wp14:editId="0C540AD5">
                  <wp:simplePos x="0" y="0"/>
                  <wp:positionH relativeFrom="column">
                    <wp:posOffset>135255</wp:posOffset>
                  </wp:positionH>
                  <wp:positionV relativeFrom="paragraph">
                    <wp:posOffset>93980</wp:posOffset>
                  </wp:positionV>
                  <wp:extent cx="228600" cy="209550"/>
                  <wp:effectExtent l="0" t="0" r="0" b="0"/>
                  <wp:wrapNone/>
                  <wp:docPr id="10" name="Picture 10"/>
                  <wp:cNvGraphicFramePr/>
                  <a:graphic xmlns:a="http://schemas.openxmlformats.org/drawingml/2006/main">
                    <a:graphicData uri="http://schemas.openxmlformats.org/drawingml/2006/picture">
                      <pic:pic xmlns:pic="http://schemas.openxmlformats.org/drawingml/2006/picture">
                        <pic:nvPicPr>
                          <pic:cNvPr id="2" name="Check Box 22"/>
                          <pic:cNvPicPr>
                            <a:picLocks noChangeAspect="1"/>
                          </pic:cNvPicPr>
                        </pic:nvPicPr>
                        <pic:blipFill>
                          <a:blip r:embed="rId11"/>
                          <a:stretch>
                            <a:fillRect/>
                          </a:stretch>
                        </pic:blipFill>
                        <pic:spPr>
                          <a:xfrm>
                            <a:off x="0" y="0"/>
                            <a:ext cx="228600" cy="209550"/>
                          </a:xfrm>
                          <a:prstGeom prst="rect">
                            <a:avLst/>
                          </a:prstGeom>
                        </pic:spPr>
                      </pic:pic>
                    </a:graphicData>
                  </a:graphic>
                  <wp14:sizeRelH relativeFrom="page">
                    <wp14:pctWidth>0</wp14:pctWidth>
                  </wp14:sizeRelH>
                  <wp14:sizeRelV relativeFrom="page">
                    <wp14:pctHeight>0</wp14:pctHeight>
                  </wp14:sizeRelV>
                </wp:anchor>
              </w:drawing>
            </w:r>
          </w:p>
        </w:tc>
        <w:tc>
          <w:tcPr>
            <w:tcW w:w="490" w:type="dxa"/>
            <w:tcBorders>
              <w:top w:val="nil"/>
              <w:left w:val="nil"/>
              <w:bottom w:val="nil"/>
              <w:right w:val="nil"/>
            </w:tcBorders>
            <w:shd w:val="clear" w:color="auto" w:fill="auto"/>
            <w:noWrap/>
            <w:vAlign w:val="bottom"/>
            <w:hideMark/>
          </w:tcPr>
          <w:p w14:paraId="4FF2558B" w14:textId="77777777" w:rsidR="001C4F64" w:rsidRPr="001C4F64" w:rsidRDefault="001C4F64" w:rsidP="001C4F64">
            <w:pPr>
              <w:spacing w:after="0" w:line="240" w:lineRule="auto"/>
              <w:rPr>
                <w:rFonts w:ascii="Arial" w:eastAsia="Times New Roman" w:hAnsi="Arial" w:cs="Arial"/>
                <w:sz w:val="20"/>
                <w:szCs w:val="20"/>
                <w:lang w:val="en-US"/>
              </w:rPr>
            </w:pPr>
          </w:p>
        </w:tc>
        <w:tc>
          <w:tcPr>
            <w:tcW w:w="571" w:type="dxa"/>
            <w:tcBorders>
              <w:top w:val="nil"/>
              <w:left w:val="nil"/>
              <w:bottom w:val="nil"/>
              <w:right w:val="nil"/>
            </w:tcBorders>
            <w:shd w:val="clear" w:color="auto" w:fill="auto"/>
            <w:noWrap/>
            <w:vAlign w:val="bottom"/>
            <w:hideMark/>
          </w:tcPr>
          <w:p w14:paraId="1EC8A7C4"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nil"/>
              <w:right w:val="nil"/>
            </w:tcBorders>
            <w:shd w:val="clear" w:color="auto" w:fill="auto"/>
            <w:noWrap/>
            <w:vAlign w:val="bottom"/>
            <w:hideMark/>
          </w:tcPr>
          <w:p w14:paraId="12D8BDC2"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401" w:type="dxa"/>
            <w:tcBorders>
              <w:top w:val="nil"/>
              <w:left w:val="nil"/>
              <w:bottom w:val="nil"/>
              <w:right w:val="nil"/>
            </w:tcBorders>
            <w:shd w:val="clear" w:color="auto" w:fill="auto"/>
            <w:noWrap/>
            <w:vAlign w:val="bottom"/>
            <w:hideMark/>
          </w:tcPr>
          <w:p w14:paraId="1FF46DC1"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nil"/>
              <w:right w:val="nil"/>
            </w:tcBorders>
            <w:shd w:val="clear" w:color="auto" w:fill="auto"/>
            <w:noWrap/>
            <w:vAlign w:val="bottom"/>
            <w:hideMark/>
          </w:tcPr>
          <w:p w14:paraId="7F235A61" w14:textId="77777777" w:rsidR="001C4F64" w:rsidRPr="001C4F64" w:rsidRDefault="001C4F64" w:rsidP="001C4F64">
            <w:pPr>
              <w:spacing w:after="0" w:line="240" w:lineRule="auto"/>
              <w:rPr>
                <w:rFonts w:ascii="Arial" w:eastAsia="Times New Roman" w:hAnsi="Arial" w:cs="Arial"/>
                <w:sz w:val="20"/>
                <w:szCs w:val="20"/>
                <w:lang w:val="en-US"/>
              </w:rPr>
            </w:pPr>
          </w:p>
        </w:tc>
        <w:tc>
          <w:tcPr>
            <w:tcW w:w="885" w:type="dxa"/>
            <w:gridSpan w:val="3"/>
            <w:tcBorders>
              <w:top w:val="nil"/>
              <w:left w:val="nil"/>
              <w:bottom w:val="nil"/>
              <w:right w:val="dashed" w:sz="4" w:space="0" w:color="ACB9CA"/>
            </w:tcBorders>
            <w:shd w:val="clear" w:color="auto" w:fill="auto"/>
            <w:noWrap/>
            <w:vAlign w:val="bottom"/>
            <w:hideMark/>
          </w:tcPr>
          <w:p w14:paraId="0A4F3034" w14:textId="77777777" w:rsidR="001C4F64" w:rsidRPr="001C4F64" w:rsidRDefault="001C4F64" w:rsidP="001C4F64">
            <w:pPr>
              <w:spacing w:after="0" w:line="240" w:lineRule="auto"/>
              <w:rPr>
                <w:rFonts w:ascii="Arial" w:eastAsia="Times New Roman" w:hAnsi="Arial" w:cs="Arial"/>
                <w:sz w:val="20"/>
                <w:szCs w:val="20"/>
                <w:lang w:val="en-US"/>
              </w:rPr>
            </w:pPr>
          </w:p>
        </w:tc>
        <w:tc>
          <w:tcPr>
            <w:tcW w:w="1285" w:type="dxa"/>
            <w:gridSpan w:val="2"/>
            <w:tcBorders>
              <w:top w:val="nil"/>
              <w:left w:val="dashed" w:sz="4" w:space="0" w:color="ACB9CA"/>
              <w:bottom w:val="nil"/>
              <w:right w:val="nil"/>
            </w:tcBorders>
            <w:shd w:val="clear" w:color="auto" w:fill="auto"/>
            <w:noWrap/>
            <w:vAlign w:val="bottom"/>
            <w:hideMark/>
          </w:tcPr>
          <w:p w14:paraId="1AF90333"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5DFC79DE"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39DC1849"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4B9C6BCE"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4AE09C05"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139EF58A" w14:textId="77777777" w:rsidTr="001C4F64">
        <w:trPr>
          <w:trHeight w:val="266"/>
        </w:trPr>
        <w:tc>
          <w:tcPr>
            <w:tcW w:w="979" w:type="dxa"/>
            <w:tcBorders>
              <w:top w:val="nil"/>
              <w:left w:val="single" w:sz="4" w:space="0" w:color="auto"/>
              <w:bottom w:val="nil"/>
              <w:right w:val="nil"/>
            </w:tcBorders>
            <w:shd w:val="clear" w:color="auto" w:fill="auto"/>
            <w:noWrap/>
            <w:vAlign w:val="bottom"/>
            <w:hideMark/>
          </w:tcPr>
          <w:p w14:paraId="772D5A5C" w14:textId="77777777" w:rsidR="001C4F64" w:rsidRPr="001C4F64" w:rsidRDefault="001C4F64" w:rsidP="001C4F64">
            <w:pPr>
              <w:spacing w:after="0" w:line="240" w:lineRule="auto"/>
              <w:jc w:val="right"/>
              <w:rPr>
                <w:rFonts w:ascii="Arial" w:eastAsia="Times New Roman" w:hAnsi="Arial" w:cs="Arial"/>
                <w:b/>
                <w:bCs/>
                <w:sz w:val="20"/>
                <w:szCs w:val="20"/>
                <w:lang w:val="en-US"/>
              </w:rPr>
            </w:pPr>
            <w:r w:rsidRPr="001C4F64">
              <w:rPr>
                <w:rFonts w:ascii="Arial" w:eastAsia="Times New Roman" w:hAnsi="Arial" w:cs="Arial"/>
                <w:b/>
                <w:bCs/>
                <w:sz w:val="20"/>
                <w:szCs w:val="20"/>
                <w:lang w:val="en-US"/>
              </w:rPr>
              <w:t>1.4</w:t>
            </w:r>
          </w:p>
        </w:tc>
        <w:tc>
          <w:tcPr>
            <w:tcW w:w="707" w:type="dxa"/>
            <w:tcBorders>
              <w:top w:val="nil"/>
              <w:left w:val="nil"/>
              <w:bottom w:val="nil"/>
              <w:right w:val="nil"/>
            </w:tcBorders>
            <w:shd w:val="clear" w:color="auto" w:fill="auto"/>
            <w:noWrap/>
            <w:vAlign w:val="bottom"/>
            <w:hideMark/>
          </w:tcPr>
          <w:p w14:paraId="21F085BE" w14:textId="77777777" w:rsidR="001C4F64" w:rsidRPr="001C4F64" w:rsidRDefault="001C4F64" w:rsidP="001C4F64">
            <w:pPr>
              <w:spacing w:after="0" w:line="240" w:lineRule="auto"/>
              <w:rPr>
                <w:rFonts w:ascii="Arial" w:eastAsia="Times New Roman" w:hAnsi="Arial" w:cs="Arial"/>
                <w:sz w:val="20"/>
                <w:szCs w:val="20"/>
                <w:lang w:val="en-US"/>
              </w:rPr>
            </w:pPr>
          </w:p>
        </w:tc>
        <w:tc>
          <w:tcPr>
            <w:tcW w:w="3534" w:type="dxa"/>
            <w:gridSpan w:val="9"/>
            <w:tcBorders>
              <w:top w:val="nil"/>
              <w:left w:val="nil"/>
              <w:bottom w:val="nil"/>
              <w:right w:val="dashed" w:sz="4" w:space="0" w:color="ACB9CA"/>
            </w:tcBorders>
            <w:shd w:val="clear" w:color="auto" w:fill="auto"/>
            <w:noWrap/>
            <w:vAlign w:val="bottom"/>
            <w:hideMark/>
          </w:tcPr>
          <w:p w14:paraId="2347897D"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sz w:val="20"/>
                <w:szCs w:val="20"/>
                <w:lang w:val="en-US"/>
              </w:rPr>
              <w:t>Does the letter specify State’s TSA Number</w:t>
            </w:r>
          </w:p>
        </w:tc>
        <w:tc>
          <w:tcPr>
            <w:tcW w:w="1285" w:type="dxa"/>
            <w:gridSpan w:val="2"/>
            <w:tcBorders>
              <w:top w:val="nil"/>
              <w:left w:val="dashed" w:sz="4" w:space="0" w:color="ACB9CA"/>
              <w:bottom w:val="nil"/>
              <w:right w:val="nil"/>
            </w:tcBorders>
            <w:shd w:val="clear" w:color="auto" w:fill="auto"/>
            <w:vAlign w:val="bottom"/>
          </w:tcPr>
          <w:p w14:paraId="0A72547C" w14:textId="77777777" w:rsidR="001C4F64" w:rsidRPr="001C4F64" w:rsidRDefault="001C4F64" w:rsidP="001C4F64">
            <w:pPr>
              <w:spacing w:after="0" w:line="240" w:lineRule="auto"/>
              <w:jc w:val="right"/>
              <w:rPr>
                <w:rFonts w:ascii="Arial" w:eastAsia="Times New Roman" w:hAnsi="Arial" w:cs="Arial"/>
                <w:b/>
                <w:bCs/>
                <w:sz w:val="20"/>
                <w:szCs w:val="20"/>
                <w:lang w:val="en-US"/>
              </w:rPr>
            </w:pPr>
            <w:r w:rsidRPr="001C4F64">
              <w:rPr>
                <w:rFonts w:ascii="Arial" w:eastAsia="Times New Roman" w:hAnsi="Arial" w:cs="Arial"/>
                <w:b/>
                <w:bCs/>
                <w:sz w:val="20"/>
                <w:szCs w:val="20"/>
                <w:lang w:val="en-US"/>
              </w:rPr>
              <w:t>1.10</w:t>
            </w:r>
          </w:p>
        </w:tc>
        <w:tc>
          <w:tcPr>
            <w:tcW w:w="1053" w:type="dxa"/>
            <w:tcBorders>
              <w:top w:val="nil"/>
              <w:left w:val="nil"/>
              <w:bottom w:val="nil"/>
              <w:right w:val="nil"/>
            </w:tcBorders>
            <w:shd w:val="clear" w:color="auto" w:fill="auto"/>
            <w:noWrap/>
            <w:vAlign w:val="bottom"/>
            <w:hideMark/>
          </w:tcPr>
          <w:p w14:paraId="5F1FC4E1" w14:textId="77777777" w:rsidR="001C4F64" w:rsidRPr="001C4F64" w:rsidRDefault="001C4F64" w:rsidP="001C4F64">
            <w:pPr>
              <w:spacing w:after="0" w:line="240" w:lineRule="auto"/>
              <w:rPr>
                <w:rFonts w:ascii="Arial" w:eastAsia="Times New Roman" w:hAnsi="Arial" w:cs="Arial"/>
                <w:sz w:val="20"/>
                <w:szCs w:val="20"/>
                <w:lang w:val="en-US"/>
              </w:rPr>
            </w:pPr>
            <w:r w:rsidRPr="00A9096E">
              <w:rPr>
                <w:rFonts w:ascii="Arial" w:eastAsia="Times New Roman" w:hAnsi="Arial" w:cs="Arial"/>
                <w:noProof/>
                <w:sz w:val="20"/>
                <w:szCs w:val="20"/>
                <w:lang w:val="en-US"/>
              </w:rPr>
              <w:drawing>
                <wp:anchor distT="0" distB="0" distL="114300" distR="114300" simplePos="0" relativeHeight="251676672" behindDoc="0" locked="0" layoutInCell="1" allowOverlap="1" wp14:anchorId="0F304AE6" wp14:editId="4AB611E7">
                  <wp:simplePos x="0" y="0"/>
                  <wp:positionH relativeFrom="column">
                    <wp:posOffset>276225</wp:posOffset>
                  </wp:positionH>
                  <wp:positionV relativeFrom="paragraph">
                    <wp:posOffset>-200025</wp:posOffset>
                  </wp:positionV>
                  <wp:extent cx="238125" cy="209550"/>
                  <wp:effectExtent l="0" t="0" r="0" b="0"/>
                  <wp:wrapNone/>
                  <wp:docPr id="11" name="Picture 11"/>
                  <wp:cNvGraphicFramePr/>
                  <a:graphic xmlns:a="http://schemas.openxmlformats.org/drawingml/2006/main">
                    <a:graphicData uri="http://schemas.openxmlformats.org/drawingml/2006/picture">
                      <pic:pic xmlns:pic="http://schemas.openxmlformats.org/drawingml/2006/picture">
                        <pic:nvPicPr>
                          <pic:cNvPr id="2" name="Check Box 32"/>
                          <pic:cNvPicPr>
                            <a:picLocks noChangeAspect="1"/>
                          </pic:cNvPicPr>
                        </pic:nvPicPr>
                        <pic:blipFill>
                          <a:blip r:embed="rId10"/>
                          <a:stretch>
                            <a:fillRect/>
                          </a:stretch>
                        </pic:blipFill>
                        <pic:spPr>
                          <a:xfrm>
                            <a:off x="0" y="0"/>
                            <a:ext cx="238125" cy="209550"/>
                          </a:xfrm>
                          <a:prstGeom prst="rect">
                            <a:avLst/>
                          </a:prstGeom>
                        </pic:spPr>
                      </pic:pic>
                    </a:graphicData>
                  </a:graphic>
                  <wp14:sizeRelH relativeFrom="page">
                    <wp14:pctWidth>0</wp14:pctWidth>
                  </wp14:sizeRelH>
                  <wp14:sizeRelV relativeFrom="page">
                    <wp14:pctHeight>0</wp14:pctHeight>
                  </wp14:sizeRelV>
                </wp:anchor>
              </w:drawing>
            </w:r>
          </w:p>
        </w:tc>
        <w:tc>
          <w:tcPr>
            <w:tcW w:w="1892" w:type="dxa"/>
            <w:gridSpan w:val="2"/>
            <w:tcBorders>
              <w:top w:val="nil"/>
              <w:left w:val="nil"/>
              <w:bottom w:val="nil"/>
              <w:right w:val="nil"/>
            </w:tcBorders>
            <w:shd w:val="clear" w:color="auto" w:fill="auto"/>
            <w:noWrap/>
            <w:vAlign w:val="bottom"/>
            <w:hideMark/>
          </w:tcPr>
          <w:p w14:paraId="60D0CF8B"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sz w:val="20"/>
                <w:szCs w:val="20"/>
                <w:lang w:val="en-US"/>
              </w:rPr>
              <w:t>Specify if any other documents provided</w:t>
            </w:r>
          </w:p>
        </w:tc>
        <w:tc>
          <w:tcPr>
            <w:tcW w:w="1116" w:type="dxa"/>
            <w:tcBorders>
              <w:top w:val="nil"/>
              <w:left w:val="nil"/>
              <w:bottom w:val="nil"/>
              <w:right w:val="single" w:sz="4" w:space="0" w:color="auto"/>
            </w:tcBorders>
            <w:shd w:val="clear" w:color="auto" w:fill="auto"/>
            <w:noWrap/>
            <w:vAlign w:val="bottom"/>
            <w:hideMark/>
          </w:tcPr>
          <w:p w14:paraId="45B6DF3D"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091F3A8F" w14:textId="77777777" w:rsidTr="008650BD">
        <w:trPr>
          <w:trHeight w:val="212"/>
        </w:trPr>
        <w:tc>
          <w:tcPr>
            <w:tcW w:w="979" w:type="dxa"/>
            <w:tcBorders>
              <w:top w:val="nil"/>
              <w:left w:val="single" w:sz="4" w:space="0" w:color="auto"/>
              <w:bottom w:val="nil"/>
              <w:right w:val="nil"/>
            </w:tcBorders>
            <w:shd w:val="clear" w:color="auto" w:fill="auto"/>
            <w:noWrap/>
            <w:vAlign w:val="bottom"/>
            <w:hideMark/>
          </w:tcPr>
          <w:p w14:paraId="543E6275"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707" w:type="dxa"/>
            <w:tcBorders>
              <w:top w:val="nil"/>
              <w:left w:val="nil"/>
              <w:bottom w:val="nil"/>
              <w:right w:val="nil"/>
            </w:tcBorders>
            <w:shd w:val="clear" w:color="auto" w:fill="auto"/>
            <w:noWrap/>
            <w:vAlign w:val="bottom"/>
            <w:hideMark/>
          </w:tcPr>
          <w:p w14:paraId="78540C99" w14:textId="77777777" w:rsidR="001C4F64" w:rsidRPr="001C4F64" w:rsidRDefault="001C4F64" w:rsidP="001C4F64">
            <w:pPr>
              <w:spacing w:after="0" w:line="240" w:lineRule="auto"/>
              <w:rPr>
                <w:rFonts w:ascii="Arial" w:eastAsia="Times New Roman" w:hAnsi="Arial" w:cs="Arial"/>
                <w:sz w:val="20"/>
                <w:szCs w:val="20"/>
                <w:lang w:val="en-US"/>
              </w:rPr>
            </w:pPr>
            <w:r w:rsidRPr="00A9096E">
              <w:rPr>
                <w:rFonts w:ascii="Arial" w:eastAsia="Times New Roman" w:hAnsi="Arial" w:cs="Arial"/>
                <w:noProof/>
                <w:sz w:val="20"/>
                <w:szCs w:val="20"/>
                <w:lang w:val="en-US"/>
              </w:rPr>
              <w:drawing>
                <wp:anchor distT="0" distB="0" distL="114300" distR="114300" simplePos="0" relativeHeight="251661312" behindDoc="0" locked="0" layoutInCell="1" allowOverlap="1" wp14:anchorId="45D9952C" wp14:editId="473C930C">
                  <wp:simplePos x="0" y="0"/>
                  <wp:positionH relativeFrom="column">
                    <wp:posOffset>150495</wp:posOffset>
                  </wp:positionH>
                  <wp:positionV relativeFrom="paragraph">
                    <wp:posOffset>102870</wp:posOffset>
                  </wp:positionV>
                  <wp:extent cx="228600" cy="209550"/>
                  <wp:effectExtent l="0" t="0" r="0" b="0"/>
                  <wp:wrapNone/>
                  <wp:docPr id="12" name="Picture 12"/>
                  <wp:cNvGraphicFramePr/>
                  <a:graphic xmlns:a="http://schemas.openxmlformats.org/drawingml/2006/main">
                    <a:graphicData uri="http://schemas.openxmlformats.org/drawingml/2006/picture">
                      <pic:pic xmlns:pic="http://schemas.openxmlformats.org/drawingml/2006/picture">
                        <pic:nvPicPr>
                          <pic:cNvPr id="2" name="Check Box 24"/>
                          <pic:cNvPicPr>
                            <a:picLocks noChangeAspect="1"/>
                          </pic:cNvPicPr>
                        </pic:nvPicPr>
                        <pic:blipFill>
                          <a:blip r:embed="rId12"/>
                          <a:stretch>
                            <a:fillRect/>
                          </a:stretch>
                        </pic:blipFill>
                        <pic:spPr>
                          <a:xfrm>
                            <a:off x="0" y="0"/>
                            <a:ext cx="228600" cy="209550"/>
                          </a:xfrm>
                          <a:prstGeom prst="rect">
                            <a:avLst/>
                          </a:prstGeom>
                        </pic:spPr>
                      </pic:pic>
                    </a:graphicData>
                  </a:graphic>
                  <wp14:sizeRelH relativeFrom="page">
                    <wp14:pctWidth>0</wp14:pctWidth>
                  </wp14:sizeRelH>
                  <wp14:sizeRelV relativeFrom="page">
                    <wp14:pctHeight>0</wp14:pctHeight>
                  </wp14:sizeRelV>
                </wp:anchor>
              </w:drawing>
            </w:r>
          </w:p>
        </w:tc>
        <w:tc>
          <w:tcPr>
            <w:tcW w:w="490" w:type="dxa"/>
            <w:tcBorders>
              <w:top w:val="nil"/>
              <w:left w:val="nil"/>
              <w:bottom w:val="nil"/>
              <w:right w:val="nil"/>
            </w:tcBorders>
            <w:shd w:val="clear" w:color="auto" w:fill="auto"/>
            <w:noWrap/>
            <w:vAlign w:val="bottom"/>
            <w:hideMark/>
          </w:tcPr>
          <w:p w14:paraId="4B745194" w14:textId="77777777" w:rsidR="001C4F64" w:rsidRPr="001C4F64" w:rsidRDefault="001C4F64" w:rsidP="001C4F64">
            <w:pPr>
              <w:spacing w:after="0" w:line="240" w:lineRule="auto"/>
              <w:rPr>
                <w:rFonts w:ascii="Arial" w:eastAsia="Times New Roman" w:hAnsi="Arial" w:cs="Arial"/>
                <w:sz w:val="20"/>
                <w:szCs w:val="20"/>
                <w:lang w:val="en-US"/>
              </w:rPr>
            </w:pPr>
          </w:p>
        </w:tc>
        <w:tc>
          <w:tcPr>
            <w:tcW w:w="571" w:type="dxa"/>
            <w:tcBorders>
              <w:top w:val="nil"/>
              <w:left w:val="nil"/>
              <w:bottom w:val="nil"/>
              <w:right w:val="nil"/>
            </w:tcBorders>
            <w:shd w:val="clear" w:color="auto" w:fill="auto"/>
            <w:noWrap/>
            <w:vAlign w:val="bottom"/>
            <w:hideMark/>
          </w:tcPr>
          <w:p w14:paraId="486A6851"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nil"/>
              <w:right w:val="nil"/>
            </w:tcBorders>
            <w:shd w:val="clear" w:color="auto" w:fill="auto"/>
            <w:noWrap/>
            <w:vAlign w:val="bottom"/>
            <w:hideMark/>
          </w:tcPr>
          <w:p w14:paraId="3530C531"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401" w:type="dxa"/>
            <w:tcBorders>
              <w:top w:val="nil"/>
              <w:left w:val="nil"/>
              <w:bottom w:val="nil"/>
              <w:right w:val="nil"/>
            </w:tcBorders>
            <w:shd w:val="clear" w:color="auto" w:fill="auto"/>
            <w:noWrap/>
            <w:vAlign w:val="bottom"/>
            <w:hideMark/>
          </w:tcPr>
          <w:p w14:paraId="2B09B382"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nil"/>
              <w:right w:val="nil"/>
            </w:tcBorders>
            <w:shd w:val="clear" w:color="auto" w:fill="auto"/>
            <w:noWrap/>
            <w:vAlign w:val="bottom"/>
            <w:hideMark/>
          </w:tcPr>
          <w:p w14:paraId="2E383960" w14:textId="77777777" w:rsidR="001C4F64" w:rsidRPr="001C4F64" w:rsidRDefault="001C4F64" w:rsidP="001C4F64">
            <w:pPr>
              <w:spacing w:after="0" w:line="240" w:lineRule="auto"/>
              <w:rPr>
                <w:rFonts w:ascii="Arial" w:eastAsia="Times New Roman" w:hAnsi="Arial" w:cs="Arial"/>
                <w:sz w:val="20"/>
                <w:szCs w:val="20"/>
                <w:lang w:val="en-US"/>
              </w:rPr>
            </w:pPr>
          </w:p>
        </w:tc>
        <w:tc>
          <w:tcPr>
            <w:tcW w:w="885" w:type="dxa"/>
            <w:gridSpan w:val="3"/>
            <w:tcBorders>
              <w:top w:val="nil"/>
              <w:left w:val="nil"/>
              <w:bottom w:val="nil"/>
              <w:right w:val="nil"/>
            </w:tcBorders>
            <w:shd w:val="clear" w:color="auto" w:fill="auto"/>
            <w:noWrap/>
            <w:vAlign w:val="bottom"/>
            <w:hideMark/>
          </w:tcPr>
          <w:p w14:paraId="3DFDE5BA" w14:textId="77777777" w:rsidR="001C4F64" w:rsidRPr="001C4F64" w:rsidRDefault="001C4F64" w:rsidP="001C4F64">
            <w:pPr>
              <w:spacing w:after="0" w:line="240" w:lineRule="auto"/>
              <w:rPr>
                <w:rFonts w:ascii="Arial" w:eastAsia="Times New Roman" w:hAnsi="Arial" w:cs="Arial"/>
                <w:sz w:val="20"/>
                <w:szCs w:val="20"/>
                <w:lang w:val="en-US"/>
              </w:rPr>
            </w:pPr>
          </w:p>
        </w:tc>
        <w:tc>
          <w:tcPr>
            <w:tcW w:w="1285" w:type="dxa"/>
            <w:gridSpan w:val="2"/>
            <w:tcBorders>
              <w:top w:val="nil"/>
              <w:left w:val="nil"/>
              <w:bottom w:val="nil"/>
              <w:right w:val="nil"/>
            </w:tcBorders>
            <w:shd w:val="clear" w:color="auto" w:fill="auto"/>
            <w:noWrap/>
            <w:vAlign w:val="bottom"/>
            <w:hideMark/>
          </w:tcPr>
          <w:p w14:paraId="5062DFD8"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7C32420C"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2F1CCBBC"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7EC0AB0F"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406F4E64"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3AD2BF9A" w14:textId="77777777" w:rsidTr="008650BD">
        <w:trPr>
          <w:trHeight w:val="266"/>
        </w:trPr>
        <w:tc>
          <w:tcPr>
            <w:tcW w:w="979" w:type="dxa"/>
            <w:tcBorders>
              <w:top w:val="nil"/>
              <w:left w:val="single" w:sz="4" w:space="0" w:color="auto"/>
              <w:bottom w:val="nil"/>
              <w:right w:val="nil"/>
            </w:tcBorders>
            <w:shd w:val="clear" w:color="auto" w:fill="auto"/>
            <w:noWrap/>
            <w:vAlign w:val="bottom"/>
            <w:hideMark/>
          </w:tcPr>
          <w:p w14:paraId="0E162677" w14:textId="77777777" w:rsidR="001C4F64" w:rsidRPr="001C4F64" w:rsidRDefault="001C4F64" w:rsidP="001C4F64">
            <w:pPr>
              <w:spacing w:after="0" w:line="240" w:lineRule="auto"/>
              <w:jc w:val="right"/>
              <w:rPr>
                <w:rFonts w:ascii="Arial" w:eastAsia="Times New Roman" w:hAnsi="Arial" w:cs="Arial"/>
                <w:b/>
                <w:bCs/>
                <w:sz w:val="20"/>
                <w:szCs w:val="20"/>
                <w:lang w:val="en-US"/>
              </w:rPr>
            </w:pPr>
            <w:r w:rsidRPr="001C4F64">
              <w:rPr>
                <w:rFonts w:ascii="Arial" w:eastAsia="Times New Roman" w:hAnsi="Arial" w:cs="Arial"/>
                <w:b/>
                <w:bCs/>
                <w:sz w:val="20"/>
                <w:szCs w:val="20"/>
                <w:lang w:val="en-US"/>
              </w:rPr>
              <w:t>1.5</w:t>
            </w:r>
          </w:p>
        </w:tc>
        <w:tc>
          <w:tcPr>
            <w:tcW w:w="707" w:type="dxa"/>
            <w:tcBorders>
              <w:top w:val="nil"/>
              <w:left w:val="nil"/>
              <w:bottom w:val="nil"/>
              <w:right w:val="nil"/>
            </w:tcBorders>
            <w:shd w:val="clear" w:color="auto" w:fill="auto"/>
            <w:noWrap/>
            <w:vAlign w:val="bottom"/>
            <w:hideMark/>
          </w:tcPr>
          <w:p w14:paraId="02CE64A6" w14:textId="77777777" w:rsidR="001C4F64" w:rsidRPr="001C4F64" w:rsidRDefault="001C4F64" w:rsidP="001C4F64">
            <w:pPr>
              <w:spacing w:after="0" w:line="240" w:lineRule="auto"/>
              <w:rPr>
                <w:rFonts w:ascii="Arial" w:eastAsia="Times New Roman" w:hAnsi="Arial" w:cs="Arial"/>
                <w:sz w:val="20"/>
                <w:szCs w:val="20"/>
                <w:lang w:val="en-US"/>
              </w:rPr>
            </w:pPr>
          </w:p>
        </w:tc>
        <w:tc>
          <w:tcPr>
            <w:tcW w:w="4819" w:type="dxa"/>
            <w:gridSpan w:val="11"/>
            <w:tcBorders>
              <w:top w:val="nil"/>
              <w:left w:val="nil"/>
              <w:bottom w:val="nil"/>
              <w:right w:val="nil"/>
            </w:tcBorders>
            <w:shd w:val="clear" w:color="auto" w:fill="auto"/>
            <w:noWrap/>
            <w:vAlign w:val="bottom"/>
            <w:hideMark/>
          </w:tcPr>
          <w:p w14:paraId="42F7D75F"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sz w:val="20"/>
                <w:szCs w:val="20"/>
                <w:lang w:val="en-US"/>
              </w:rPr>
              <w:t>Concept Note and Work Plan</w:t>
            </w:r>
          </w:p>
        </w:tc>
        <w:tc>
          <w:tcPr>
            <w:tcW w:w="1053" w:type="dxa"/>
            <w:tcBorders>
              <w:top w:val="nil"/>
              <w:left w:val="nil"/>
              <w:bottom w:val="nil"/>
              <w:right w:val="nil"/>
            </w:tcBorders>
            <w:shd w:val="clear" w:color="auto" w:fill="auto"/>
            <w:noWrap/>
            <w:vAlign w:val="bottom"/>
            <w:hideMark/>
          </w:tcPr>
          <w:p w14:paraId="390E31A7" w14:textId="77777777" w:rsidR="001C4F64" w:rsidRPr="001C4F64" w:rsidRDefault="001C4F64" w:rsidP="001C4F64">
            <w:pPr>
              <w:spacing w:after="0" w:line="240" w:lineRule="auto"/>
              <w:rPr>
                <w:rFonts w:ascii="Arial" w:eastAsia="Times New Roman" w:hAnsi="Arial" w:cs="Arial"/>
                <w:sz w:val="20"/>
                <w:szCs w:val="20"/>
                <w:lang w:val="en-US"/>
              </w:rPr>
            </w:pPr>
          </w:p>
        </w:tc>
        <w:tc>
          <w:tcPr>
            <w:tcW w:w="1892" w:type="dxa"/>
            <w:gridSpan w:val="2"/>
            <w:tcBorders>
              <w:top w:val="nil"/>
              <w:left w:val="nil"/>
              <w:bottom w:val="nil"/>
              <w:right w:val="nil"/>
            </w:tcBorders>
            <w:shd w:val="clear" w:color="auto" w:fill="auto"/>
            <w:noWrap/>
            <w:vAlign w:val="bottom"/>
            <w:hideMark/>
          </w:tcPr>
          <w:p w14:paraId="7093B1DA" w14:textId="77777777" w:rsidR="001C4F64" w:rsidRPr="001C4F64" w:rsidRDefault="001C4F64" w:rsidP="001C4F64">
            <w:pPr>
              <w:spacing w:after="0" w:line="240" w:lineRule="auto"/>
              <w:rPr>
                <w:rFonts w:ascii="Arial" w:eastAsia="Times New Roman" w:hAnsi="Arial" w:cs="Arial"/>
                <w:sz w:val="20"/>
                <w:szCs w:val="20"/>
                <w:lang w:val="en-US"/>
              </w:rPr>
            </w:pPr>
            <w:bookmarkStart w:id="8" w:name="RANGE!K32"/>
            <w:r w:rsidRPr="001C4F64">
              <w:rPr>
                <w:rFonts w:ascii="Arial" w:eastAsia="Times New Roman" w:hAnsi="Arial" w:cs="Arial"/>
                <w:sz w:val="20"/>
                <w:szCs w:val="20"/>
                <w:lang w:val="en-US"/>
              </w:rPr>
              <w:t xml:space="preserve"> </w:t>
            </w:r>
            <w:bookmarkEnd w:id="8"/>
          </w:p>
        </w:tc>
        <w:tc>
          <w:tcPr>
            <w:tcW w:w="1116" w:type="dxa"/>
            <w:tcBorders>
              <w:top w:val="nil"/>
              <w:left w:val="nil"/>
              <w:bottom w:val="nil"/>
              <w:right w:val="single" w:sz="4" w:space="0" w:color="auto"/>
            </w:tcBorders>
            <w:shd w:val="clear" w:color="auto" w:fill="auto"/>
            <w:noWrap/>
            <w:vAlign w:val="bottom"/>
            <w:hideMark/>
          </w:tcPr>
          <w:p w14:paraId="6D1ADE65"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07ECF275" w14:textId="77777777" w:rsidTr="008650BD">
        <w:trPr>
          <w:trHeight w:val="212"/>
        </w:trPr>
        <w:tc>
          <w:tcPr>
            <w:tcW w:w="979" w:type="dxa"/>
            <w:tcBorders>
              <w:top w:val="nil"/>
              <w:left w:val="single" w:sz="4" w:space="0" w:color="auto"/>
              <w:bottom w:val="nil"/>
              <w:right w:val="nil"/>
            </w:tcBorders>
            <w:shd w:val="clear" w:color="auto" w:fill="auto"/>
            <w:noWrap/>
            <w:vAlign w:val="bottom"/>
            <w:hideMark/>
          </w:tcPr>
          <w:p w14:paraId="420D5AFA"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707" w:type="dxa"/>
            <w:tcBorders>
              <w:top w:val="nil"/>
              <w:left w:val="nil"/>
              <w:bottom w:val="nil"/>
              <w:right w:val="nil"/>
            </w:tcBorders>
            <w:shd w:val="clear" w:color="auto" w:fill="auto"/>
            <w:noWrap/>
            <w:vAlign w:val="bottom"/>
            <w:hideMark/>
          </w:tcPr>
          <w:p w14:paraId="1567EF1B" w14:textId="77777777" w:rsidR="001C4F64" w:rsidRPr="001C4F64" w:rsidRDefault="001C4F64" w:rsidP="001C4F64">
            <w:pPr>
              <w:spacing w:after="0" w:line="240" w:lineRule="auto"/>
              <w:rPr>
                <w:rFonts w:ascii="Arial" w:eastAsia="Times New Roman" w:hAnsi="Arial" w:cs="Arial"/>
                <w:sz w:val="20"/>
                <w:szCs w:val="20"/>
                <w:lang w:val="en-US"/>
              </w:rPr>
            </w:pPr>
            <w:r w:rsidRPr="00A9096E">
              <w:rPr>
                <w:rFonts w:ascii="Arial" w:eastAsia="Times New Roman" w:hAnsi="Arial" w:cs="Arial"/>
                <w:noProof/>
                <w:sz w:val="20"/>
                <w:szCs w:val="20"/>
                <w:lang w:val="en-US"/>
              </w:rPr>
              <w:drawing>
                <wp:anchor distT="0" distB="0" distL="114300" distR="114300" simplePos="0" relativeHeight="251673600" behindDoc="0" locked="0" layoutInCell="1" allowOverlap="1" wp14:anchorId="79E219EF" wp14:editId="7209D936">
                  <wp:simplePos x="0" y="0"/>
                  <wp:positionH relativeFrom="column">
                    <wp:posOffset>165100</wp:posOffset>
                  </wp:positionH>
                  <wp:positionV relativeFrom="paragraph">
                    <wp:posOffset>90170</wp:posOffset>
                  </wp:positionV>
                  <wp:extent cx="238125" cy="209550"/>
                  <wp:effectExtent l="0" t="0" r="0" b="0"/>
                  <wp:wrapNone/>
                  <wp:docPr id="13" name="Picture 13"/>
                  <wp:cNvGraphicFramePr/>
                  <a:graphic xmlns:a="http://schemas.openxmlformats.org/drawingml/2006/main">
                    <a:graphicData uri="http://schemas.openxmlformats.org/drawingml/2006/picture">
                      <pic:pic xmlns:pic="http://schemas.openxmlformats.org/drawingml/2006/picture">
                        <pic:nvPicPr>
                          <pic:cNvPr id="2" name="Check Box 32"/>
                          <pic:cNvPicPr>
                            <a:picLocks noChangeAspect="1"/>
                          </pic:cNvPicPr>
                        </pic:nvPicPr>
                        <pic:blipFill>
                          <a:blip r:embed="rId10"/>
                          <a:stretch>
                            <a:fillRect/>
                          </a:stretch>
                        </pic:blipFill>
                        <pic:spPr>
                          <a:xfrm>
                            <a:off x="0" y="0"/>
                            <a:ext cx="238125" cy="209550"/>
                          </a:xfrm>
                          <a:prstGeom prst="rect">
                            <a:avLst/>
                          </a:prstGeom>
                        </pic:spPr>
                      </pic:pic>
                    </a:graphicData>
                  </a:graphic>
                  <wp14:sizeRelH relativeFrom="page">
                    <wp14:pctWidth>0</wp14:pctWidth>
                  </wp14:sizeRelH>
                  <wp14:sizeRelV relativeFrom="page">
                    <wp14:pctHeight>0</wp14:pctHeight>
                  </wp14:sizeRelV>
                </wp:anchor>
              </w:drawing>
            </w:r>
          </w:p>
        </w:tc>
        <w:tc>
          <w:tcPr>
            <w:tcW w:w="490" w:type="dxa"/>
            <w:tcBorders>
              <w:top w:val="nil"/>
              <w:left w:val="nil"/>
              <w:bottom w:val="nil"/>
              <w:right w:val="nil"/>
            </w:tcBorders>
            <w:shd w:val="clear" w:color="auto" w:fill="auto"/>
            <w:noWrap/>
            <w:vAlign w:val="bottom"/>
            <w:hideMark/>
          </w:tcPr>
          <w:p w14:paraId="4F4CA0D2" w14:textId="77777777" w:rsidR="001C4F64" w:rsidRPr="001C4F64" w:rsidRDefault="001C4F64" w:rsidP="001C4F64">
            <w:pPr>
              <w:spacing w:after="0" w:line="240" w:lineRule="auto"/>
              <w:rPr>
                <w:rFonts w:ascii="Arial" w:eastAsia="Times New Roman" w:hAnsi="Arial" w:cs="Arial"/>
                <w:sz w:val="20"/>
                <w:szCs w:val="20"/>
                <w:lang w:val="en-US"/>
              </w:rPr>
            </w:pPr>
          </w:p>
        </w:tc>
        <w:tc>
          <w:tcPr>
            <w:tcW w:w="571" w:type="dxa"/>
            <w:tcBorders>
              <w:top w:val="nil"/>
              <w:left w:val="nil"/>
              <w:bottom w:val="nil"/>
              <w:right w:val="nil"/>
            </w:tcBorders>
            <w:shd w:val="clear" w:color="auto" w:fill="auto"/>
            <w:noWrap/>
            <w:vAlign w:val="bottom"/>
            <w:hideMark/>
          </w:tcPr>
          <w:p w14:paraId="49C2731A"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nil"/>
              <w:right w:val="nil"/>
            </w:tcBorders>
            <w:shd w:val="clear" w:color="auto" w:fill="auto"/>
            <w:noWrap/>
            <w:vAlign w:val="bottom"/>
            <w:hideMark/>
          </w:tcPr>
          <w:p w14:paraId="43C68BFB"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401" w:type="dxa"/>
            <w:tcBorders>
              <w:top w:val="nil"/>
              <w:left w:val="nil"/>
              <w:bottom w:val="nil"/>
              <w:right w:val="nil"/>
            </w:tcBorders>
            <w:shd w:val="clear" w:color="auto" w:fill="auto"/>
            <w:noWrap/>
            <w:vAlign w:val="bottom"/>
            <w:hideMark/>
          </w:tcPr>
          <w:p w14:paraId="32F4E65D"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nil"/>
              <w:right w:val="nil"/>
            </w:tcBorders>
            <w:shd w:val="clear" w:color="auto" w:fill="auto"/>
            <w:noWrap/>
            <w:vAlign w:val="bottom"/>
            <w:hideMark/>
          </w:tcPr>
          <w:p w14:paraId="783650E1" w14:textId="77777777" w:rsidR="001C4F64" w:rsidRPr="001C4F64" w:rsidRDefault="001C4F64" w:rsidP="001C4F64">
            <w:pPr>
              <w:spacing w:after="0" w:line="240" w:lineRule="auto"/>
              <w:rPr>
                <w:rFonts w:ascii="Arial" w:eastAsia="Times New Roman" w:hAnsi="Arial" w:cs="Arial"/>
                <w:sz w:val="20"/>
                <w:szCs w:val="20"/>
                <w:lang w:val="en-US"/>
              </w:rPr>
            </w:pPr>
          </w:p>
        </w:tc>
        <w:tc>
          <w:tcPr>
            <w:tcW w:w="885" w:type="dxa"/>
            <w:gridSpan w:val="3"/>
            <w:tcBorders>
              <w:top w:val="nil"/>
              <w:left w:val="nil"/>
              <w:bottom w:val="nil"/>
              <w:right w:val="nil"/>
            </w:tcBorders>
            <w:shd w:val="clear" w:color="auto" w:fill="auto"/>
            <w:noWrap/>
            <w:vAlign w:val="bottom"/>
            <w:hideMark/>
          </w:tcPr>
          <w:p w14:paraId="56C9B26F" w14:textId="77777777" w:rsidR="001C4F64" w:rsidRPr="001C4F64" w:rsidRDefault="001C4F64" w:rsidP="001C4F64">
            <w:pPr>
              <w:spacing w:after="0" w:line="240" w:lineRule="auto"/>
              <w:rPr>
                <w:rFonts w:ascii="Arial" w:eastAsia="Times New Roman" w:hAnsi="Arial" w:cs="Arial"/>
                <w:sz w:val="20"/>
                <w:szCs w:val="20"/>
                <w:lang w:val="en-US"/>
              </w:rPr>
            </w:pPr>
          </w:p>
        </w:tc>
        <w:tc>
          <w:tcPr>
            <w:tcW w:w="1285" w:type="dxa"/>
            <w:gridSpan w:val="2"/>
            <w:tcBorders>
              <w:top w:val="nil"/>
              <w:left w:val="nil"/>
              <w:bottom w:val="nil"/>
              <w:right w:val="nil"/>
            </w:tcBorders>
            <w:shd w:val="clear" w:color="auto" w:fill="auto"/>
            <w:noWrap/>
            <w:vAlign w:val="bottom"/>
            <w:hideMark/>
          </w:tcPr>
          <w:p w14:paraId="12CF3F58"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33BDBF7A"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1167811E"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4AD10E8D"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512808F8"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5E020D52" w14:textId="77777777" w:rsidTr="008650BD">
        <w:trPr>
          <w:trHeight w:val="301"/>
        </w:trPr>
        <w:tc>
          <w:tcPr>
            <w:tcW w:w="979" w:type="dxa"/>
            <w:tcBorders>
              <w:top w:val="nil"/>
              <w:left w:val="single" w:sz="4" w:space="0" w:color="auto"/>
              <w:bottom w:val="nil"/>
              <w:right w:val="nil"/>
            </w:tcBorders>
            <w:shd w:val="clear" w:color="auto" w:fill="auto"/>
            <w:noWrap/>
            <w:vAlign w:val="bottom"/>
            <w:hideMark/>
          </w:tcPr>
          <w:p w14:paraId="281E163F" w14:textId="77777777" w:rsidR="001C4F64" w:rsidRPr="001C4F64" w:rsidRDefault="001C4F64" w:rsidP="001C4F64">
            <w:pPr>
              <w:spacing w:after="0" w:line="240" w:lineRule="auto"/>
              <w:jc w:val="right"/>
              <w:rPr>
                <w:rFonts w:ascii="Arial" w:eastAsia="Times New Roman" w:hAnsi="Arial" w:cs="Arial"/>
                <w:b/>
                <w:bCs/>
                <w:sz w:val="20"/>
                <w:szCs w:val="20"/>
                <w:lang w:val="en-US"/>
              </w:rPr>
            </w:pPr>
            <w:r w:rsidRPr="001C4F64">
              <w:rPr>
                <w:rFonts w:ascii="Arial" w:eastAsia="Times New Roman" w:hAnsi="Arial" w:cs="Arial"/>
                <w:b/>
                <w:bCs/>
                <w:sz w:val="20"/>
                <w:szCs w:val="20"/>
                <w:lang w:val="en-US"/>
              </w:rPr>
              <w:t>1.6</w:t>
            </w:r>
          </w:p>
        </w:tc>
        <w:tc>
          <w:tcPr>
            <w:tcW w:w="707" w:type="dxa"/>
            <w:tcBorders>
              <w:top w:val="nil"/>
              <w:left w:val="nil"/>
              <w:bottom w:val="nil"/>
              <w:right w:val="nil"/>
            </w:tcBorders>
            <w:shd w:val="clear" w:color="auto" w:fill="auto"/>
            <w:noWrap/>
            <w:vAlign w:val="bottom"/>
            <w:hideMark/>
          </w:tcPr>
          <w:p w14:paraId="25483B04" w14:textId="77777777" w:rsidR="001C4F64" w:rsidRPr="001C4F64" w:rsidRDefault="001C4F64" w:rsidP="001C4F64">
            <w:pPr>
              <w:spacing w:after="0" w:line="240" w:lineRule="auto"/>
              <w:rPr>
                <w:rFonts w:ascii="Arial" w:eastAsia="Times New Roman" w:hAnsi="Arial" w:cs="Arial"/>
                <w:sz w:val="20"/>
                <w:szCs w:val="20"/>
                <w:lang w:val="en-US"/>
              </w:rPr>
            </w:pPr>
          </w:p>
        </w:tc>
        <w:tc>
          <w:tcPr>
            <w:tcW w:w="6828" w:type="dxa"/>
            <w:gridSpan w:val="13"/>
            <w:tcBorders>
              <w:top w:val="nil"/>
              <w:left w:val="nil"/>
              <w:bottom w:val="nil"/>
              <w:right w:val="nil"/>
            </w:tcBorders>
            <w:shd w:val="clear" w:color="auto" w:fill="auto"/>
            <w:noWrap/>
            <w:vAlign w:val="bottom"/>
            <w:hideMark/>
          </w:tcPr>
          <w:p w14:paraId="5F0CD0E8"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sz w:val="20"/>
                <w:szCs w:val="20"/>
                <w:lang w:val="en-US"/>
              </w:rPr>
              <w:t>Complete Procurement Process</w:t>
            </w:r>
          </w:p>
          <w:p w14:paraId="09B746ED" w14:textId="77777777" w:rsidR="001C4F64" w:rsidRPr="001C4F64" w:rsidRDefault="001C4F64" w:rsidP="001C4F64">
            <w:pPr>
              <w:spacing w:after="0" w:line="240" w:lineRule="auto"/>
              <w:rPr>
                <w:rFonts w:ascii="Arial" w:eastAsia="Times New Roman" w:hAnsi="Arial" w:cs="Arial"/>
                <w:b/>
                <w:bCs/>
                <w:sz w:val="20"/>
                <w:szCs w:val="20"/>
                <w:lang w:val="en-US"/>
              </w:rPr>
            </w:pPr>
            <w:r w:rsidRPr="001C4F64">
              <w:rPr>
                <w:rFonts w:ascii="Arial" w:eastAsia="Times New Roman" w:hAnsi="Arial" w:cs="Arial"/>
                <w:b/>
                <w:bCs/>
                <w:sz w:val="20"/>
                <w:szCs w:val="20"/>
                <w:lang w:val="en-US"/>
              </w:rPr>
              <w:t> </w:t>
            </w:r>
          </w:p>
        </w:tc>
        <w:tc>
          <w:tcPr>
            <w:tcW w:w="936" w:type="dxa"/>
            <w:tcBorders>
              <w:top w:val="nil"/>
              <w:left w:val="nil"/>
              <w:bottom w:val="nil"/>
              <w:right w:val="nil"/>
            </w:tcBorders>
            <w:shd w:val="clear" w:color="auto" w:fill="auto"/>
            <w:vAlign w:val="bottom"/>
            <w:hideMark/>
          </w:tcPr>
          <w:p w14:paraId="5728A220"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vAlign w:val="bottom"/>
            <w:hideMark/>
          </w:tcPr>
          <w:p w14:paraId="4CE09006"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6F8BE25C" w14:textId="77777777" w:rsidTr="008650BD">
        <w:trPr>
          <w:trHeight w:val="266"/>
        </w:trPr>
        <w:tc>
          <w:tcPr>
            <w:tcW w:w="979" w:type="dxa"/>
            <w:tcBorders>
              <w:top w:val="nil"/>
              <w:left w:val="single" w:sz="4" w:space="0" w:color="auto"/>
              <w:bottom w:val="nil"/>
              <w:right w:val="nil"/>
            </w:tcBorders>
            <w:shd w:val="clear" w:color="auto" w:fill="auto"/>
            <w:noWrap/>
            <w:vAlign w:val="bottom"/>
            <w:hideMark/>
          </w:tcPr>
          <w:p w14:paraId="0FC5E626"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707" w:type="dxa"/>
            <w:tcBorders>
              <w:top w:val="nil"/>
              <w:left w:val="nil"/>
              <w:bottom w:val="nil"/>
              <w:right w:val="nil"/>
            </w:tcBorders>
            <w:shd w:val="clear" w:color="auto" w:fill="auto"/>
            <w:noWrap/>
            <w:vAlign w:val="bottom"/>
            <w:hideMark/>
          </w:tcPr>
          <w:p w14:paraId="361AEDBD" w14:textId="77777777" w:rsidR="001C4F64" w:rsidRPr="001C4F64" w:rsidRDefault="001C4F64" w:rsidP="001C4F64">
            <w:pPr>
              <w:spacing w:after="0" w:line="240" w:lineRule="auto"/>
              <w:rPr>
                <w:rFonts w:ascii="Arial" w:eastAsia="Times New Roman" w:hAnsi="Arial" w:cs="Arial"/>
                <w:sz w:val="20"/>
                <w:szCs w:val="20"/>
                <w:lang w:val="en-US"/>
              </w:rPr>
            </w:pPr>
          </w:p>
        </w:tc>
        <w:tc>
          <w:tcPr>
            <w:tcW w:w="490" w:type="dxa"/>
            <w:tcBorders>
              <w:top w:val="nil"/>
              <w:left w:val="nil"/>
              <w:bottom w:val="nil"/>
              <w:right w:val="nil"/>
            </w:tcBorders>
            <w:shd w:val="clear" w:color="auto" w:fill="auto"/>
            <w:noWrap/>
            <w:vAlign w:val="bottom"/>
            <w:hideMark/>
          </w:tcPr>
          <w:p w14:paraId="421F2C66" w14:textId="77777777" w:rsidR="001C4F64" w:rsidRPr="001C4F64" w:rsidRDefault="001C4F64" w:rsidP="001C4F64">
            <w:pPr>
              <w:spacing w:after="0" w:line="240" w:lineRule="auto"/>
              <w:rPr>
                <w:rFonts w:ascii="Arial" w:eastAsia="Times New Roman" w:hAnsi="Arial" w:cs="Arial"/>
                <w:sz w:val="20"/>
                <w:szCs w:val="20"/>
                <w:lang w:val="en-US"/>
              </w:rPr>
            </w:pPr>
          </w:p>
        </w:tc>
        <w:tc>
          <w:tcPr>
            <w:tcW w:w="571" w:type="dxa"/>
            <w:tcBorders>
              <w:top w:val="nil"/>
              <w:left w:val="nil"/>
              <w:bottom w:val="nil"/>
              <w:right w:val="nil"/>
            </w:tcBorders>
            <w:shd w:val="clear" w:color="auto" w:fill="auto"/>
            <w:noWrap/>
            <w:vAlign w:val="bottom"/>
            <w:hideMark/>
          </w:tcPr>
          <w:p w14:paraId="40F71C7F"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nil"/>
              <w:right w:val="nil"/>
            </w:tcBorders>
            <w:shd w:val="clear" w:color="auto" w:fill="auto"/>
            <w:vAlign w:val="bottom"/>
            <w:hideMark/>
          </w:tcPr>
          <w:p w14:paraId="630D0D00" w14:textId="77777777" w:rsidR="001C4F64" w:rsidRPr="001C4F64" w:rsidRDefault="001C4F64" w:rsidP="001C4F64">
            <w:pPr>
              <w:spacing w:after="0" w:line="240" w:lineRule="auto"/>
              <w:rPr>
                <w:rFonts w:ascii="Arial" w:eastAsia="Times New Roman" w:hAnsi="Arial" w:cs="Arial"/>
                <w:sz w:val="20"/>
                <w:szCs w:val="20"/>
                <w:lang w:val="en-US"/>
              </w:rPr>
            </w:pPr>
          </w:p>
        </w:tc>
        <w:tc>
          <w:tcPr>
            <w:tcW w:w="401" w:type="dxa"/>
            <w:tcBorders>
              <w:top w:val="nil"/>
              <w:left w:val="nil"/>
              <w:bottom w:val="nil"/>
              <w:right w:val="nil"/>
            </w:tcBorders>
            <w:shd w:val="clear" w:color="auto" w:fill="auto"/>
            <w:vAlign w:val="bottom"/>
            <w:hideMark/>
          </w:tcPr>
          <w:p w14:paraId="06B8A32D"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nil"/>
              <w:right w:val="nil"/>
            </w:tcBorders>
            <w:shd w:val="clear" w:color="auto" w:fill="auto"/>
            <w:vAlign w:val="bottom"/>
            <w:hideMark/>
          </w:tcPr>
          <w:p w14:paraId="7458B795" w14:textId="77777777" w:rsidR="001C4F64" w:rsidRPr="001C4F64" w:rsidRDefault="001C4F64" w:rsidP="001C4F64">
            <w:pPr>
              <w:spacing w:after="0" w:line="240" w:lineRule="auto"/>
              <w:rPr>
                <w:rFonts w:ascii="Arial" w:eastAsia="Times New Roman" w:hAnsi="Arial" w:cs="Arial"/>
                <w:sz w:val="20"/>
                <w:szCs w:val="20"/>
                <w:lang w:val="en-US"/>
              </w:rPr>
            </w:pPr>
          </w:p>
        </w:tc>
        <w:tc>
          <w:tcPr>
            <w:tcW w:w="509" w:type="dxa"/>
            <w:tcBorders>
              <w:top w:val="nil"/>
              <w:left w:val="nil"/>
              <w:bottom w:val="nil"/>
              <w:right w:val="nil"/>
            </w:tcBorders>
            <w:shd w:val="clear" w:color="auto" w:fill="auto"/>
            <w:vAlign w:val="bottom"/>
            <w:hideMark/>
          </w:tcPr>
          <w:p w14:paraId="0A87BEDA" w14:textId="77777777" w:rsidR="001C4F64" w:rsidRPr="001C4F64" w:rsidRDefault="001C4F64" w:rsidP="001C4F64">
            <w:pPr>
              <w:spacing w:after="0" w:line="240" w:lineRule="auto"/>
              <w:rPr>
                <w:rFonts w:ascii="Arial" w:eastAsia="Times New Roman" w:hAnsi="Arial" w:cs="Arial"/>
                <w:sz w:val="20"/>
                <w:szCs w:val="20"/>
                <w:lang w:val="en-US"/>
              </w:rPr>
            </w:pPr>
          </w:p>
        </w:tc>
        <w:tc>
          <w:tcPr>
            <w:tcW w:w="1661" w:type="dxa"/>
            <w:gridSpan w:val="4"/>
            <w:tcBorders>
              <w:top w:val="nil"/>
              <w:left w:val="nil"/>
              <w:bottom w:val="nil"/>
              <w:right w:val="nil"/>
            </w:tcBorders>
            <w:shd w:val="clear" w:color="auto" w:fill="auto"/>
            <w:vAlign w:val="bottom"/>
            <w:hideMark/>
          </w:tcPr>
          <w:p w14:paraId="14B15E15"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vAlign w:val="bottom"/>
            <w:hideMark/>
          </w:tcPr>
          <w:p w14:paraId="7372F789"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vAlign w:val="bottom"/>
            <w:hideMark/>
          </w:tcPr>
          <w:p w14:paraId="1C8F2D8B"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vAlign w:val="bottom"/>
            <w:hideMark/>
          </w:tcPr>
          <w:p w14:paraId="3BD30131"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vAlign w:val="bottom"/>
            <w:hideMark/>
          </w:tcPr>
          <w:p w14:paraId="28E18A85"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3C1B007F" w14:textId="77777777" w:rsidTr="008650BD">
        <w:trPr>
          <w:trHeight w:val="329"/>
        </w:trPr>
        <w:tc>
          <w:tcPr>
            <w:tcW w:w="979" w:type="dxa"/>
            <w:tcBorders>
              <w:top w:val="nil"/>
              <w:left w:val="single" w:sz="4" w:space="0" w:color="auto"/>
              <w:bottom w:val="nil"/>
              <w:right w:val="nil"/>
            </w:tcBorders>
            <w:shd w:val="clear" w:color="auto" w:fill="auto"/>
            <w:noWrap/>
            <w:vAlign w:val="bottom"/>
            <w:hideMark/>
          </w:tcPr>
          <w:p w14:paraId="6477DFA7" w14:textId="77777777" w:rsidR="001C4F64" w:rsidRPr="001C4F64" w:rsidRDefault="001C4F64" w:rsidP="001C4F64">
            <w:pPr>
              <w:spacing w:after="0" w:line="240" w:lineRule="auto"/>
              <w:jc w:val="right"/>
              <w:rPr>
                <w:rFonts w:ascii="Arial" w:eastAsia="Times New Roman" w:hAnsi="Arial" w:cs="Arial"/>
                <w:b/>
                <w:bCs/>
                <w:sz w:val="24"/>
                <w:szCs w:val="24"/>
                <w:lang w:val="en-US"/>
              </w:rPr>
            </w:pPr>
            <w:r w:rsidRPr="001C4F64">
              <w:rPr>
                <w:rFonts w:ascii="Arial" w:eastAsia="Times New Roman" w:hAnsi="Arial" w:cs="Arial"/>
                <w:b/>
                <w:bCs/>
                <w:sz w:val="24"/>
                <w:szCs w:val="24"/>
                <w:lang w:val="en-US"/>
              </w:rPr>
              <w:t>2.0</w:t>
            </w:r>
          </w:p>
        </w:tc>
        <w:tc>
          <w:tcPr>
            <w:tcW w:w="5526" w:type="dxa"/>
            <w:gridSpan w:val="12"/>
            <w:tcBorders>
              <w:top w:val="nil"/>
              <w:left w:val="nil"/>
              <w:bottom w:val="nil"/>
              <w:right w:val="nil"/>
            </w:tcBorders>
            <w:shd w:val="clear" w:color="auto" w:fill="auto"/>
            <w:noWrap/>
            <w:vAlign w:val="bottom"/>
            <w:hideMark/>
          </w:tcPr>
          <w:p w14:paraId="65CBE9CD" w14:textId="77777777" w:rsidR="001C4F64" w:rsidRPr="001C4F64" w:rsidRDefault="001C4F64" w:rsidP="001C4F64">
            <w:pPr>
              <w:spacing w:after="0" w:line="240" w:lineRule="auto"/>
              <w:rPr>
                <w:rFonts w:ascii="Arial" w:eastAsia="Times New Roman" w:hAnsi="Arial" w:cs="Arial"/>
                <w:sz w:val="24"/>
                <w:szCs w:val="24"/>
                <w:lang w:val="en-US"/>
              </w:rPr>
            </w:pPr>
            <w:r w:rsidRPr="001C4F64">
              <w:rPr>
                <w:rFonts w:ascii="Arial" w:eastAsia="Times New Roman" w:hAnsi="Arial" w:cs="Arial"/>
                <w:b/>
                <w:bCs/>
                <w:sz w:val="24"/>
                <w:szCs w:val="24"/>
                <w:u w:val="single"/>
                <w:lang w:val="en-US"/>
              </w:rPr>
              <w:t>Expenditure report by Code</w:t>
            </w:r>
          </w:p>
        </w:tc>
        <w:tc>
          <w:tcPr>
            <w:tcW w:w="1053" w:type="dxa"/>
            <w:tcBorders>
              <w:top w:val="nil"/>
              <w:left w:val="nil"/>
              <w:bottom w:val="nil"/>
              <w:right w:val="nil"/>
            </w:tcBorders>
            <w:shd w:val="clear" w:color="auto" w:fill="auto"/>
            <w:noWrap/>
            <w:vAlign w:val="bottom"/>
            <w:hideMark/>
          </w:tcPr>
          <w:p w14:paraId="5AD53909" w14:textId="77777777" w:rsidR="001C4F64" w:rsidRPr="001C4F64" w:rsidRDefault="001C4F64" w:rsidP="001C4F64">
            <w:pPr>
              <w:spacing w:after="0" w:line="240" w:lineRule="auto"/>
              <w:rPr>
                <w:rFonts w:ascii="Arial" w:eastAsia="Times New Roman" w:hAnsi="Arial" w:cs="Arial"/>
                <w:sz w:val="24"/>
                <w:szCs w:val="24"/>
                <w:lang w:val="en-US"/>
              </w:rPr>
            </w:pPr>
          </w:p>
        </w:tc>
        <w:tc>
          <w:tcPr>
            <w:tcW w:w="956" w:type="dxa"/>
            <w:tcBorders>
              <w:top w:val="nil"/>
              <w:left w:val="nil"/>
              <w:bottom w:val="nil"/>
              <w:right w:val="nil"/>
            </w:tcBorders>
            <w:shd w:val="clear" w:color="auto" w:fill="auto"/>
            <w:noWrap/>
            <w:vAlign w:val="bottom"/>
            <w:hideMark/>
          </w:tcPr>
          <w:p w14:paraId="40F9E6C3" w14:textId="77777777" w:rsidR="001C4F64" w:rsidRPr="001C4F64" w:rsidRDefault="001C4F64" w:rsidP="001C4F64">
            <w:pPr>
              <w:spacing w:after="0" w:line="240" w:lineRule="auto"/>
              <w:rPr>
                <w:rFonts w:ascii="Arial" w:eastAsia="Times New Roman" w:hAnsi="Arial" w:cs="Arial"/>
                <w:sz w:val="24"/>
                <w:szCs w:val="24"/>
                <w:lang w:val="en-US"/>
              </w:rPr>
            </w:pPr>
          </w:p>
        </w:tc>
        <w:tc>
          <w:tcPr>
            <w:tcW w:w="936" w:type="dxa"/>
            <w:tcBorders>
              <w:top w:val="nil"/>
              <w:left w:val="nil"/>
              <w:bottom w:val="nil"/>
              <w:right w:val="nil"/>
            </w:tcBorders>
            <w:shd w:val="clear" w:color="auto" w:fill="auto"/>
            <w:noWrap/>
            <w:vAlign w:val="bottom"/>
            <w:hideMark/>
          </w:tcPr>
          <w:p w14:paraId="4E168E2C" w14:textId="77777777" w:rsidR="001C4F64" w:rsidRPr="001C4F64" w:rsidRDefault="001C4F64" w:rsidP="001C4F64">
            <w:pPr>
              <w:spacing w:after="0" w:line="240" w:lineRule="auto"/>
              <w:rPr>
                <w:rFonts w:ascii="Arial" w:eastAsia="Times New Roman" w:hAnsi="Arial" w:cs="Arial"/>
                <w:sz w:val="24"/>
                <w:szCs w:val="24"/>
                <w:lang w:val="en-US"/>
              </w:rPr>
            </w:pPr>
          </w:p>
        </w:tc>
        <w:tc>
          <w:tcPr>
            <w:tcW w:w="1116" w:type="dxa"/>
            <w:tcBorders>
              <w:top w:val="nil"/>
              <w:left w:val="nil"/>
              <w:bottom w:val="nil"/>
              <w:right w:val="single" w:sz="4" w:space="0" w:color="auto"/>
            </w:tcBorders>
            <w:shd w:val="clear" w:color="auto" w:fill="auto"/>
            <w:noWrap/>
            <w:vAlign w:val="bottom"/>
            <w:hideMark/>
          </w:tcPr>
          <w:p w14:paraId="525904D3" w14:textId="77777777" w:rsidR="001C4F64" w:rsidRPr="001C4F64" w:rsidRDefault="001C4F64" w:rsidP="001C4F64">
            <w:pPr>
              <w:spacing w:after="0" w:line="240" w:lineRule="auto"/>
              <w:rPr>
                <w:rFonts w:ascii="Arial" w:eastAsia="Times New Roman" w:hAnsi="Arial" w:cs="Arial"/>
                <w:sz w:val="24"/>
                <w:szCs w:val="24"/>
                <w:lang w:val="en-US"/>
              </w:rPr>
            </w:pPr>
          </w:p>
        </w:tc>
      </w:tr>
      <w:tr w:rsidR="001C4F64" w:rsidRPr="001C4F64" w14:paraId="5E103A8A" w14:textId="77777777" w:rsidTr="008650BD">
        <w:trPr>
          <w:trHeight w:val="266"/>
        </w:trPr>
        <w:tc>
          <w:tcPr>
            <w:tcW w:w="979" w:type="dxa"/>
            <w:tcBorders>
              <w:top w:val="nil"/>
              <w:left w:val="single" w:sz="4" w:space="0" w:color="auto"/>
              <w:bottom w:val="nil"/>
              <w:right w:val="nil"/>
            </w:tcBorders>
            <w:shd w:val="clear" w:color="auto" w:fill="auto"/>
            <w:noWrap/>
            <w:vAlign w:val="bottom"/>
            <w:hideMark/>
          </w:tcPr>
          <w:p w14:paraId="72EEECEA"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707" w:type="dxa"/>
            <w:tcBorders>
              <w:top w:val="nil"/>
              <w:left w:val="nil"/>
              <w:bottom w:val="nil"/>
              <w:right w:val="nil"/>
            </w:tcBorders>
            <w:shd w:val="clear" w:color="auto" w:fill="auto"/>
            <w:noWrap/>
            <w:vAlign w:val="bottom"/>
            <w:hideMark/>
          </w:tcPr>
          <w:p w14:paraId="5303B29C" w14:textId="77777777" w:rsidR="001C4F64" w:rsidRPr="001C4F64" w:rsidRDefault="001C4F64" w:rsidP="001C4F64">
            <w:pPr>
              <w:spacing w:after="0" w:line="240" w:lineRule="auto"/>
              <w:rPr>
                <w:rFonts w:ascii="Arial" w:eastAsia="Times New Roman" w:hAnsi="Arial" w:cs="Arial"/>
                <w:sz w:val="20"/>
                <w:szCs w:val="20"/>
                <w:lang w:val="en-US"/>
              </w:rPr>
            </w:pPr>
          </w:p>
        </w:tc>
        <w:tc>
          <w:tcPr>
            <w:tcW w:w="490" w:type="dxa"/>
            <w:tcBorders>
              <w:top w:val="nil"/>
              <w:left w:val="nil"/>
              <w:bottom w:val="nil"/>
              <w:right w:val="nil"/>
            </w:tcBorders>
            <w:shd w:val="clear" w:color="auto" w:fill="auto"/>
            <w:noWrap/>
            <w:vAlign w:val="bottom"/>
            <w:hideMark/>
          </w:tcPr>
          <w:p w14:paraId="4FE7F033" w14:textId="77777777" w:rsidR="001C4F64" w:rsidRPr="001C4F64" w:rsidRDefault="001C4F64" w:rsidP="001C4F64">
            <w:pPr>
              <w:spacing w:after="0" w:line="240" w:lineRule="auto"/>
              <w:rPr>
                <w:rFonts w:ascii="Arial" w:eastAsia="Times New Roman" w:hAnsi="Arial" w:cs="Arial"/>
                <w:sz w:val="20"/>
                <w:szCs w:val="20"/>
                <w:lang w:val="en-US"/>
              </w:rPr>
            </w:pPr>
          </w:p>
        </w:tc>
        <w:tc>
          <w:tcPr>
            <w:tcW w:w="571" w:type="dxa"/>
            <w:tcBorders>
              <w:top w:val="nil"/>
              <w:left w:val="nil"/>
              <w:bottom w:val="nil"/>
              <w:right w:val="nil"/>
            </w:tcBorders>
            <w:shd w:val="clear" w:color="auto" w:fill="auto"/>
            <w:noWrap/>
            <w:vAlign w:val="bottom"/>
            <w:hideMark/>
          </w:tcPr>
          <w:p w14:paraId="0FF6B317"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nil"/>
              <w:right w:val="nil"/>
            </w:tcBorders>
            <w:shd w:val="clear" w:color="auto" w:fill="auto"/>
            <w:noWrap/>
            <w:vAlign w:val="bottom"/>
            <w:hideMark/>
          </w:tcPr>
          <w:p w14:paraId="064135AD"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401" w:type="dxa"/>
            <w:tcBorders>
              <w:top w:val="nil"/>
              <w:left w:val="nil"/>
              <w:bottom w:val="nil"/>
              <w:right w:val="nil"/>
            </w:tcBorders>
            <w:shd w:val="clear" w:color="auto" w:fill="auto"/>
            <w:noWrap/>
            <w:vAlign w:val="bottom"/>
            <w:hideMark/>
          </w:tcPr>
          <w:p w14:paraId="0EB4E9CB"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nil"/>
              <w:right w:val="nil"/>
            </w:tcBorders>
            <w:shd w:val="clear" w:color="auto" w:fill="auto"/>
            <w:noWrap/>
            <w:vAlign w:val="bottom"/>
            <w:hideMark/>
          </w:tcPr>
          <w:p w14:paraId="4D79D036" w14:textId="77777777" w:rsidR="001C4F64" w:rsidRPr="001C4F64" w:rsidRDefault="001C4F64" w:rsidP="001C4F64">
            <w:pPr>
              <w:spacing w:after="0" w:line="240" w:lineRule="auto"/>
              <w:rPr>
                <w:rFonts w:ascii="Arial" w:eastAsia="Times New Roman" w:hAnsi="Arial" w:cs="Arial"/>
                <w:sz w:val="20"/>
                <w:szCs w:val="20"/>
                <w:lang w:val="en-US"/>
              </w:rPr>
            </w:pPr>
          </w:p>
        </w:tc>
        <w:tc>
          <w:tcPr>
            <w:tcW w:w="509" w:type="dxa"/>
            <w:tcBorders>
              <w:top w:val="nil"/>
              <w:left w:val="nil"/>
              <w:bottom w:val="nil"/>
              <w:right w:val="nil"/>
            </w:tcBorders>
            <w:shd w:val="clear" w:color="auto" w:fill="auto"/>
            <w:noWrap/>
            <w:vAlign w:val="bottom"/>
            <w:hideMark/>
          </w:tcPr>
          <w:p w14:paraId="55357BB0" w14:textId="77777777" w:rsidR="001C4F64" w:rsidRPr="001C4F64" w:rsidRDefault="001C4F64" w:rsidP="001C4F64">
            <w:pPr>
              <w:spacing w:after="0" w:line="240" w:lineRule="auto"/>
              <w:rPr>
                <w:rFonts w:ascii="Arial" w:eastAsia="Times New Roman" w:hAnsi="Arial" w:cs="Arial"/>
                <w:sz w:val="20"/>
                <w:szCs w:val="20"/>
                <w:lang w:val="en-US"/>
              </w:rPr>
            </w:pPr>
          </w:p>
        </w:tc>
        <w:tc>
          <w:tcPr>
            <w:tcW w:w="1661" w:type="dxa"/>
            <w:gridSpan w:val="4"/>
            <w:tcBorders>
              <w:top w:val="nil"/>
              <w:left w:val="nil"/>
              <w:bottom w:val="nil"/>
              <w:right w:val="nil"/>
            </w:tcBorders>
            <w:shd w:val="clear" w:color="auto" w:fill="auto"/>
            <w:noWrap/>
            <w:vAlign w:val="bottom"/>
            <w:hideMark/>
          </w:tcPr>
          <w:p w14:paraId="7FD6E121"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7187B927"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7ED70B45"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1AD84AE2"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76BD7A78"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702F4EEB" w14:textId="77777777" w:rsidTr="008650BD">
        <w:trPr>
          <w:trHeight w:val="266"/>
        </w:trPr>
        <w:tc>
          <w:tcPr>
            <w:tcW w:w="979" w:type="dxa"/>
            <w:tcBorders>
              <w:top w:val="nil"/>
              <w:left w:val="single" w:sz="4" w:space="0" w:color="auto"/>
              <w:bottom w:val="nil"/>
              <w:right w:val="nil"/>
            </w:tcBorders>
            <w:shd w:val="clear" w:color="auto" w:fill="auto"/>
            <w:noWrap/>
            <w:vAlign w:val="bottom"/>
            <w:hideMark/>
          </w:tcPr>
          <w:p w14:paraId="2FA29E2B"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707" w:type="dxa"/>
            <w:tcBorders>
              <w:top w:val="nil"/>
              <w:left w:val="nil"/>
              <w:bottom w:val="nil"/>
              <w:right w:val="nil"/>
            </w:tcBorders>
            <w:shd w:val="clear" w:color="auto" w:fill="auto"/>
            <w:noWrap/>
            <w:vAlign w:val="bottom"/>
            <w:hideMark/>
          </w:tcPr>
          <w:p w14:paraId="0C9AAFE4" w14:textId="77777777" w:rsidR="001C4F64" w:rsidRPr="001C4F64" w:rsidRDefault="001C4F64" w:rsidP="001C4F64">
            <w:pPr>
              <w:spacing w:after="0" w:line="240" w:lineRule="auto"/>
              <w:rPr>
                <w:rFonts w:ascii="Arial" w:eastAsia="Times New Roman" w:hAnsi="Arial" w:cs="Arial"/>
                <w:b/>
                <w:bCs/>
                <w:sz w:val="20"/>
                <w:szCs w:val="20"/>
                <w:u w:val="single"/>
                <w:lang w:val="en-US"/>
              </w:rPr>
            </w:pPr>
            <w:r w:rsidRPr="001C4F64">
              <w:rPr>
                <w:rFonts w:ascii="Arial" w:eastAsia="Times New Roman" w:hAnsi="Arial" w:cs="Arial"/>
                <w:b/>
                <w:bCs/>
                <w:sz w:val="20"/>
                <w:szCs w:val="20"/>
                <w:u w:val="single"/>
                <w:lang w:val="en-US"/>
              </w:rPr>
              <w:t>Yes</w:t>
            </w:r>
          </w:p>
        </w:tc>
        <w:tc>
          <w:tcPr>
            <w:tcW w:w="490" w:type="dxa"/>
            <w:tcBorders>
              <w:top w:val="nil"/>
              <w:left w:val="nil"/>
              <w:bottom w:val="nil"/>
              <w:right w:val="nil"/>
            </w:tcBorders>
            <w:shd w:val="clear" w:color="auto" w:fill="auto"/>
            <w:noWrap/>
            <w:vAlign w:val="bottom"/>
            <w:hideMark/>
          </w:tcPr>
          <w:p w14:paraId="255A7042" w14:textId="77777777" w:rsidR="001C4F64" w:rsidRPr="001C4F64" w:rsidRDefault="001C4F64" w:rsidP="001C4F64">
            <w:pPr>
              <w:spacing w:after="0" w:line="240" w:lineRule="auto"/>
              <w:rPr>
                <w:rFonts w:ascii="Arial" w:eastAsia="Times New Roman" w:hAnsi="Arial" w:cs="Arial"/>
                <w:b/>
                <w:bCs/>
                <w:sz w:val="20"/>
                <w:szCs w:val="20"/>
                <w:u w:val="single"/>
                <w:lang w:val="en-US"/>
              </w:rPr>
            </w:pPr>
            <w:r w:rsidRPr="001C4F64">
              <w:rPr>
                <w:rFonts w:ascii="Arial" w:eastAsia="Times New Roman" w:hAnsi="Arial" w:cs="Arial"/>
                <w:b/>
                <w:bCs/>
                <w:sz w:val="20"/>
                <w:szCs w:val="20"/>
                <w:u w:val="single"/>
                <w:lang w:val="en-US"/>
              </w:rPr>
              <w:t>No</w:t>
            </w:r>
          </w:p>
        </w:tc>
        <w:tc>
          <w:tcPr>
            <w:tcW w:w="571" w:type="dxa"/>
            <w:tcBorders>
              <w:top w:val="nil"/>
              <w:left w:val="nil"/>
              <w:bottom w:val="nil"/>
              <w:right w:val="nil"/>
            </w:tcBorders>
            <w:shd w:val="clear" w:color="auto" w:fill="auto"/>
            <w:noWrap/>
            <w:vAlign w:val="bottom"/>
            <w:hideMark/>
          </w:tcPr>
          <w:p w14:paraId="199150D2" w14:textId="77777777" w:rsidR="001C4F64" w:rsidRPr="001C4F64" w:rsidRDefault="001C4F64" w:rsidP="001C4F64">
            <w:pPr>
              <w:spacing w:after="0" w:line="240" w:lineRule="auto"/>
              <w:rPr>
                <w:rFonts w:ascii="Arial" w:eastAsia="Times New Roman" w:hAnsi="Arial" w:cs="Arial"/>
                <w:b/>
                <w:bCs/>
                <w:sz w:val="20"/>
                <w:szCs w:val="20"/>
                <w:u w:val="single"/>
                <w:lang w:val="en-US"/>
              </w:rPr>
            </w:pPr>
          </w:p>
        </w:tc>
        <w:tc>
          <w:tcPr>
            <w:tcW w:w="1588" w:type="dxa"/>
            <w:gridSpan w:val="4"/>
            <w:tcBorders>
              <w:top w:val="nil"/>
              <w:left w:val="nil"/>
              <w:bottom w:val="nil"/>
              <w:right w:val="nil"/>
            </w:tcBorders>
            <w:shd w:val="clear" w:color="auto" w:fill="auto"/>
            <w:noWrap/>
            <w:vAlign w:val="bottom"/>
            <w:hideMark/>
          </w:tcPr>
          <w:p w14:paraId="76D64EA5" w14:textId="77777777" w:rsidR="001C4F64" w:rsidRPr="001C4F64" w:rsidRDefault="001C4F64" w:rsidP="001C4F64">
            <w:pPr>
              <w:spacing w:after="0" w:line="240" w:lineRule="auto"/>
              <w:rPr>
                <w:rFonts w:ascii="Arial" w:eastAsia="Times New Roman" w:hAnsi="Arial" w:cs="Arial"/>
                <w:b/>
                <w:bCs/>
                <w:sz w:val="20"/>
                <w:szCs w:val="20"/>
                <w:u w:val="single"/>
                <w:lang w:val="en-US"/>
              </w:rPr>
            </w:pPr>
            <w:r w:rsidRPr="001C4F64">
              <w:rPr>
                <w:rFonts w:ascii="Arial" w:eastAsia="Times New Roman" w:hAnsi="Arial" w:cs="Arial"/>
                <w:b/>
                <w:bCs/>
                <w:sz w:val="20"/>
                <w:szCs w:val="20"/>
                <w:u w:val="single"/>
                <w:lang w:val="en-US"/>
              </w:rPr>
              <w:t>Description</w:t>
            </w:r>
          </w:p>
        </w:tc>
        <w:tc>
          <w:tcPr>
            <w:tcW w:w="509" w:type="dxa"/>
            <w:tcBorders>
              <w:top w:val="nil"/>
              <w:left w:val="nil"/>
              <w:bottom w:val="nil"/>
              <w:right w:val="nil"/>
            </w:tcBorders>
            <w:shd w:val="clear" w:color="auto" w:fill="auto"/>
            <w:noWrap/>
            <w:vAlign w:val="bottom"/>
            <w:hideMark/>
          </w:tcPr>
          <w:p w14:paraId="1693FF4A" w14:textId="77777777" w:rsidR="001C4F64" w:rsidRPr="001C4F64" w:rsidRDefault="001C4F64" w:rsidP="001C4F64">
            <w:pPr>
              <w:spacing w:after="0" w:line="240" w:lineRule="auto"/>
              <w:rPr>
                <w:rFonts w:ascii="Arial" w:eastAsia="Times New Roman" w:hAnsi="Arial" w:cs="Arial"/>
                <w:sz w:val="20"/>
                <w:szCs w:val="20"/>
                <w:lang w:val="en-US"/>
              </w:rPr>
            </w:pPr>
          </w:p>
        </w:tc>
        <w:tc>
          <w:tcPr>
            <w:tcW w:w="1661" w:type="dxa"/>
            <w:gridSpan w:val="4"/>
            <w:tcBorders>
              <w:top w:val="nil"/>
              <w:left w:val="nil"/>
              <w:bottom w:val="nil"/>
              <w:right w:val="nil"/>
            </w:tcBorders>
            <w:shd w:val="clear" w:color="auto" w:fill="auto"/>
            <w:noWrap/>
            <w:vAlign w:val="bottom"/>
            <w:hideMark/>
          </w:tcPr>
          <w:p w14:paraId="46B56A5D"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38BE3944"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74A7CA7B"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640FB649"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49D0F40C"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543B71C4" w14:textId="77777777" w:rsidTr="008650BD">
        <w:trPr>
          <w:trHeight w:val="212"/>
        </w:trPr>
        <w:tc>
          <w:tcPr>
            <w:tcW w:w="979" w:type="dxa"/>
            <w:tcBorders>
              <w:top w:val="nil"/>
              <w:left w:val="single" w:sz="4" w:space="0" w:color="auto"/>
              <w:bottom w:val="nil"/>
              <w:right w:val="nil"/>
            </w:tcBorders>
            <w:shd w:val="clear" w:color="auto" w:fill="auto"/>
            <w:noWrap/>
            <w:vAlign w:val="bottom"/>
            <w:hideMark/>
          </w:tcPr>
          <w:p w14:paraId="61F3700D" w14:textId="77777777" w:rsidR="001C4F64" w:rsidRPr="001C4F64" w:rsidRDefault="001C4F64" w:rsidP="001C4F64">
            <w:pPr>
              <w:spacing w:after="0" w:line="240" w:lineRule="auto"/>
              <w:rPr>
                <w:rFonts w:ascii="Arial" w:eastAsia="Times New Roman" w:hAnsi="Arial" w:cs="Arial"/>
                <w:b/>
                <w:bCs/>
                <w:sz w:val="16"/>
                <w:szCs w:val="16"/>
                <w:lang w:val="en-US"/>
              </w:rPr>
            </w:pPr>
          </w:p>
        </w:tc>
        <w:tc>
          <w:tcPr>
            <w:tcW w:w="707" w:type="dxa"/>
            <w:tcBorders>
              <w:top w:val="nil"/>
              <w:left w:val="nil"/>
              <w:bottom w:val="nil"/>
              <w:right w:val="nil"/>
            </w:tcBorders>
            <w:shd w:val="clear" w:color="auto" w:fill="auto"/>
            <w:noWrap/>
            <w:vAlign w:val="bottom"/>
            <w:hideMark/>
          </w:tcPr>
          <w:p w14:paraId="531E851A" w14:textId="77777777" w:rsidR="001C4F64" w:rsidRPr="001C4F64" w:rsidRDefault="001C4F64" w:rsidP="001C4F64">
            <w:pPr>
              <w:spacing w:after="0" w:line="240" w:lineRule="auto"/>
              <w:rPr>
                <w:rFonts w:ascii="Arial" w:eastAsia="Times New Roman" w:hAnsi="Arial" w:cs="Arial"/>
                <w:sz w:val="20"/>
                <w:szCs w:val="20"/>
                <w:lang w:val="en-US"/>
              </w:rPr>
            </w:pPr>
          </w:p>
        </w:tc>
        <w:tc>
          <w:tcPr>
            <w:tcW w:w="490" w:type="dxa"/>
            <w:tcBorders>
              <w:top w:val="nil"/>
              <w:left w:val="nil"/>
              <w:bottom w:val="nil"/>
              <w:right w:val="nil"/>
            </w:tcBorders>
            <w:shd w:val="clear" w:color="auto" w:fill="auto"/>
            <w:noWrap/>
            <w:vAlign w:val="bottom"/>
            <w:hideMark/>
          </w:tcPr>
          <w:p w14:paraId="54E5233E" w14:textId="77777777" w:rsidR="001C4F64" w:rsidRPr="001C4F64" w:rsidRDefault="001C4F64" w:rsidP="001C4F64">
            <w:pPr>
              <w:spacing w:after="0" w:line="240" w:lineRule="auto"/>
              <w:rPr>
                <w:rFonts w:ascii="Arial" w:eastAsia="Times New Roman" w:hAnsi="Arial" w:cs="Arial"/>
                <w:sz w:val="20"/>
                <w:szCs w:val="20"/>
                <w:lang w:val="en-US"/>
              </w:rPr>
            </w:pPr>
          </w:p>
        </w:tc>
        <w:tc>
          <w:tcPr>
            <w:tcW w:w="571" w:type="dxa"/>
            <w:tcBorders>
              <w:top w:val="nil"/>
              <w:left w:val="nil"/>
              <w:bottom w:val="nil"/>
              <w:right w:val="nil"/>
            </w:tcBorders>
            <w:shd w:val="clear" w:color="auto" w:fill="auto"/>
            <w:noWrap/>
            <w:vAlign w:val="bottom"/>
            <w:hideMark/>
          </w:tcPr>
          <w:p w14:paraId="7585D178"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nil"/>
              <w:right w:val="nil"/>
            </w:tcBorders>
            <w:shd w:val="clear" w:color="auto" w:fill="auto"/>
            <w:noWrap/>
            <w:vAlign w:val="bottom"/>
            <w:hideMark/>
          </w:tcPr>
          <w:p w14:paraId="29C1E188"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401" w:type="dxa"/>
            <w:tcBorders>
              <w:top w:val="nil"/>
              <w:left w:val="nil"/>
              <w:bottom w:val="nil"/>
              <w:right w:val="nil"/>
            </w:tcBorders>
            <w:shd w:val="clear" w:color="auto" w:fill="auto"/>
            <w:noWrap/>
            <w:vAlign w:val="bottom"/>
            <w:hideMark/>
          </w:tcPr>
          <w:p w14:paraId="0DF5D87B"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nil"/>
              <w:right w:val="nil"/>
            </w:tcBorders>
            <w:shd w:val="clear" w:color="auto" w:fill="auto"/>
            <w:noWrap/>
            <w:vAlign w:val="bottom"/>
            <w:hideMark/>
          </w:tcPr>
          <w:p w14:paraId="2B7E9165" w14:textId="77777777" w:rsidR="001C4F64" w:rsidRPr="001C4F64" w:rsidRDefault="001C4F64" w:rsidP="001C4F64">
            <w:pPr>
              <w:spacing w:after="0" w:line="240" w:lineRule="auto"/>
              <w:rPr>
                <w:rFonts w:ascii="Arial" w:eastAsia="Times New Roman" w:hAnsi="Arial" w:cs="Arial"/>
                <w:sz w:val="20"/>
                <w:szCs w:val="20"/>
                <w:lang w:val="en-US"/>
              </w:rPr>
            </w:pPr>
          </w:p>
        </w:tc>
        <w:tc>
          <w:tcPr>
            <w:tcW w:w="509" w:type="dxa"/>
            <w:tcBorders>
              <w:top w:val="nil"/>
              <w:left w:val="nil"/>
              <w:bottom w:val="nil"/>
              <w:right w:val="nil"/>
            </w:tcBorders>
            <w:shd w:val="clear" w:color="auto" w:fill="auto"/>
            <w:noWrap/>
            <w:vAlign w:val="bottom"/>
            <w:hideMark/>
          </w:tcPr>
          <w:p w14:paraId="319C97B3" w14:textId="77777777" w:rsidR="001C4F64" w:rsidRPr="001C4F64" w:rsidRDefault="001C4F64" w:rsidP="001C4F64">
            <w:pPr>
              <w:spacing w:after="0" w:line="240" w:lineRule="auto"/>
              <w:rPr>
                <w:rFonts w:ascii="Arial" w:eastAsia="Times New Roman" w:hAnsi="Arial" w:cs="Arial"/>
                <w:sz w:val="20"/>
                <w:szCs w:val="20"/>
                <w:lang w:val="en-US"/>
              </w:rPr>
            </w:pPr>
          </w:p>
        </w:tc>
        <w:tc>
          <w:tcPr>
            <w:tcW w:w="1661" w:type="dxa"/>
            <w:gridSpan w:val="4"/>
            <w:tcBorders>
              <w:top w:val="nil"/>
              <w:left w:val="nil"/>
              <w:bottom w:val="nil"/>
              <w:right w:val="nil"/>
            </w:tcBorders>
            <w:shd w:val="clear" w:color="auto" w:fill="auto"/>
            <w:noWrap/>
            <w:vAlign w:val="bottom"/>
            <w:hideMark/>
          </w:tcPr>
          <w:p w14:paraId="5F7476DB"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12009EAE"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3CD43B00"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34E834E9"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4B42942D"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4DE41732" w14:textId="77777777" w:rsidTr="008650BD">
        <w:trPr>
          <w:trHeight w:val="266"/>
        </w:trPr>
        <w:tc>
          <w:tcPr>
            <w:tcW w:w="979" w:type="dxa"/>
            <w:tcBorders>
              <w:top w:val="nil"/>
              <w:left w:val="single" w:sz="4" w:space="0" w:color="auto"/>
              <w:bottom w:val="nil"/>
              <w:right w:val="nil"/>
            </w:tcBorders>
            <w:shd w:val="clear" w:color="auto" w:fill="auto"/>
            <w:noWrap/>
            <w:vAlign w:val="bottom"/>
            <w:hideMark/>
          </w:tcPr>
          <w:p w14:paraId="078849DE"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1768" w:type="dxa"/>
            <w:gridSpan w:val="3"/>
            <w:vMerge w:val="restart"/>
            <w:tcBorders>
              <w:top w:val="nil"/>
              <w:left w:val="nil"/>
              <w:bottom w:val="nil"/>
              <w:right w:val="nil"/>
            </w:tcBorders>
            <w:shd w:val="clear" w:color="auto" w:fill="auto"/>
            <w:noWrap/>
            <w:vAlign w:val="bottom"/>
            <w:hideMark/>
          </w:tcPr>
          <w:p w14:paraId="12867F13" w14:textId="77777777" w:rsidR="001C4F64" w:rsidRPr="001C4F64" w:rsidRDefault="001C4F64" w:rsidP="001C4F64">
            <w:pPr>
              <w:spacing w:after="0" w:line="240" w:lineRule="auto"/>
              <w:rPr>
                <w:rFonts w:ascii="Arial" w:eastAsia="Times New Roman" w:hAnsi="Arial" w:cs="Arial"/>
                <w:sz w:val="20"/>
                <w:szCs w:val="20"/>
                <w:lang w:val="en-US"/>
              </w:rPr>
            </w:pPr>
            <w:r w:rsidRPr="00A9096E">
              <w:rPr>
                <w:rFonts w:ascii="Arial" w:eastAsia="Times New Roman" w:hAnsi="Arial" w:cs="Arial"/>
                <w:noProof/>
                <w:sz w:val="20"/>
                <w:szCs w:val="20"/>
                <w:lang w:val="en-US"/>
              </w:rPr>
              <w:drawing>
                <wp:anchor distT="0" distB="0" distL="114300" distR="114300" simplePos="0" relativeHeight="251677696" behindDoc="0" locked="0" layoutInCell="1" allowOverlap="1" wp14:anchorId="7EDEE253" wp14:editId="479D9824">
                  <wp:simplePos x="0" y="0"/>
                  <wp:positionH relativeFrom="column">
                    <wp:posOffset>36195</wp:posOffset>
                  </wp:positionH>
                  <wp:positionV relativeFrom="paragraph">
                    <wp:posOffset>0</wp:posOffset>
                  </wp:positionV>
                  <wp:extent cx="238125" cy="209550"/>
                  <wp:effectExtent l="0" t="0" r="0" b="0"/>
                  <wp:wrapNone/>
                  <wp:docPr id="14" name="Picture 14"/>
                  <wp:cNvGraphicFramePr/>
                  <a:graphic xmlns:a="http://schemas.openxmlformats.org/drawingml/2006/main">
                    <a:graphicData uri="http://schemas.openxmlformats.org/drawingml/2006/picture">
                      <pic:pic xmlns:pic="http://schemas.openxmlformats.org/drawingml/2006/picture">
                        <pic:nvPicPr>
                          <pic:cNvPr id="2" name="Check Box 59"/>
                          <pic:cNvPicPr>
                            <a:picLocks noChangeAspect="1"/>
                          </pic:cNvPicPr>
                        </pic:nvPicPr>
                        <pic:blipFill>
                          <a:blip r:embed="rId13"/>
                          <a:stretch>
                            <a:fillRect/>
                          </a:stretch>
                        </pic:blipFill>
                        <pic:spPr>
                          <a:xfrm>
                            <a:off x="0" y="0"/>
                            <a:ext cx="238125" cy="209550"/>
                          </a:xfrm>
                          <a:prstGeom prst="rect">
                            <a:avLst/>
                          </a:prstGeom>
                        </pic:spPr>
                      </pic:pic>
                    </a:graphicData>
                  </a:graphic>
                  <wp14:sizeRelH relativeFrom="page">
                    <wp14:pctWidth>0</wp14:pctWidth>
                  </wp14:sizeRelH>
                  <wp14:sizeRelV relativeFrom="page">
                    <wp14:pctHeight>0</wp14:pctHeight>
                  </wp14:sizeRelV>
                </wp:anchor>
              </w:drawing>
            </w:r>
            <w:r w:rsidRPr="00A9096E">
              <w:rPr>
                <w:rFonts w:ascii="Arial" w:eastAsia="Times New Roman" w:hAnsi="Arial" w:cs="Arial"/>
                <w:noProof/>
                <w:sz w:val="20"/>
                <w:szCs w:val="20"/>
                <w:lang w:val="en-US"/>
              </w:rPr>
              <w:drawing>
                <wp:anchor distT="0" distB="0" distL="114300" distR="114300" simplePos="0" relativeHeight="251665408" behindDoc="0" locked="0" layoutInCell="1" allowOverlap="1" wp14:anchorId="03E27F03" wp14:editId="232F5914">
                  <wp:simplePos x="0" y="0"/>
                  <wp:positionH relativeFrom="column">
                    <wp:posOffset>523875</wp:posOffset>
                  </wp:positionH>
                  <wp:positionV relativeFrom="paragraph">
                    <wp:posOffset>0</wp:posOffset>
                  </wp:positionV>
                  <wp:extent cx="238125" cy="209550"/>
                  <wp:effectExtent l="0" t="0" r="0" b="0"/>
                  <wp:wrapNone/>
                  <wp:docPr id="15" name="Picture 15"/>
                  <wp:cNvGraphicFramePr/>
                  <a:graphic xmlns:a="http://schemas.openxmlformats.org/drawingml/2006/main">
                    <a:graphicData uri="http://schemas.openxmlformats.org/drawingml/2006/picture">
                      <pic:pic xmlns:pic="http://schemas.openxmlformats.org/drawingml/2006/picture">
                        <pic:nvPicPr>
                          <pic:cNvPr id="2" name="Check Box 35"/>
                          <pic:cNvPicPr>
                            <a:picLocks noChangeAspect="1"/>
                          </pic:cNvPicPr>
                        </pic:nvPicPr>
                        <pic:blipFill>
                          <a:blip r:embed="rId10"/>
                          <a:stretch>
                            <a:fillRect/>
                          </a:stretch>
                        </pic:blipFill>
                        <pic:spPr>
                          <a:xfrm>
                            <a:off x="0" y="0"/>
                            <a:ext cx="238125" cy="209550"/>
                          </a:xfrm>
                          <a:prstGeom prst="rect">
                            <a:avLst/>
                          </a:prstGeom>
                        </pic:spPr>
                      </pic:pic>
                    </a:graphicData>
                  </a:graphic>
                  <wp14:sizeRelH relativeFrom="page">
                    <wp14:pctWidth>0</wp14:pctWidth>
                  </wp14:sizeRelH>
                  <wp14:sizeRelV relativeFrom="page">
                    <wp14:pctHeight>0</wp14:pctHeight>
                  </wp14:sizeRelV>
                </wp:anchor>
              </w:drawing>
            </w:r>
          </w:p>
        </w:tc>
        <w:tc>
          <w:tcPr>
            <w:tcW w:w="617" w:type="dxa"/>
            <w:gridSpan w:val="2"/>
            <w:tcBorders>
              <w:top w:val="nil"/>
              <w:left w:val="nil"/>
              <w:bottom w:val="nil"/>
              <w:right w:val="nil"/>
            </w:tcBorders>
            <w:shd w:val="clear" w:color="auto" w:fill="auto"/>
            <w:noWrap/>
            <w:vAlign w:val="bottom"/>
            <w:hideMark/>
          </w:tcPr>
          <w:p w14:paraId="4CC5C2EF" w14:textId="77777777" w:rsidR="001C4F64" w:rsidRPr="001C4F64" w:rsidRDefault="001C4F64" w:rsidP="001C4F64">
            <w:pPr>
              <w:spacing w:after="0" w:line="240" w:lineRule="auto"/>
              <w:rPr>
                <w:rFonts w:ascii="Arial" w:eastAsia="Times New Roman" w:hAnsi="Arial" w:cs="Arial"/>
                <w:b/>
                <w:bCs/>
                <w:sz w:val="20"/>
                <w:szCs w:val="20"/>
                <w:lang w:val="en-US"/>
              </w:rPr>
            </w:pPr>
            <w:bookmarkStart w:id="9" w:name="RANGE!E40"/>
            <w:r w:rsidRPr="001C4F64">
              <w:rPr>
                <w:rFonts w:ascii="Arial" w:eastAsia="Times New Roman" w:hAnsi="Arial" w:cs="Arial"/>
                <w:b/>
                <w:bCs/>
                <w:sz w:val="20"/>
                <w:szCs w:val="20"/>
                <w:lang w:val="en-US"/>
              </w:rPr>
              <w:t>1.</w:t>
            </w:r>
            <w:bookmarkEnd w:id="9"/>
          </w:p>
        </w:tc>
        <w:tc>
          <w:tcPr>
            <w:tcW w:w="5150" w:type="dxa"/>
            <w:gridSpan w:val="9"/>
            <w:tcBorders>
              <w:top w:val="nil"/>
              <w:left w:val="nil"/>
              <w:bottom w:val="nil"/>
              <w:right w:val="nil"/>
            </w:tcBorders>
            <w:shd w:val="clear" w:color="auto" w:fill="auto"/>
            <w:noWrap/>
            <w:vAlign w:val="bottom"/>
            <w:hideMark/>
          </w:tcPr>
          <w:p w14:paraId="59D42C28"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sz w:val="20"/>
                <w:szCs w:val="20"/>
                <w:lang w:val="en-US"/>
              </w:rPr>
              <w:t>Was the expenditure charged against the appropriation bill?</w:t>
            </w:r>
          </w:p>
        </w:tc>
        <w:tc>
          <w:tcPr>
            <w:tcW w:w="936" w:type="dxa"/>
            <w:tcBorders>
              <w:top w:val="nil"/>
              <w:left w:val="nil"/>
              <w:bottom w:val="nil"/>
              <w:right w:val="nil"/>
            </w:tcBorders>
            <w:shd w:val="clear" w:color="auto" w:fill="auto"/>
            <w:noWrap/>
            <w:vAlign w:val="bottom"/>
            <w:hideMark/>
          </w:tcPr>
          <w:p w14:paraId="3BAED27F"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3CCE356B"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32CE3E79" w14:textId="77777777" w:rsidTr="008650BD">
        <w:trPr>
          <w:trHeight w:val="212"/>
        </w:trPr>
        <w:tc>
          <w:tcPr>
            <w:tcW w:w="979" w:type="dxa"/>
            <w:tcBorders>
              <w:top w:val="nil"/>
              <w:left w:val="single" w:sz="4" w:space="0" w:color="auto"/>
              <w:bottom w:val="nil"/>
              <w:right w:val="nil"/>
            </w:tcBorders>
            <w:shd w:val="clear" w:color="auto" w:fill="auto"/>
            <w:noWrap/>
            <w:vAlign w:val="bottom"/>
            <w:hideMark/>
          </w:tcPr>
          <w:p w14:paraId="425AC463"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1768" w:type="dxa"/>
            <w:gridSpan w:val="3"/>
            <w:vMerge/>
            <w:tcBorders>
              <w:top w:val="nil"/>
              <w:left w:val="nil"/>
              <w:bottom w:val="nil"/>
              <w:right w:val="nil"/>
            </w:tcBorders>
            <w:vAlign w:val="center"/>
            <w:hideMark/>
          </w:tcPr>
          <w:p w14:paraId="2F2CE108"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nil"/>
              <w:right w:val="nil"/>
            </w:tcBorders>
            <w:shd w:val="clear" w:color="auto" w:fill="auto"/>
            <w:noWrap/>
            <w:vAlign w:val="bottom"/>
            <w:hideMark/>
          </w:tcPr>
          <w:p w14:paraId="67C1CC4A"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401" w:type="dxa"/>
            <w:tcBorders>
              <w:top w:val="nil"/>
              <w:left w:val="nil"/>
              <w:bottom w:val="nil"/>
              <w:right w:val="nil"/>
            </w:tcBorders>
            <w:shd w:val="clear" w:color="auto" w:fill="auto"/>
            <w:noWrap/>
            <w:vAlign w:val="bottom"/>
            <w:hideMark/>
          </w:tcPr>
          <w:p w14:paraId="10C731AA"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nil"/>
              <w:right w:val="nil"/>
            </w:tcBorders>
            <w:shd w:val="clear" w:color="auto" w:fill="auto"/>
            <w:noWrap/>
            <w:vAlign w:val="bottom"/>
            <w:hideMark/>
          </w:tcPr>
          <w:p w14:paraId="44C9071F" w14:textId="77777777" w:rsidR="001C4F64" w:rsidRPr="001C4F64" w:rsidRDefault="001C4F64" w:rsidP="001C4F64">
            <w:pPr>
              <w:spacing w:after="0" w:line="240" w:lineRule="auto"/>
              <w:rPr>
                <w:rFonts w:ascii="Arial" w:eastAsia="Times New Roman" w:hAnsi="Arial" w:cs="Arial"/>
                <w:sz w:val="20"/>
                <w:szCs w:val="20"/>
                <w:lang w:val="en-US"/>
              </w:rPr>
            </w:pPr>
          </w:p>
        </w:tc>
        <w:tc>
          <w:tcPr>
            <w:tcW w:w="509" w:type="dxa"/>
            <w:tcBorders>
              <w:top w:val="nil"/>
              <w:left w:val="nil"/>
              <w:bottom w:val="nil"/>
              <w:right w:val="nil"/>
            </w:tcBorders>
            <w:shd w:val="clear" w:color="auto" w:fill="auto"/>
            <w:noWrap/>
            <w:vAlign w:val="bottom"/>
            <w:hideMark/>
          </w:tcPr>
          <w:p w14:paraId="6F230B39" w14:textId="77777777" w:rsidR="001C4F64" w:rsidRPr="001C4F64" w:rsidRDefault="001C4F64" w:rsidP="001C4F64">
            <w:pPr>
              <w:spacing w:after="0" w:line="240" w:lineRule="auto"/>
              <w:rPr>
                <w:rFonts w:ascii="Arial" w:eastAsia="Times New Roman" w:hAnsi="Arial" w:cs="Arial"/>
                <w:sz w:val="20"/>
                <w:szCs w:val="20"/>
                <w:lang w:val="en-US"/>
              </w:rPr>
            </w:pPr>
          </w:p>
        </w:tc>
        <w:tc>
          <w:tcPr>
            <w:tcW w:w="1661" w:type="dxa"/>
            <w:gridSpan w:val="4"/>
            <w:tcBorders>
              <w:top w:val="nil"/>
              <w:left w:val="nil"/>
              <w:bottom w:val="nil"/>
              <w:right w:val="nil"/>
            </w:tcBorders>
            <w:shd w:val="clear" w:color="auto" w:fill="auto"/>
            <w:noWrap/>
            <w:vAlign w:val="bottom"/>
            <w:hideMark/>
          </w:tcPr>
          <w:p w14:paraId="2E72772E"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7852E1B8"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1EAA5106"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06F30C5B"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352DA2E0"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1B0BA05F" w14:textId="77777777" w:rsidTr="008650BD">
        <w:trPr>
          <w:trHeight w:val="266"/>
        </w:trPr>
        <w:tc>
          <w:tcPr>
            <w:tcW w:w="979" w:type="dxa"/>
            <w:tcBorders>
              <w:top w:val="nil"/>
              <w:left w:val="single" w:sz="4" w:space="0" w:color="auto"/>
              <w:bottom w:val="nil"/>
              <w:right w:val="nil"/>
            </w:tcBorders>
            <w:shd w:val="clear" w:color="auto" w:fill="auto"/>
            <w:noWrap/>
            <w:vAlign w:val="bottom"/>
            <w:hideMark/>
          </w:tcPr>
          <w:p w14:paraId="2D3F6C4B"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1768" w:type="dxa"/>
            <w:gridSpan w:val="3"/>
            <w:vMerge w:val="restart"/>
            <w:tcBorders>
              <w:top w:val="nil"/>
              <w:left w:val="nil"/>
              <w:bottom w:val="nil"/>
              <w:right w:val="nil"/>
            </w:tcBorders>
            <w:shd w:val="clear" w:color="auto" w:fill="auto"/>
            <w:noWrap/>
            <w:vAlign w:val="bottom"/>
            <w:hideMark/>
          </w:tcPr>
          <w:p w14:paraId="752A45E5" w14:textId="77777777" w:rsidR="001C4F64" w:rsidRPr="001C4F64" w:rsidRDefault="001C4F64" w:rsidP="001C4F64">
            <w:pPr>
              <w:spacing w:after="0" w:line="240" w:lineRule="auto"/>
              <w:rPr>
                <w:rFonts w:ascii="Arial" w:eastAsia="Times New Roman" w:hAnsi="Arial" w:cs="Arial"/>
                <w:sz w:val="20"/>
                <w:szCs w:val="20"/>
                <w:lang w:val="en-US"/>
              </w:rPr>
            </w:pPr>
            <w:r w:rsidRPr="00A9096E">
              <w:rPr>
                <w:rFonts w:ascii="Arial" w:eastAsia="Times New Roman" w:hAnsi="Arial" w:cs="Arial"/>
                <w:noProof/>
                <w:sz w:val="20"/>
                <w:szCs w:val="20"/>
                <w:lang w:val="en-US"/>
              </w:rPr>
              <w:drawing>
                <wp:anchor distT="0" distB="0" distL="114300" distR="114300" simplePos="0" relativeHeight="251666432" behindDoc="0" locked="0" layoutInCell="1" allowOverlap="1" wp14:anchorId="6A791693" wp14:editId="4263FC17">
                  <wp:simplePos x="0" y="0"/>
                  <wp:positionH relativeFrom="column">
                    <wp:posOffset>47625</wp:posOffset>
                  </wp:positionH>
                  <wp:positionV relativeFrom="paragraph">
                    <wp:posOffset>0</wp:posOffset>
                  </wp:positionV>
                  <wp:extent cx="228600" cy="209550"/>
                  <wp:effectExtent l="0" t="0" r="0" b="0"/>
                  <wp:wrapNone/>
                  <wp:docPr id="16" name="Picture 16"/>
                  <wp:cNvGraphicFramePr/>
                  <a:graphic xmlns:a="http://schemas.openxmlformats.org/drawingml/2006/main">
                    <a:graphicData uri="http://schemas.openxmlformats.org/drawingml/2006/picture">
                      <pic:pic xmlns:pic="http://schemas.openxmlformats.org/drawingml/2006/picture">
                        <pic:nvPicPr>
                          <pic:cNvPr id="2" name="Check Box 39"/>
                          <pic:cNvPicPr>
                            <a:picLocks noChangeAspect="1"/>
                          </pic:cNvPicPr>
                        </pic:nvPicPr>
                        <pic:blipFill>
                          <a:blip r:embed="rId11"/>
                          <a:stretch>
                            <a:fillRect/>
                          </a:stretch>
                        </pic:blipFill>
                        <pic:spPr>
                          <a:xfrm>
                            <a:off x="0" y="0"/>
                            <a:ext cx="228600" cy="209550"/>
                          </a:xfrm>
                          <a:prstGeom prst="rect">
                            <a:avLst/>
                          </a:prstGeom>
                        </pic:spPr>
                      </pic:pic>
                    </a:graphicData>
                  </a:graphic>
                  <wp14:sizeRelH relativeFrom="page">
                    <wp14:pctWidth>0</wp14:pctWidth>
                  </wp14:sizeRelH>
                  <wp14:sizeRelV relativeFrom="page">
                    <wp14:pctHeight>0</wp14:pctHeight>
                  </wp14:sizeRelV>
                </wp:anchor>
              </w:drawing>
            </w:r>
            <w:r w:rsidRPr="00A9096E">
              <w:rPr>
                <w:rFonts w:ascii="Arial" w:eastAsia="Times New Roman" w:hAnsi="Arial" w:cs="Arial"/>
                <w:noProof/>
                <w:sz w:val="20"/>
                <w:szCs w:val="20"/>
                <w:lang w:val="en-US"/>
              </w:rPr>
              <w:drawing>
                <wp:anchor distT="0" distB="0" distL="114300" distR="114300" simplePos="0" relativeHeight="251667456" behindDoc="0" locked="0" layoutInCell="1" allowOverlap="1" wp14:anchorId="10CACD68" wp14:editId="4F36DA75">
                  <wp:simplePos x="0" y="0"/>
                  <wp:positionH relativeFrom="column">
                    <wp:posOffset>523875</wp:posOffset>
                  </wp:positionH>
                  <wp:positionV relativeFrom="paragraph">
                    <wp:posOffset>0</wp:posOffset>
                  </wp:positionV>
                  <wp:extent cx="238125" cy="209550"/>
                  <wp:effectExtent l="0" t="0" r="0" b="0"/>
                  <wp:wrapNone/>
                  <wp:docPr id="17" name="Picture 17"/>
                  <wp:cNvGraphicFramePr/>
                  <a:graphic xmlns:a="http://schemas.openxmlformats.org/drawingml/2006/main">
                    <a:graphicData uri="http://schemas.openxmlformats.org/drawingml/2006/picture">
                      <pic:pic xmlns:pic="http://schemas.openxmlformats.org/drawingml/2006/picture">
                        <pic:nvPicPr>
                          <pic:cNvPr id="2" name="Check Box 41"/>
                          <pic:cNvPicPr>
                            <a:picLocks noChangeAspect="1"/>
                          </pic:cNvPicPr>
                        </pic:nvPicPr>
                        <pic:blipFill>
                          <a:blip r:embed="rId10"/>
                          <a:stretch>
                            <a:fillRect/>
                          </a:stretch>
                        </pic:blipFill>
                        <pic:spPr>
                          <a:xfrm>
                            <a:off x="0" y="0"/>
                            <a:ext cx="238125" cy="209550"/>
                          </a:xfrm>
                          <a:prstGeom prst="rect">
                            <a:avLst/>
                          </a:prstGeom>
                        </pic:spPr>
                      </pic:pic>
                    </a:graphicData>
                  </a:graphic>
                  <wp14:sizeRelH relativeFrom="page">
                    <wp14:pctWidth>0</wp14:pctWidth>
                  </wp14:sizeRelH>
                  <wp14:sizeRelV relativeFrom="page">
                    <wp14:pctHeight>0</wp14:pctHeight>
                  </wp14:sizeRelV>
                </wp:anchor>
              </w:drawing>
            </w:r>
          </w:p>
        </w:tc>
        <w:tc>
          <w:tcPr>
            <w:tcW w:w="617" w:type="dxa"/>
            <w:gridSpan w:val="2"/>
            <w:tcBorders>
              <w:top w:val="nil"/>
              <w:left w:val="nil"/>
              <w:bottom w:val="nil"/>
              <w:right w:val="nil"/>
            </w:tcBorders>
            <w:shd w:val="clear" w:color="auto" w:fill="auto"/>
            <w:noWrap/>
            <w:vAlign w:val="bottom"/>
            <w:hideMark/>
          </w:tcPr>
          <w:p w14:paraId="71C85B6C" w14:textId="77777777" w:rsidR="001C4F64" w:rsidRPr="001C4F64" w:rsidRDefault="001C4F64" w:rsidP="001C4F64">
            <w:pPr>
              <w:spacing w:after="0" w:line="240" w:lineRule="auto"/>
              <w:rPr>
                <w:rFonts w:ascii="Arial" w:eastAsia="Times New Roman" w:hAnsi="Arial" w:cs="Arial"/>
                <w:b/>
                <w:bCs/>
                <w:sz w:val="20"/>
                <w:szCs w:val="20"/>
                <w:lang w:val="en-US"/>
              </w:rPr>
            </w:pPr>
            <w:bookmarkStart w:id="10" w:name="RANGE!E42"/>
            <w:r w:rsidRPr="001C4F64">
              <w:rPr>
                <w:rFonts w:ascii="Arial" w:eastAsia="Times New Roman" w:hAnsi="Arial" w:cs="Arial"/>
                <w:b/>
                <w:bCs/>
                <w:sz w:val="20"/>
                <w:szCs w:val="20"/>
                <w:lang w:val="en-US"/>
              </w:rPr>
              <w:t>2.</w:t>
            </w:r>
            <w:bookmarkEnd w:id="10"/>
          </w:p>
        </w:tc>
        <w:tc>
          <w:tcPr>
            <w:tcW w:w="6086" w:type="dxa"/>
            <w:gridSpan w:val="10"/>
            <w:tcBorders>
              <w:top w:val="nil"/>
              <w:left w:val="nil"/>
              <w:bottom w:val="nil"/>
              <w:right w:val="nil"/>
            </w:tcBorders>
            <w:shd w:val="clear" w:color="auto" w:fill="auto"/>
            <w:noWrap/>
            <w:vAlign w:val="bottom"/>
            <w:hideMark/>
          </w:tcPr>
          <w:p w14:paraId="2E683A8B"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sz w:val="20"/>
                <w:szCs w:val="20"/>
                <w:lang w:val="en-US"/>
              </w:rPr>
              <w:t>Was it discharged through the appropriate code segment?</w:t>
            </w:r>
          </w:p>
        </w:tc>
        <w:tc>
          <w:tcPr>
            <w:tcW w:w="1116" w:type="dxa"/>
            <w:tcBorders>
              <w:top w:val="nil"/>
              <w:left w:val="nil"/>
              <w:bottom w:val="nil"/>
              <w:right w:val="single" w:sz="4" w:space="0" w:color="auto"/>
            </w:tcBorders>
            <w:shd w:val="clear" w:color="auto" w:fill="auto"/>
            <w:noWrap/>
            <w:vAlign w:val="bottom"/>
            <w:hideMark/>
          </w:tcPr>
          <w:p w14:paraId="6F9AA728"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6895D39E" w14:textId="77777777" w:rsidTr="008650BD">
        <w:trPr>
          <w:trHeight w:val="212"/>
        </w:trPr>
        <w:tc>
          <w:tcPr>
            <w:tcW w:w="979" w:type="dxa"/>
            <w:tcBorders>
              <w:top w:val="nil"/>
              <w:left w:val="single" w:sz="4" w:space="0" w:color="auto"/>
              <w:bottom w:val="nil"/>
              <w:right w:val="nil"/>
            </w:tcBorders>
            <w:shd w:val="clear" w:color="auto" w:fill="auto"/>
            <w:noWrap/>
            <w:vAlign w:val="bottom"/>
            <w:hideMark/>
          </w:tcPr>
          <w:p w14:paraId="28141349" w14:textId="77777777" w:rsidR="001C4F64" w:rsidRPr="001C4F64" w:rsidRDefault="001C4F64" w:rsidP="001C4F64">
            <w:pPr>
              <w:spacing w:after="0" w:line="240" w:lineRule="auto"/>
              <w:rPr>
                <w:rFonts w:ascii="Arial" w:eastAsia="Times New Roman" w:hAnsi="Arial" w:cs="Arial"/>
                <w:sz w:val="20"/>
                <w:szCs w:val="20"/>
                <w:lang w:val="en-US"/>
              </w:rPr>
            </w:pPr>
          </w:p>
        </w:tc>
        <w:tc>
          <w:tcPr>
            <w:tcW w:w="1768" w:type="dxa"/>
            <w:gridSpan w:val="3"/>
            <w:vMerge/>
            <w:tcBorders>
              <w:top w:val="nil"/>
              <w:left w:val="nil"/>
              <w:bottom w:val="nil"/>
              <w:right w:val="nil"/>
            </w:tcBorders>
            <w:vAlign w:val="center"/>
            <w:hideMark/>
          </w:tcPr>
          <w:p w14:paraId="2534A8E5"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nil"/>
              <w:right w:val="nil"/>
            </w:tcBorders>
            <w:shd w:val="clear" w:color="auto" w:fill="auto"/>
            <w:noWrap/>
            <w:vAlign w:val="bottom"/>
            <w:hideMark/>
          </w:tcPr>
          <w:p w14:paraId="704016B4" w14:textId="77777777" w:rsidR="001C4F64" w:rsidRPr="001C4F64" w:rsidRDefault="001C4F64" w:rsidP="001C4F64">
            <w:pPr>
              <w:spacing w:after="0" w:line="240" w:lineRule="auto"/>
              <w:rPr>
                <w:rFonts w:ascii="Arial" w:eastAsia="Times New Roman" w:hAnsi="Arial" w:cs="Arial"/>
                <w:sz w:val="20"/>
                <w:szCs w:val="20"/>
                <w:lang w:val="en-US"/>
              </w:rPr>
            </w:pPr>
          </w:p>
        </w:tc>
        <w:tc>
          <w:tcPr>
            <w:tcW w:w="401" w:type="dxa"/>
            <w:tcBorders>
              <w:top w:val="nil"/>
              <w:left w:val="nil"/>
              <w:bottom w:val="nil"/>
              <w:right w:val="nil"/>
            </w:tcBorders>
            <w:shd w:val="clear" w:color="auto" w:fill="auto"/>
            <w:noWrap/>
            <w:vAlign w:val="bottom"/>
            <w:hideMark/>
          </w:tcPr>
          <w:p w14:paraId="65B3FC76"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nil"/>
              <w:right w:val="nil"/>
            </w:tcBorders>
            <w:shd w:val="clear" w:color="auto" w:fill="auto"/>
            <w:noWrap/>
            <w:vAlign w:val="bottom"/>
            <w:hideMark/>
          </w:tcPr>
          <w:p w14:paraId="44E92B7C" w14:textId="77777777" w:rsidR="001C4F64" w:rsidRPr="001C4F64" w:rsidRDefault="001C4F64" w:rsidP="001C4F64">
            <w:pPr>
              <w:spacing w:after="0" w:line="240" w:lineRule="auto"/>
              <w:rPr>
                <w:rFonts w:ascii="Arial" w:eastAsia="Times New Roman" w:hAnsi="Arial" w:cs="Arial"/>
                <w:sz w:val="20"/>
                <w:szCs w:val="20"/>
                <w:lang w:val="en-US"/>
              </w:rPr>
            </w:pPr>
          </w:p>
        </w:tc>
        <w:tc>
          <w:tcPr>
            <w:tcW w:w="509" w:type="dxa"/>
            <w:tcBorders>
              <w:top w:val="nil"/>
              <w:left w:val="nil"/>
              <w:bottom w:val="nil"/>
              <w:right w:val="nil"/>
            </w:tcBorders>
            <w:shd w:val="clear" w:color="auto" w:fill="auto"/>
            <w:noWrap/>
            <w:vAlign w:val="bottom"/>
            <w:hideMark/>
          </w:tcPr>
          <w:p w14:paraId="40360E1C" w14:textId="77777777" w:rsidR="001C4F64" w:rsidRPr="001C4F64" w:rsidRDefault="001C4F64" w:rsidP="001C4F64">
            <w:pPr>
              <w:spacing w:after="0" w:line="240" w:lineRule="auto"/>
              <w:rPr>
                <w:rFonts w:ascii="Arial" w:eastAsia="Times New Roman" w:hAnsi="Arial" w:cs="Arial"/>
                <w:sz w:val="20"/>
                <w:szCs w:val="20"/>
                <w:lang w:val="en-US"/>
              </w:rPr>
            </w:pPr>
          </w:p>
        </w:tc>
        <w:tc>
          <w:tcPr>
            <w:tcW w:w="1661" w:type="dxa"/>
            <w:gridSpan w:val="4"/>
            <w:tcBorders>
              <w:top w:val="nil"/>
              <w:left w:val="nil"/>
              <w:bottom w:val="nil"/>
              <w:right w:val="nil"/>
            </w:tcBorders>
            <w:shd w:val="clear" w:color="auto" w:fill="auto"/>
            <w:noWrap/>
            <w:vAlign w:val="bottom"/>
            <w:hideMark/>
          </w:tcPr>
          <w:p w14:paraId="74C82EBF"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3EB648C7"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7212C9A4"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55CE8021"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6E164D06"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7EB731D3" w14:textId="77777777" w:rsidTr="008650BD">
        <w:trPr>
          <w:trHeight w:val="266"/>
        </w:trPr>
        <w:tc>
          <w:tcPr>
            <w:tcW w:w="979" w:type="dxa"/>
            <w:tcBorders>
              <w:top w:val="nil"/>
              <w:left w:val="single" w:sz="4" w:space="0" w:color="auto"/>
              <w:bottom w:val="nil"/>
              <w:right w:val="nil"/>
            </w:tcBorders>
            <w:shd w:val="clear" w:color="auto" w:fill="auto"/>
            <w:noWrap/>
            <w:vAlign w:val="bottom"/>
            <w:hideMark/>
          </w:tcPr>
          <w:p w14:paraId="56E438BA"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1768" w:type="dxa"/>
            <w:gridSpan w:val="3"/>
            <w:vMerge w:val="restart"/>
            <w:tcBorders>
              <w:top w:val="nil"/>
              <w:left w:val="nil"/>
              <w:bottom w:val="nil"/>
              <w:right w:val="nil"/>
            </w:tcBorders>
            <w:shd w:val="clear" w:color="auto" w:fill="auto"/>
            <w:noWrap/>
            <w:vAlign w:val="bottom"/>
            <w:hideMark/>
          </w:tcPr>
          <w:p w14:paraId="0C6119BB" w14:textId="77777777" w:rsidR="001C4F64" w:rsidRPr="001C4F64" w:rsidRDefault="001C4F64" w:rsidP="001C4F64">
            <w:pPr>
              <w:spacing w:after="0" w:line="240" w:lineRule="auto"/>
              <w:rPr>
                <w:rFonts w:ascii="Arial" w:eastAsia="Times New Roman" w:hAnsi="Arial" w:cs="Arial"/>
                <w:sz w:val="20"/>
                <w:szCs w:val="20"/>
                <w:lang w:val="en-US"/>
              </w:rPr>
            </w:pPr>
            <w:r w:rsidRPr="00A9096E">
              <w:rPr>
                <w:rFonts w:ascii="Arial" w:eastAsia="Times New Roman" w:hAnsi="Arial" w:cs="Arial"/>
                <w:noProof/>
                <w:sz w:val="20"/>
                <w:szCs w:val="20"/>
                <w:lang w:val="en-US"/>
              </w:rPr>
              <w:drawing>
                <wp:anchor distT="0" distB="0" distL="114300" distR="114300" simplePos="0" relativeHeight="251668480" behindDoc="0" locked="0" layoutInCell="1" allowOverlap="1" wp14:anchorId="0667A5E1" wp14:editId="51536761">
                  <wp:simplePos x="0" y="0"/>
                  <wp:positionH relativeFrom="column">
                    <wp:posOffset>47625</wp:posOffset>
                  </wp:positionH>
                  <wp:positionV relativeFrom="paragraph">
                    <wp:posOffset>0</wp:posOffset>
                  </wp:positionV>
                  <wp:extent cx="228600" cy="209550"/>
                  <wp:effectExtent l="0" t="0" r="0" b="0"/>
                  <wp:wrapNone/>
                  <wp:docPr id="18" name="Picture 18"/>
                  <wp:cNvGraphicFramePr/>
                  <a:graphic xmlns:a="http://schemas.openxmlformats.org/drawingml/2006/main">
                    <a:graphicData uri="http://schemas.openxmlformats.org/drawingml/2006/picture">
                      <pic:pic xmlns:pic="http://schemas.openxmlformats.org/drawingml/2006/picture">
                        <pic:nvPicPr>
                          <pic:cNvPr id="2" name="Check Box 45"/>
                          <pic:cNvPicPr>
                            <a:picLocks noChangeAspect="1"/>
                          </pic:cNvPicPr>
                        </pic:nvPicPr>
                        <pic:blipFill>
                          <a:blip r:embed="rId11"/>
                          <a:stretch>
                            <a:fillRect/>
                          </a:stretch>
                        </pic:blipFill>
                        <pic:spPr>
                          <a:xfrm>
                            <a:off x="0" y="0"/>
                            <a:ext cx="228600" cy="209550"/>
                          </a:xfrm>
                          <a:prstGeom prst="rect">
                            <a:avLst/>
                          </a:prstGeom>
                        </pic:spPr>
                      </pic:pic>
                    </a:graphicData>
                  </a:graphic>
                  <wp14:sizeRelH relativeFrom="page">
                    <wp14:pctWidth>0</wp14:pctWidth>
                  </wp14:sizeRelH>
                  <wp14:sizeRelV relativeFrom="page">
                    <wp14:pctHeight>0</wp14:pctHeight>
                  </wp14:sizeRelV>
                </wp:anchor>
              </w:drawing>
            </w:r>
            <w:r w:rsidRPr="00A9096E">
              <w:rPr>
                <w:rFonts w:ascii="Arial" w:eastAsia="Times New Roman" w:hAnsi="Arial" w:cs="Arial"/>
                <w:noProof/>
                <w:sz w:val="20"/>
                <w:szCs w:val="20"/>
                <w:lang w:val="en-US"/>
              </w:rPr>
              <w:drawing>
                <wp:anchor distT="0" distB="0" distL="114300" distR="114300" simplePos="0" relativeHeight="251669504" behindDoc="0" locked="0" layoutInCell="1" allowOverlap="1" wp14:anchorId="07B1C863" wp14:editId="4A6130C4">
                  <wp:simplePos x="0" y="0"/>
                  <wp:positionH relativeFrom="column">
                    <wp:posOffset>523875</wp:posOffset>
                  </wp:positionH>
                  <wp:positionV relativeFrom="paragraph">
                    <wp:posOffset>0</wp:posOffset>
                  </wp:positionV>
                  <wp:extent cx="238125" cy="209550"/>
                  <wp:effectExtent l="0" t="0" r="0" b="0"/>
                  <wp:wrapNone/>
                  <wp:docPr id="19" name="Picture 19"/>
                  <wp:cNvGraphicFramePr/>
                  <a:graphic xmlns:a="http://schemas.openxmlformats.org/drawingml/2006/main">
                    <a:graphicData uri="http://schemas.openxmlformats.org/drawingml/2006/picture">
                      <pic:pic xmlns:pic="http://schemas.openxmlformats.org/drawingml/2006/picture">
                        <pic:nvPicPr>
                          <pic:cNvPr id="2" name="Check Box 47"/>
                          <pic:cNvPicPr>
                            <a:picLocks noChangeAspect="1"/>
                          </pic:cNvPicPr>
                        </pic:nvPicPr>
                        <pic:blipFill>
                          <a:blip r:embed="rId10"/>
                          <a:stretch>
                            <a:fillRect/>
                          </a:stretch>
                        </pic:blipFill>
                        <pic:spPr>
                          <a:xfrm>
                            <a:off x="0" y="0"/>
                            <a:ext cx="238125" cy="209550"/>
                          </a:xfrm>
                          <a:prstGeom prst="rect">
                            <a:avLst/>
                          </a:prstGeom>
                        </pic:spPr>
                      </pic:pic>
                    </a:graphicData>
                  </a:graphic>
                  <wp14:sizeRelH relativeFrom="page">
                    <wp14:pctWidth>0</wp14:pctWidth>
                  </wp14:sizeRelH>
                  <wp14:sizeRelV relativeFrom="page">
                    <wp14:pctHeight>0</wp14:pctHeight>
                  </wp14:sizeRelV>
                </wp:anchor>
              </w:drawing>
            </w:r>
          </w:p>
        </w:tc>
        <w:tc>
          <w:tcPr>
            <w:tcW w:w="617" w:type="dxa"/>
            <w:gridSpan w:val="2"/>
            <w:tcBorders>
              <w:top w:val="nil"/>
              <w:left w:val="nil"/>
              <w:bottom w:val="nil"/>
              <w:right w:val="nil"/>
            </w:tcBorders>
            <w:shd w:val="clear" w:color="auto" w:fill="auto"/>
            <w:noWrap/>
            <w:vAlign w:val="bottom"/>
            <w:hideMark/>
          </w:tcPr>
          <w:p w14:paraId="0424CC77" w14:textId="77777777" w:rsidR="001C4F64" w:rsidRPr="001C4F64" w:rsidRDefault="001C4F64" w:rsidP="001C4F64">
            <w:pPr>
              <w:spacing w:after="0" w:line="240" w:lineRule="auto"/>
              <w:rPr>
                <w:rFonts w:ascii="Arial" w:eastAsia="Times New Roman" w:hAnsi="Arial" w:cs="Arial"/>
                <w:b/>
                <w:bCs/>
                <w:sz w:val="20"/>
                <w:szCs w:val="20"/>
                <w:lang w:val="en-US"/>
              </w:rPr>
            </w:pPr>
            <w:bookmarkStart w:id="11" w:name="RANGE!E44"/>
            <w:r w:rsidRPr="001C4F64">
              <w:rPr>
                <w:rFonts w:ascii="Arial" w:eastAsia="Times New Roman" w:hAnsi="Arial" w:cs="Arial"/>
                <w:b/>
                <w:bCs/>
                <w:sz w:val="20"/>
                <w:szCs w:val="20"/>
                <w:lang w:val="en-US"/>
              </w:rPr>
              <w:t>3.</w:t>
            </w:r>
            <w:bookmarkEnd w:id="11"/>
          </w:p>
        </w:tc>
        <w:tc>
          <w:tcPr>
            <w:tcW w:w="5150" w:type="dxa"/>
            <w:gridSpan w:val="9"/>
            <w:tcBorders>
              <w:top w:val="nil"/>
              <w:left w:val="nil"/>
              <w:bottom w:val="nil"/>
              <w:right w:val="nil"/>
            </w:tcBorders>
            <w:shd w:val="clear" w:color="auto" w:fill="auto"/>
            <w:noWrap/>
            <w:vAlign w:val="bottom"/>
            <w:hideMark/>
          </w:tcPr>
          <w:p w14:paraId="12C4A72F"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sz w:val="20"/>
                <w:szCs w:val="20"/>
                <w:lang w:val="en-US"/>
              </w:rPr>
              <w:t>Is the expenditure authorized by an official?</w:t>
            </w:r>
          </w:p>
        </w:tc>
        <w:tc>
          <w:tcPr>
            <w:tcW w:w="936" w:type="dxa"/>
            <w:tcBorders>
              <w:top w:val="nil"/>
              <w:left w:val="nil"/>
              <w:bottom w:val="nil"/>
              <w:right w:val="nil"/>
            </w:tcBorders>
            <w:shd w:val="clear" w:color="auto" w:fill="auto"/>
            <w:noWrap/>
            <w:vAlign w:val="bottom"/>
            <w:hideMark/>
          </w:tcPr>
          <w:p w14:paraId="1D4E6129"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62F22661"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2E4C6C99" w14:textId="77777777" w:rsidTr="008650BD">
        <w:trPr>
          <w:trHeight w:val="212"/>
        </w:trPr>
        <w:tc>
          <w:tcPr>
            <w:tcW w:w="979" w:type="dxa"/>
            <w:tcBorders>
              <w:top w:val="nil"/>
              <w:left w:val="single" w:sz="4" w:space="0" w:color="auto"/>
              <w:bottom w:val="nil"/>
              <w:right w:val="nil"/>
            </w:tcBorders>
            <w:shd w:val="clear" w:color="auto" w:fill="auto"/>
            <w:noWrap/>
            <w:vAlign w:val="bottom"/>
            <w:hideMark/>
          </w:tcPr>
          <w:p w14:paraId="54FF5CA5"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1768" w:type="dxa"/>
            <w:gridSpan w:val="3"/>
            <w:vMerge/>
            <w:tcBorders>
              <w:top w:val="nil"/>
              <w:left w:val="nil"/>
              <w:bottom w:val="nil"/>
              <w:right w:val="nil"/>
            </w:tcBorders>
            <w:vAlign w:val="center"/>
            <w:hideMark/>
          </w:tcPr>
          <w:p w14:paraId="6391FC7B"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nil"/>
              <w:right w:val="nil"/>
            </w:tcBorders>
            <w:shd w:val="clear" w:color="auto" w:fill="auto"/>
            <w:noWrap/>
            <w:vAlign w:val="bottom"/>
            <w:hideMark/>
          </w:tcPr>
          <w:p w14:paraId="728FF304"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401" w:type="dxa"/>
            <w:tcBorders>
              <w:top w:val="nil"/>
              <w:left w:val="nil"/>
              <w:bottom w:val="nil"/>
              <w:right w:val="nil"/>
            </w:tcBorders>
            <w:shd w:val="clear" w:color="auto" w:fill="auto"/>
            <w:noWrap/>
            <w:vAlign w:val="bottom"/>
            <w:hideMark/>
          </w:tcPr>
          <w:p w14:paraId="176AD5B8"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nil"/>
              <w:right w:val="nil"/>
            </w:tcBorders>
            <w:shd w:val="clear" w:color="auto" w:fill="auto"/>
            <w:noWrap/>
            <w:vAlign w:val="bottom"/>
            <w:hideMark/>
          </w:tcPr>
          <w:p w14:paraId="7895B1A8" w14:textId="77777777" w:rsidR="001C4F64" w:rsidRPr="001C4F64" w:rsidRDefault="001C4F64" w:rsidP="001C4F64">
            <w:pPr>
              <w:spacing w:after="0" w:line="240" w:lineRule="auto"/>
              <w:rPr>
                <w:rFonts w:ascii="Arial" w:eastAsia="Times New Roman" w:hAnsi="Arial" w:cs="Arial"/>
                <w:sz w:val="20"/>
                <w:szCs w:val="20"/>
                <w:lang w:val="en-US"/>
              </w:rPr>
            </w:pPr>
          </w:p>
        </w:tc>
        <w:tc>
          <w:tcPr>
            <w:tcW w:w="509" w:type="dxa"/>
            <w:tcBorders>
              <w:top w:val="nil"/>
              <w:left w:val="nil"/>
              <w:bottom w:val="nil"/>
              <w:right w:val="nil"/>
            </w:tcBorders>
            <w:shd w:val="clear" w:color="auto" w:fill="auto"/>
            <w:noWrap/>
            <w:vAlign w:val="bottom"/>
            <w:hideMark/>
          </w:tcPr>
          <w:p w14:paraId="21CD749E" w14:textId="77777777" w:rsidR="001C4F64" w:rsidRPr="001C4F64" w:rsidRDefault="001C4F64" w:rsidP="001C4F64">
            <w:pPr>
              <w:spacing w:after="0" w:line="240" w:lineRule="auto"/>
              <w:rPr>
                <w:rFonts w:ascii="Arial" w:eastAsia="Times New Roman" w:hAnsi="Arial" w:cs="Arial"/>
                <w:sz w:val="20"/>
                <w:szCs w:val="20"/>
                <w:lang w:val="en-US"/>
              </w:rPr>
            </w:pPr>
          </w:p>
        </w:tc>
        <w:tc>
          <w:tcPr>
            <w:tcW w:w="1661" w:type="dxa"/>
            <w:gridSpan w:val="4"/>
            <w:tcBorders>
              <w:top w:val="nil"/>
              <w:left w:val="nil"/>
              <w:bottom w:val="nil"/>
              <w:right w:val="nil"/>
            </w:tcBorders>
            <w:shd w:val="clear" w:color="auto" w:fill="auto"/>
            <w:noWrap/>
            <w:vAlign w:val="bottom"/>
            <w:hideMark/>
          </w:tcPr>
          <w:p w14:paraId="61FF8B2B"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238ACC2F"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1EC7FF91"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79A42501"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292C9492"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3F82F667" w14:textId="77777777" w:rsidTr="008650BD">
        <w:trPr>
          <w:trHeight w:val="266"/>
        </w:trPr>
        <w:tc>
          <w:tcPr>
            <w:tcW w:w="979" w:type="dxa"/>
            <w:tcBorders>
              <w:top w:val="nil"/>
              <w:left w:val="single" w:sz="4" w:space="0" w:color="auto"/>
              <w:bottom w:val="nil"/>
              <w:right w:val="nil"/>
            </w:tcBorders>
            <w:shd w:val="clear" w:color="auto" w:fill="auto"/>
            <w:noWrap/>
            <w:vAlign w:val="bottom"/>
            <w:hideMark/>
          </w:tcPr>
          <w:p w14:paraId="44EEEEF7"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1768" w:type="dxa"/>
            <w:gridSpan w:val="3"/>
            <w:vMerge w:val="restart"/>
            <w:tcBorders>
              <w:top w:val="nil"/>
              <w:left w:val="nil"/>
              <w:bottom w:val="nil"/>
              <w:right w:val="nil"/>
            </w:tcBorders>
            <w:shd w:val="clear" w:color="auto" w:fill="auto"/>
            <w:noWrap/>
            <w:vAlign w:val="bottom"/>
            <w:hideMark/>
          </w:tcPr>
          <w:p w14:paraId="1D525B37" w14:textId="77777777" w:rsidR="001C4F64" w:rsidRPr="001C4F64" w:rsidRDefault="001C4F64" w:rsidP="001C4F64">
            <w:pPr>
              <w:spacing w:after="0" w:line="240" w:lineRule="auto"/>
              <w:rPr>
                <w:rFonts w:ascii="Arial" w:eastAsia="Times New Roman" w:hAnsi="Arial" w:cs="Arial"/>
                <w:sz w:val="20"/>
                <w:szCs w:val="20"/>
                <w:lang w:val="en-US"/>
              </w:rPr>
            </w:pPr>
            <w:r w:rsidRPr="00A9096E">
              <w:rPr>
                <w:rFonts w:ascii="Arial" w:eastAsia="Times New Roman" w:hAnsi="Arial" w:cs="Arial"/>
                <w:noProof/>
                <w:sz w:val="20"/>
                <w:szCs w:val="20"/>
                <w:lang w:val="en-US"/>
              </w:rPr>
              <w:drawing>
                <wp:anchor distT="0" distB="0" distL="114300" distR="114300" simplePos="0" relativeHeight="251678720" behindDoc="0" locked="0" layoutInCell="1" allowOverlap="1" wp14:anchorId="0D98AEE4" wp14:editId="357A1295">
                  <wp:simplePos x="0" y="0"/>
                  <wp:positionH relativeFrom="column">
                    <wp:posOffset>540385</wp:posOffset>
                  </wp:positionH>
                  <wp:positionV relativeFrom="paragraph">
                    <wp:posOffset>-7620</wp:posOffset>
                  </wp:positionV>
                  <wp:extent cx="238125" cy="209550"/>
                  <wp:effectExtent l="0" t="0" r="0" b="0"/>
                  <wp:wrapNone/>
                  <wp:docPr id="20" name="Picture 20"/>
                  <wp:cNvGraphicFramePr/>
                  <a:graphic xmlns:a="http://schemas.openxmlformats.org/drawingml/2006/main">
                    <a:graphicData uri="http://schemas.openxmlformats.org/drawingml/2006/picture">
                      <pic:pic xmlns:pic="http://schemas.openxmlformats.org/drawingml/2006/picture">
                        <pic:nvPicPr>
                          <pic:cNvPr id="2" name="Check Box 59"/>
                          <pic:cNvPicPr>
                            <a:picLocks noChangeAspect="1"/>
                          </pic:cNvPicPr>
                        </pic:nvPicPr>
                        <pic:blipFill>
                          <a:blip r:embed="rId13"/>
                          <a:stretch>
                            <a:fillRect/>
                          </a:stretch>
                        </pic:blipFill>
                        <pic:spPr>
                          <a:xfrm>
                            <a:off x="0" y="0"/>
                            <a:ext cx="238125" cy="209550"/>
                          </a:xfrm>
                          <a:prstGeom prst="rect">
                            <a:avLst/>
                          </a:prstGeom>
                        </pic:spPr>
                      </pic:pic>
                    </a:graphicData>
                  </a:graphic>
                  <wp14:sizeRelH relativeFrom="page">
                    <wp14:pctWidth>0</wp14:pctWidth>
                  </wp14:sizeRelH>
                  <wp14:sizeRelV relativeFrom="page">
                    <wp14:pctHeight>0</wp14:pctHeight>
                  </wp14:sizeRelV>
                </wp:anchor>
              </w:drawing>
            </w:r>
            <w:r w:rsidRPr="00A9096E">
              <w:rPr>
                <w:rFonts w:ascii="Arial" w:eastAsia="Times New Roman" w:hAnsi="Arial" w:cs="Arial"/>
                <w:noProof/>
                <w:sz w:val="20"/>
                <w:szCs w:val="20"/>
                <w:lang w:val="en-US"/>
              </w:rPr>
              <w:drawing>
                <wp:anchor distT="0" distB="0" distL="114300" distR="114300" simplePos="0" relativeHeight="251670528" behindDoc="0" locked="0" layoutInCell="1" allowOverlap="1" wp14:anchorId="2727A8FC" wp14:editId="378A90A2">
                  <wp:simplePos x="0" y="0"/>
                  <wp:positionH relativeFrom="column">
                    <wp:posOffset>47625</wp:posOffset>
                  </wp:positionH>
                  <wp:positionV relativeFrom="paragraph">
                    <wp:posOffset>0</wp:posOffset>
                  </wp:positionV>
                  <wp:extent cx="228600" cy="209550"/>
                  <wp:effectExtent l="0" t="0" r="0" b="0"/>
                  <wp:wrapNone/>
                  <wp:docPr id="21" name="Picture 21"/>
                  <wp:cNvGraphicFramePr/>
                  <a:graphic xmlns:a="http://schemas.openxmlformats.org/drawingml/2006/main">
                    <a:graphicData uri="http://schemas.openxmlformats.org/drawingml/2006/picture">
                      <pic:pic xmlns:pic="http://schemas.openxmlformats.org/drawingml/2006/picture">
                        <pic:nvPicPr>
                          <pic:cNvPr id="2" name="Check Box 51"/>
                          <pic:cNvPicPr>
                            <a:picLocks noChangeAspect="1"/>
                          </pic:cNvPicPr>
                        </pic:nvPicPr>
                        <pic:blipFill>
                          <a:blip r:embed="rId11"/>
                          <a:stretch>
                            <a:fillRect/>
                          </a:stretch>
                        </pic:blipFill>
                        <pic:spPr>
                          <a:xfrm>
                            <a:off x="0" y="0"/>
                            <a:ext cx="228600" cy="209550"/>
                          </a:xfrm>
                          <a:prstGeom prst="rect">
                            <a:avLst/>
                          </a:prstGeom>
                        </pic:spPr>
                      </pic:pic>
                    </a:graphicData>
                  </a:graphic>
                  <wp14:sizeRelH relativeFrom="page">
                    <wp14:pctWidth>0</wp14:pctWidth>
                  </wp14:sizeRelH>
                  <wp14:sizeRelV relativeFrom="page">
                    <wp14:pctHeight>0</wp14:pctHeight>
                  </wp14:sizeRelV>
                </wp:anchor>
              </w:drawing>
            </w:r>
          </w:p>
        </w:tc>
        <w:tc>
          <w:tcPr>
            <w:tcW w:w="617" w:type="dxa"/>
            <w:gridSpan w:val="2"/>
            <w:tcBorders>
              <w:top w:val="nil"/>
              <w:left w:val="nil"/>
              <w:bottom w:val="nil"/>
              <w:right w:val="nil"/>
            </w:tcBorders>
            <w:shd w:val="clear" w:color="auto" w:fill="auto"/>
            <w:noWrap/>
            <w:vAlign w:val="bottom"/>
            <w:hideMark/>
          </w:tcPr>
          <w:p w14:paraId="7B820C84" w14:textId="77777777" w:rsidR="001C4F64" w:rsidRPr="001C4F64" w:rsidRDefault="001C4F64" w:rsidP="001C4F64">
            <w:pPr>
              <w:spacing w:after="0" w:line="240" w:lineRule="auto"/>
              <w:rPr>
                <w:rFonts w:ascii="Arial" w:eastAsia="Times New Roman" w:hAnsi="Arial" w:cs="Arial"/>
                <w:b/>
                <w:bCs/>
                <w:sz w:val="20"/>
                <w:szCs w:val="20"/>
                <w:lang w:val="en-US"/>
              </w:rPr>
            </w:pPr>
            <w:bookmarkStart w:id="12" w:name="RANGE!E46"/>
            <w:r w:rsidRPr="001C4F64">
              <w:rPr>
                <w:rFonts w:ascii="Arial" w:eastAsia="Times New Roman" w:hAnsi="Arial" w:cs="Arial"/>
                <w:b/>
                <w:bCs/>
                <w:sz w:val="20"/>
                <w:szCs w:val="20"/>
                <w:lang w:val="en-US"/>
              </w:rPr>
              <w:t>4.</w:t>
            </w:r>
            <w:bookmarkEnd w:id="12"/>
          </w:p>
        </w:tc>
        <w:tc>
          <w:tcPr>
            <w:tcW w:w="6086" w:type="dxa"/>
            <w:gridSpan w:val="10"/>
            <w:tcBorders>
              <w:top w:val="nil"/>
              <w:left w:val="nil"/>
              <w:bottom w:val="nil"/>
              <w:right w:val="nil"/>
            </w:tcBorders>
            <w:shd w:val="clear" w:color="auto" w:fill="auto"/>
            <w:noWrap/>
            <w:vAlign w:val="bottom"/>
            <w:hideMark/>
          </w:tcPr>
          <w:p w14:paraId="4727255B"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sz w:val="20"/>
                <w:szCs w:val="20"/>
                <w:lang w:val="en-US"/>
              </w:rPr>
              <w:t>Was the grants captured into the States’ budget?</w:t>
            </w:r>
          </w:p>
        </w:tc>
        <w:tc>
          <w:tcPr>
            <w:tcW w:w="1116" w:type="dxa"/>
            <w:tcBorders>
              <w:top w:val="nil"/>
              <w:left w:val="nil"/>
              <w:bottom w:val="nil"/>
              <w:right w:val="single" w:sz="4" w:space="0" w:color="auto"/>
            </w:tcBorders>
            <w:shd w:val="clear" w:color="auto" w:fill="auto"/>
            <w:noWrap/>
            <w:vAlign w:val="bottom"/>
            <w:hideMark/>
          </w:tcPr>
          <w:p w14:paraId="43D0E235"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6DE8D203" w14:textId="77777777" w:rsidTr="008650BD">
        <w:trPr>
          <w:trHeight w:val="212"/>
        </w:trPr>
        <w:tc>
          <w:tcPr>
            <w:tcW w:w="979" w:type="dxa"/>
            <w:tcBorders>
              <w:top w:val="nil"/>
              <w:left w:val="single" w:sz="4" w:space="0" w:color="auto"/>
              <w:bottom w:val="nil"/>
              <w:right w:val="nil"/>
            </w:tcBorders>
            <w:shd w:val="clear" w:color="auto" w:fill="auto"/>
            <w:noWrap/>
            <w:vAlign w:val="bottom"/>
            <w:hideMark/>
          </w:tcPr>
          <w:p w14:paraId="1E339D85"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1768" w:type="dxa"/>
            <w:gridSpan w:val="3"/>
            <w:vMerge/>
            <w:tcBorders>
              <w:top w:val="nil"/>
              <w:left w:val="nil"/>
              <w:bottom w:val="nil"/>
              <w:right w:val="nil"/>
            </w:tcBorders>
            <w:vAlign w:val="center"/>
            <w:hideMark/>
          </w:tcPr>
          <w:p w14:paraId="3D2EB176"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nil"/>
              <w:right w:val="nil"/>
            </w:tcBorders>
            <w:shd w:val="clear" w:color="auto" w:fill="auto"/>
            <w:noWrap/>
            <w:vAlign w:val="bottom"/>
            <w:hideMark/>
          </w:tcPr>
          <w:p w14:paraId="435AD3E8"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401" w:type="dxa"/>
            <w:tcBorders>
              <w:top w:val="nil"/>
              <w:left w:val="nil"/>
              <w:bottom w:val="nil"/>
              <w:right w:val="nil"/>
            </w:tcBorders>
            <w:shd w:val="clear" w:color="auto" w:fill="auto"/>
            <w:noWrap/>
            <w:vAlign w:val="bottom"/>
            <w:hideMark/>
          </w:tcPr>
          <w:p w14:paraId="0E805588"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nil"/>
              <w:right w:val="nil"/>
            </w:tcBorders>
            <w:shd w:val="clear" w:color="auto" w:fill="auto"/>
            <w:noWrap/>
            <w:vAlign w:val="bottom"/>
            <w:hideMark/>
          </w:tcPr>
          <w:p w14:paraId="6C5E0B9C" w14:textId="77777777" w:rsidR="001C4F64" w:rsidRPr="001C4F64" w:rsidRDefault="001C4F64" w:rsidP="001C4F64">
            <w:pPr>
              <w:spacing w:after="0" w:line="240" w:lineRule="auto"/>
              <w:rPr>
                <w:rFonts w:ascii="Arial" w:eastAsia="Times New Roman" w:hAnsi="Arial" w:cs="Arial"/>
                <w:sz w:val="20"/>
                <w:szCs w:val="20"/>
                <w:lang w:val="en-US"/>
              </w:rPr>
            </w:pPr>
          </w:p>
        </w:tc>
        <w:tc>
          <w:tcPr>
            <w:tcW w:w="509" w:type="dxa"/>
            <w:tcBorders>
              <w:top w:val="nil"/>
              <w:left w:val="nil"/>
              <w:bottom w:val="nil"/>
              <w:right w:val="nil"/>
            </w:tcBorders>
            <w:shd w:val="clear" w:color="auto" w:fill="auto"/>
            <w:noWrap/>
            <w:vAlign w:val="bottom"/>
            <w:hideMark/>
          </w:tcPr>
          <w:p w14:paraId="6EF04B44" w14:textId="77777777" w:rsidR="001C4F64" w:rsidRPr="001C4F64" w:rsidRDefault="001C4F64" w:rsidP="001C4F64">
            <w:pPr>
              <w:spacing w:after="0" w:line="240" w:lineRule="auto"/>
              <w:rPr>
                <w:rFonts w:ascii="Arial" w:eastAsia="Times New Roman" w:hAnsi="Arial" w:cs="Arial"/>
                <w:sz w:val="20"/>
                <w:szCs w:val="20"/>
                <w:lang w:val="en-US"/>
              </w:rPr>
            </w:pPr>
          </w:p>
        </w:tc>
        <w:tc>
          <w:tcPr>
            <w:tcW w:w="1661" w:type="dxa"/>
            <w:gridSpan w:val="4"/>
            <w:tcBorders>
              <w:top w:val="nil"/>
              <w:left w:val="nil"/>
              <w:bottom w:val="nil"/>
              <w:right w:val="nil"/>
            </w:tcBorders>
            <w:shd w:val="clear" w:color="auto" w:fill="auto"/>
            <w:noWrap/>
            <w:vAlign w:val="bottom"/>
            <w:hideMark/>
          </w:tcPr>
          <w:p w14:paraId="1384699D"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59D473E4"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466ED316"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24A4C3FE"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5FFFA84F"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2B89A15C" w14:textId="77777777" w:rsidTr="008650BD">
        <w:trPr>
          <w:trHeight w:val="266"/>
        </w:trPr>
        <w:tc>
          <w:tcPr>
            <w:tcW w:w="979" w:type="dxa"/>
            <w:tcBorders>
              <w:top w:val="nil"/>
              <w:left w:val="single" w:sz="4" w:space="0" w:color="auto"/>
              <w:bottom w:val="nil"/>
              <w:right w:val="nil"/>
            </w:tcBorders>
            <w:shd w:val="clear" w:color="auto" w:fill="auto"/>
            <w:noWrap/>
            <w:vAlign w:val="bottom"/>
            <w:hideMark/>
          </w:tcPr>
          <w:p w14:paraId="17CDABD6"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1768" w:type="dxa"/>
            <w:gridSpan w:val="3"/>
            <w:vMerge w:val="restart"/>
            <w:tcBorders>
              <w:top w:val="nil"/>
              <w:left w:val="nil"/>
              <w:bottom w:val="nil"/>
              <w:right w:val="nil"/>
            </w:tcBorders>
            <w:shd w:val="clear" w:color="auto" w:fill="auto"/>
            <w:noWrap/>
            <w:vAlign w:val="bottom"/>
            <w:hideMark/>
          </w:tcPr>
          <w:p w14:paraId="4845F633" w14:textId="77777777" w:rsidR="001C4F64" w:rsidRPr="001C4F64" w:rsidRDefault="001C4F64" w:rsidP="001C4F64">
            <w:pPr>
              <w:spacing w:after="0" w:line="240" w:lineRule="auto"/>
              <w:rPr>
                <w:rFonts w:ascii="Arial" w:eastAsia="Times New Roman" w:hAnsi="Arial" w:cs="Arial"/>
                <w:sz w:val="20"/>
                <w:szCs w:val="20"/>
                <w:lang w:val="en-US"/>
              </w:rPr>
            </w:pPr>
            <w:r w:rsidRPr="00A9096E">
              <w:rPr>
                <w:rFonts w:ascii="Arial" w:eastAsia="Times New Roman" w:hAnsi="Arial" w:cs="Arial"/>
                <w:noProof/>
                <w:sz w:val="20"/>
                <w:szCs w:val="20"/>
                <w:lang w:val="en-US"/>
              </w:rPr>
              <w:drawing>
                <wp:anchor distT="0" distB="0" distL="114300" distR="114300" simplePos="0" relativeHeight="251671552" behindDoc="0" locked="0" layoutInCell="1" allowOverlap="1" wp14:anchorId="59DB5C75" wp14:editId="4F76EAE4">
                  <wp:simplePos x="0" y="0"/>
                  <wp:positionH relativeFrom="column">
                    <wp:posOffset>47625</wp:posOffset>
                  </wp:positionH>
                  <wp:positionV relativeFrom="paragraph">
                    <wp:posOffset>0</wp:posOffset>
                  </wp:positionV>
                  <wp:extent cx="228600" cy="209550"/>
                  <wp:effectExtent l="0" t="0" r="0" b="0"/>
                  <wp:wrapNone/>
                  <wp:docPr id="22" name="Picture 22"/>
                  <wp:cNvGraphicFramePr/>
                  <a:graphic xmlns:a="http://schemas.openxmlformats.org/drawingml/2006/main">
                    <a:graphicData uri="http://schemas.openxmlformats.org/drawingml/2006/picture">
                      <pic:pic xmlns:pic="http://schemas.openxmlformats.org/drawingml/2006/picture">
                        <pic:nvPicPr>
                          <pic:cNvPr id="2" name="Check Box 57"/>
                          <pic:cNvPicPr>
                            <a:picLocks noChangeAspect="1"/>
                          </pic:cNvPicPr>
                        </pic:nvPicPr>
                        <pic:blipFill>
                          <a:blip r:embed="rId12"/>
                          <a:stretch>
                            <a:fillRect/>
                          </a:stretch>
                        </pic:blipFill>
                        <pic:spPr>
                          <a:xfrm>
                            <a:off x="0" y="0"/>
                            <a:ext cx="228600" cy="209550"/>
                          </a:xfrm>
                          <a:prstGeom prst="rect">
                            <a:avLst/>
                          </a:prstGeom>
                        </pic:spPr>
                      </pic:pic>
                    </a:graphicData>
                  </a:graphic>
                  <wp14:sizeRelH relativeFrom="page">
                    <wp14:pctWidth>0</wp14:pctWidth>
                  </wp14:sizeRelH>
                  <wp14:sizeRelV relativeFrom="page">
                    <wp14:pctHeight>0</wp14:pctHeight>
                  </wp14:sizeRelV>
                </wp:anchor>
              </w:drawing>
            </w:r>
            <w:r w:rsidRPr="00A9096E">
              <w:rPr>
                <w:rFonts w:ascii="Arial" w:eastAsia="Times New Roman" w:hAnsi="Arial" w:cs="Arial"/>
                <w:noProof/>
                <w:sz w:val="20"/>
                <w:szCs w:val="20"/>
                <w:lang w:val="en-US"/>
              </w:rPr>
              <w:drawing>
                <wp:anchor distT="0" distB="0" distL="114300" distR="114300" simplePos="0" relativeHeight="251672576" behindDoc="0" locked="0" layoutInCell="1" allowOverlap="1" wp14:anchorId="201E065F" wp14:editId="3AE72050">
                  <wp:simplePos x="0" y="0"/>
                  <wp:positionH relativeFrom="column">
                    <wp:posOffset>523875</wp:posOffset>
                  </wp:positionH>
                  <wp:positionV relativeFrom="paragraph">
                    <wp:posOffset>0</wp:posOffset>
                  </wp:positionV>
                  <wp:extent cx="238125" cy="209550"/>
                  <wp:effectExtent l="0" t="0" r="0" b="0"/>
                  <wp:wrapNone/>
                  <wp:docPr id="23" name="Picture 23"/>
                  <wp:cNvGraphicFramePr/>
                  <a:graphic xmlns:a="http://schemas.openxmlformats.org/drawingml/2006/main">
                    <a:graphicData uri="http://schemas.openxmlformats.org/drawingml/2006/picture">
                      <pic:pic xmlns:pic="http://schemas.openxmlformats.org/drawingml/2006/picture">
                        <pic:nvPicPr>
                          <pic:cNvPr id="2" name="Check Box 59"/>
                          <pic:cNvPicPr>
                            <a:picLocks noChangeAspect="1"/>
                          </pic:cNvPicPr>
                        </pic:nvPicPr>
                        <pic:blipFill>
                          <a:blip r:embed="rId13"/>
                          <a:stretch>
                            <a:fillRect/>
                          </a:stretch>
                        </pic:blipFill>
                        <pic:spPr>
                          <a:xfrm>
                            <a:off x="0" y="0"/>
                            <a:ext cx="238125" cy="209550"/>
                          </a:xfrm>
                          <a:prstGeom prst="rect">
                            <a:avLst/>
                          </a:prstGeom>
                        </pic:spPr>
                      </pic:pic>
                    </a:graphicData>
                  </a:graphic>
                  <wp14:sizeRelH relativeFrom="page">
                    <wp14:pctWidth>0</wp14:pctWidth>
                  </wp14:sizeRelH>
                  <wp14:sizeRelV relativeFrom="page">
                    <wp14:pctHeight>0</wp14:pctHeight>
                  </wp14:sizeRelV>
                </wp:anchor>
              </w:drawing>
            </w:r>
          </w:p>
        </w:tc>
        <w:tc>
          <w:tcPr>
            <w:tcW w:w="617" w:type="dxa"/>
            <w:gridSpan w:val="2"/>
            <w:tcBorders>
              <w:top w:val="nil"/>
              <w:left w:val="nil"/>
              <w:bottom w:val="nil"/>
              <w:right w:val="nil"/>
            </w:tcBorders>
            <w:shd w:val="clear" w:color="auto" w:fill="auto"/>
            <w:noWrap/>
            <w:vAlign w:val="bottom"/>
            <w:hideMark/>
          </w:tcPr>
          <w:p w14:paraId="3F02EAFA" w14:textId="77777777" w:rsidR="001C4F64" w:rsidRPr="001C4F64" w:rsidRDefault="001C4F64" w:rsidP="001C4F64">
            <w:pPr>
              <w:spacing w:after="0" w:line="240" w:lineRule="auto"/>
              <w:rPr>
                <w:rFonts w:ascii="Arial" w:eastAsia="Times New Roman" w:hAnsi="Arial" w:cs="Arial"/>
                <w:b/>
                <w:bCs/>
                <w:sz w:val="20"/>
                <w:szCs w:val="20"/>
                <w:lang w:val="en-US"/>
              </w:rPr>
            </w:pPr>
            <w:bookmarkStart w:id="13" w:name="RANGE!E48"/>
            <w:r w:rsidRPr="001C4F64">
              <w:rPr>
                <w:rFonts w:ascii="Arial" w:eastAsia="Times New Roman" w:hAnsi="Arial" w:cs="Arial"/>
                <w:b/>
                <w:bCs/>
                <w:sz w:val="20"/>
                <w:szCs w:val="20"/>
                <w:lang w:val="en-US"/>
              </w:rPr>
              <w:t>5.</w:t>
            </w:r>
            <w:bookmarkEnd w:id="13"/>
          </w:p>
        </w:tc>
        <w:tc>
          <w:tcPr>
            <w:tcW w:w="7202" w:type="dxa"/>
            <w:gridSpan w:val="11"/>
            <w:tcBorders>
              <w:top w:val="nil"/>
              <w:left w:val="nil"/>
              <w:bottom w:val="nil"/>
              <w:right w:val="single" w:sz="4" w:space="0" w:color="auto"/>
            </w:tcBorders>
            <w:shd w:val="clear" w:color="auto" w:fill="auto"/>
            <w:noWrap/>
            <w:vAlign w:val="bottom"/>
            <w:hideMark/>
          </w:tcPr>
          <w:p w14:paraId="6DFD5A99"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sz w:val="20"/>
                <w:szCs w:val="20"/>
                <w:lang w:val="en-US"/>
              </w:rPr>
              <w:t>Was the required activity widely publicized?</w:t>
            </w:r>
          </w:p>
        </w:tc>
      </w:tr>
      <w:tr w:rsidR="001C4F64" w:rsidRPr="001C4F64" w14:paraId="21E67950" w14:textId="77777777" w:rsidTr="008650BD">
        <w:trPr>
          <w:trHeight w:val="212"/>
        </w:trPr>
        <w:tc>
          <w:tcPr>
            <w:tcW w:w="979" w:type="dxa"/>
            <w:tcBorders>
              <w:top w:val="nil"/>
              <w:left w:val="single" w:sz="4" w:space="0" w:color="auto"/>
              <w:bottom w:val="nil"/>
              <w:right w:val="nil"/>
            </w:tcBorders>
            <w:shd w:val="clear" w:color="auto" w:fill="auto"/>
            <w:noWrap/>
            <w:vAlign w:val="bottom"/>
            <w:hideMark/>
          </w:tcPr>
          <w:p w14:paraId="5A0010F9"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1768" w:type="dxa"/>
            <w:gridSpan w:val="3"/>
            <w:vMerge/>
            <w:tcBorders>
              <w:top w:val="nil"/>
              <w:left w:val="nil"/>
              <w:bottom w:val="nil"/>
              <w:right w:val="nil"/>
            </w:tcBorders>
            <w:vAlign w:val="center"/>
            <w:hideMark/>
          </w:tcPr>
          <w:p w14:paraId="4F981665"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nil"/>
              <w:right w:val="nil"/>
            </w:tcBorders>
            <w:shd w:val="clear" w:color="auto" w:fill="auto"/>
            <w:noWrap/>
            <w:vAlign w:val="bottom"/>
            <w:hideMark/>
          </w:tcPr>
          <w:p w14:paraId="189FF6C9"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401" w:type="dxa"/>
            <w:tcBorders>
              <w:top w:val="nil"/>
              <w:left w:val="nil"/>
              <w:bottom w:val="nil"/>
              <w:right w:val="nil"/>
            </w:tcBorders>
            <w:shd w:val="clear" w:color="auto" w:fill="auto"/>
            <w:noWrap/>
            <w:vAlign w:val="bottom"/>
            <w:hideMark/>
          </w:tcPr>
          <w:p w14:paraId="4BCB4B8B"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nil"/>
              <w:right w:val="nil"/>
            </w:tcBorders>
            <w:shd w:val="clear" w:color="auto" w:fill="auto"/>
            <w:noWrap/>
            <w:vAlign w:val="bottom"/>
            <w:hideMark/>
          </w:tcPr>
          <w:p w14:paraId="511DFB1F" w14:textId="77777777" w:rsidR="001C4F64" w:rsidRPr="001C4F64" w:rsidRDefault="001C4F64" w:rsidP="001C4F64">
            <w:pPr>
              <w:spacing w:after="0" w:line="240" w:lineRule="auto"/>
              <w:rPr>
                <w:rFonts w:ascii="Arial" w:eastAsia="Times New Roman" w:hAnsi="Arial" w:cs="Arial"/>
                <w:sz w:val="20"/>
                <w:szCs w:val="20"/>
                <w:lang w:val="en-US"/>
              </w:rPr>
            </w:pPr>
          </w:p>
        </w:tc>
        <w:tc>
          <w:tcPr>
            <w:tcW w:w="509" w:type="dxa"/>
            <w:tcBorders>
              <w:top w:val="nil"/>
              <w:left w:val="nil"/>
              <w:bottom w:val="nil"/>
              <w:right w:val="nil"/>
            </w:tcBorders>
            <w:shd w:val="clear" w:color="auto" w:fill="auto"/>
            <w:noWrap/>
            <w:vAlign w:val="bottom"/>
            <w:hideMark/>
          </w:tcPr>
          <w:p w14:paraId="0637B61F" w14:textId="77777777" w:rsidR="001C4F64" w:rsidRPr="001C4F64" w:rsidRDefault="001C4F64" w:rsidP="001C4F64">
            <w:pPr>
              <w:spacing w:after="0" w:line="240" w:lineRule="auto"/>
              <w:rPr>
                <w:rFonts w:ascii="Arial" w:eastAsia="Times New Roman" w:hAnsi="Arial" w:cs="Arial"/>
                <w:sz w:val="20"/>
                <w:szCs w:val="20"/>
                <w:lang w:val="en-US"/>
              </w:rPr>
            </w:pPr>
          </w:p>
        </w:tc>
        <w:tc>
          <w:tcPr>
            <w:tcW w:w="1661" w:type="dxa"/>
            <w:gridSpan w:val="4"/>
            <w:tcBorders>
              <w:top w:val="nil"/>
              <w:left w:val="nil"/>
              <w:bottom w:val="nil"/>
              <w:right w:val="nil"/>
            </w:tcBorders>
            <w:shd w:val="clear" w:color="auto" w:fill="auto"/>
            <w:noWrap/>
            <w:vAlign w:val="bottom"/>
            <w:hideMark/>
          </w:tcPr>
          <w:p w14:paraId="22527F48"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51E9B397"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0D9B77CF"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204FEC69"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352D3211"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4741080E" w14:textId="77777777" w:rsidTr="008650BD">
        <w:trPr>
          <w:trHeight w:val="266"/>
        </w:trPr>
        <w:tc>
          <w:tcPr>
            <w:tcW w:w="979" w:type="dxa"/>
            <w:tcBorders>
              <w:top w:val="nil"/>
              <w:left w:val="single" w:sz="4" w:space="0" w:color="auto"/>
              <w:bottom w:val="nil"/>
              <w:right w:val="nil"/>
            </w:tcBorders>
            <w:shd w:val="clear" w:color="auto" w:fill="auto"/>
            <w:noWrap/>
            <w:vAlign w:val="bottom"/>
            <w:hideMark/>
          </w:tcPr>
          <w:p w14:paraId="21C8C250"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1768" w:type="dxa"/>
            <w:gridSpan w:val="3"/>
            <w:vMerge w:val="restart"/>
            <w:tcBorders>
              <w:top w:val="nil"/>
              <w:left w:val="nil"/>
              <w:bottom w:val="nil"/>
              <w:right w:val="nil"/>
            </w:tcBorders>
            <w:shd w:val="clear" w:color="auto" w:fill="auto"/>
            <w:noWrap/>
            <w:vAlign w:val="bottom"/>
            <w:hideMark/>
          </w:tcPr>
          <w:p w14:paraId="2DD33F25"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nil"/>
              <w:right w:val="nil"/>
            </w:tcBorders>
            <w:shd w:val="clear" w:color="auto" w:fill="auto"/>
            <w:noWrap/>
            <w:vAlign w:val="bottom"/>
            <w:hideMark/>
          </w:tcPr>
          <w:p w14:paraId="1C2A3E3E" w14:textId="77777777" w:rsidR="001C4F64" w:rsidRPr="001C4F64" w:rsidRDefault="001C4F64" w:rsidP="001C4F64">
            <w:pPr>
              <w:spacing w:after="0" w:line="240" w:lineRule="auto"/>
              <w:rPr>
                <w:rFonts w:ascii="Arial" w:eastAsia="Times New Roman" w:hAnsi="Arial" w:cs="Arial"/>
                <w:b/>
                <w:bCs/>
                <w:sz w:val="20"/>
                <w:szCs w:val="20"/>
                <w:lang w:val="en-US"/>
              </w:rPr>
            </w:pPr>
            <w:bookmarkStart w:id="14" w:name="RANGE!E50"/>
            <w:r w:rsidRPr="001C4F64">
              <w:rPr>
                <w:rFonts w:ascii="Arial" w:eastAsia="Times New Roman" w:hAnsi="Arial" w:cs="Arial"/>
                <w:b/>
                <w:bCs/>
                <w:sz w:val="20"/>
                <w:szCs w:val="20"/>
                <w:lang w:val="en-US"/>
              </w:rPr>
              <w:t>6.</w:t>
            </w:r>
            <w:bookmarkEnd w:id="14"/>
          </w:p>
        </w:tc>
        <w:tc>
          <w:tcPr>
            <w:tcW w:w="7202" w:type="dxa"/>
            <w:gridSpan w:val="11"/>
            <w:tcBorders>
              <w:top w:val="nil"/>
              <w:left w:val="nil"/>
              <w:bottom w:val="nil"/>
              <w:right w:val="single" w:sz="4" w:space="0" w:color="auto"/>
            </w:tcBorders>
            <w:shd w:val="clear" w:color="auto" w:fill="auto"/>
            <w:noWrap/>
            <w:vAlign w:val="bottom"/>
            <w:hideMark/>
          </w:tcPr>
          <w:p w14:paraId="1BA29529"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sz w:val="20"/>
                <w:szCs w:val="20"/>
                <w:lang w:val="en-US"/>
              </w:rPr>
              <w:t>Are payments made direct to vendors’ private account</w:t>
            </w:r>
          </w:p>
        </w:tc>
      </w:tr>
      <w:tr w:rsidR="001C4F64" w:rsidRPr="001C4F64" w14:paraId="56AE0C5F" w14:textId="77777777" w:rsidTr="008650BD">
        <w:trPr>
          <w:trHeight w:val="212"/>
        </w:trPr>
        <w:tc>
          <w:tcPr>
            <w:tcW w:w="979" w:type="dxa"/>
            <w:tcBorders>
              <w:top w:val="nil"/>
              <w:left w:val="single" w:sz="4" w:space="0" w:color="auto"/>
              <w:bottom w:val="nil"/>
              <w:right w:val="nil"/>
            </w:tcBorders>
            <w:shd w:val="clear" w:color="auto" w:fill="auto"/>
            <w:noWrap/>
            <w:vAlign w:val="bottom"/>
            <w:hideMark/>
          </w:tcPr>
          <w:p w14:paraId="24DEE9D6"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1768" w:type="dxa"/>
            <w:gridSpan w:val="3"/>
            <w:vMerge/>
            <w:tcBorders>
              <w:top w:val="nil"/>
              <w:left w:val="nil"/>
              <w:bottom w:val="nil"/>
              <w:right w:val="nil"/>
            </w:tcBorders>
            <w:vAlign w:val="center"/>
            <w:hideMark/>
          </w:tcPr>
          <w:p w14:paraId="16BD8E09"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nil"/>
              <w:right w:val="nil"/>
            </w:tcBorders>
            <w:shd w:val="clear" w:color="auto" w:fill="auto"/>
            <w:noWrap/>
            <w:vAlign w:val="bottom"/>
            <w:hideMark/>
          </w:tcPr>
          <w:p w14:paraId="00FEBA34"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401" w:type="dxa"/>
            <w:tcBorders>
              <w:top w:val="nil"/>
              <w:left w:val="nil"/>
              <w:bottom w:val="nil"/>
              <w:right w:val="nil"/>
            </w:tcBorders>
            <w:shd w:val="clear" w:color="auto" w:fill="auto"/>
            <w:noWrap/>
            <w:vAlign w:val="bottom"/>
            <w:hideMark/>
          </w:tcPr>
          <w:p w14:paraId="473A0294"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nil"/>
              <w:right w:val="nil"/>
            </w:tcBorders>
            <w:shd w:val="clear" w:color="auto" w:fill="auto"/>
            <w:noWrap/>
            <w:vAlign w:val="bottom"/>
            <w:hideMark/>
          </w:tcPr>
          <w:p w14:paraId="1781CF9F" w14:textId="77777777" w:rsidR="001C4F64" w:rsidRPr="001C4F64" w:rsidRDefault="001C4F64" w:rsidP="001C4F64">
            <w:pPr>
              <w:spacing w:after="0" w:line="240" w:lineRule="auto"/>
              <w:rPr>
                <w:rFonts w:ascii="Arial" w:eastAsia="Times New Roman" w:hAnsi="Arial" w:cs="Arial"/>
                <w:sz w:val="20"/>
                <w:szCs w:val="20"/>
                <w:lang w:val="en-US"/>
              </w:rPr>
            </w:pPr>
          </w:p>
        </w:tc>
        <w:tc>
          <w:tcPr>
            <w:tcW w:w="509" w:type="dxa"/>
            <w:tcBorders>
              <w:top w:val="nil"/>
              <w:left w:val="nil"/>
              <w:bottom w:val="nil"/>
              <w:right w:val="nil"/>
            </w:tcBorders>
            <w:shd w:val="clear" w:color="auto" w:fill="auto"/>
            <w:noWrap/>
            <w:vAlign w:val="bottom"/>
            <w:hideMark/>
          </w:tcPr>
          <w:p w14:paraId="6A06BC42" w14:textId="77777777" w:rsidR="001C4F64" w:rsidRPr="001C4F64" w:rsidRDefault="001C4F64" w:rsidP="001C4F64">
            <w:pPr>
              <w:spacing w:after="0" w:line="240" w:lineRule="auto"/>
              <w:rPr>
                <w:rFonts w:ascii="Arial" w:eastAsia="Times New Roman" w:hAnsi="Arial" w:cs="Arial"/>
                <w:sz w:val="20"/>
                <w:szCs w:val="20"/>
                <w:lang w:val="en-US"/>
              </w:rPr>
            </w:pPr>
          </w:p>
        </w:tc>
        <w:tc>
          <w:tcPr>
            <w:tcW w:w="1661" w:type="dxa"/>
            <w:gridSpan w:val="4"/>
            <w:tcBorders>
              <w:top w:val="nil"/>
              <w:left w:val="nil"/>
              <w:bottom w:val="nil"/>
              <w:right w:val="nil"/>
            </w:tcBorders>
            <w:shd w:val="clear" w:color="auto" w:fill="auto"/>
            <w:noWrap/>
            <w:vAlign w:val="bottom"/>
            <w:hideMark/>
          </w:tcPr>
          <w:p w14:paraId="1F712458"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528BFAD1"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5F21FC44"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35D79C76"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2B9A39F4"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5B83D02C" w14:textId="77777777" w:rsidTr="008650BD">
        <w:trPr>
          <w:trHeight w:val="212"/>
        </w:trPr>
        <w:tc>
          <w:tcPr>
            <w:tcW w:w="979" w:type="dxa"/>
            <w:tcBorders>
              <w:top w:val="nil"/>
              <w:left w:val="single" w:sz="4" w:space="0" w:color="auto"/>
              <w:bottom w:val="nil"/>
              <w:right w:val="nil"/>
            </w:tcBorders>
            <w:shd w:val="clear" w:color="auto" w:fill="auto"/>
            <w:noWrap/>
            <w:vAlign w:val="bottom"/>
            <w:hideMark/>
          </w:tcPr>
          <w:p w14:paraId="6E1D8455"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1768" w:type="dxa"/>
            <w:gridSpan w:val="3"/>
            <w:vMerge/>
            <w:tcBorders>
              <w:top w:val="nil"/>
              <w:left w:val="nil"/>
              <w:bottom w:val="nil"/>
              <w:right w:val="nil"/>
            </w:tcBorders>
            <w:vAlign w:val="center"/>
            <w:hideMark/>
          </w:tcPr>
          <w:p w14:paraId="7D6A9953"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nil"/>
              <w:right w:val="nil"/>
            </w:tcBorders>
            <w:shd w:val="clear" w:color="auto" w:fill="auto"/>
            <w:noWrap/>
            <w:vAlign w:val="bottom"/>
            <w:hideMark/>
          </w:tcPr>
          <w:p w14:paraId="7D890D72"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401" w:type="dxa"/>
            <w:tcBorders>
              <w:top w:val="nil"/>
              <w:left w:val="nil"/>
              <w:bottom w:val="nil"/>
              <w:right w:val="nil"/>
            </w:tcBorders>
            <w:shd w:val="clear" w:color="auto" w:fill="auto"/>
            <w:noWrap/>
            <w:vAlign w:val="bottom"/>
            <w:hideMark/>
          </w:tcPr>
          <w:p w14:paraId="0DD5B7D7"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nil"/>
              <w:right w:val="nil"/>
            </w:tcBorders>
            <w:shd w:val="clear" w:color="auto" w:fill="auto"/>
            <w:noWrap/>
            <w:vAlign w:val="bottom"/>
            <w:hideMark/>
          </w:tcPr>
          <w:p w14:paraId="5AFA7C75" w14:textId="77777777" w:rsidR="001C4F64" w:rsidRPr="001C4F64" w:rsidRDefault="001C4F64" w:rsidP="001C4F64">
            <w:pPr>
              <w:spacing w:after="0" w:line="240" w:lineRule="auto"/>
              <w:rPr>
                <w:rFonts w:ascii="Arial" w:eastAsia="Times New Roman" w:hAnsi="Arial" w:cs="Arial"/>
                <w:sz w:val="20"/>
                <w:szCs w:val="20"/>
                <w:lang w:val="en-US"/>
              </w:rPr>
            </w:pPr>
          </w:p>
        </w:tc>
        <w:tc>
          <w:tcPr>
            <w:tcW w:w="509" w:type="dxa"/>
            <w:tcBorders>
              <w:top w:val="nil"/>
              <w:left w:val="nil"/>
              <w:bottom w:val="nil"/>
              <w:right w:val="nil"/>
            </w:tcBorders>
            <w:shd w:val="clear" w:color="auto" w:fill="auto"/>
            <w:noWrap/>
            <w:vAlign w:val="bottom"/>
            <w:hideMark/>
          </w:tcPr>
          <w:p w14:paraId="56858E09" w14:textId="77777777" w:rsidR="001C4F64" w:rsidRPr="001C4F64" w:rsidRDefault="001C4F64" w:rsidP="001C4F64">
            <w:pPr>
              <w:spacing w:after="0" w:line="240" w:lineRule="auto"/>
              <w:rPr>
                <w:rFonts w:ascii="Arial" w:eastAsia="Times New Roman" w:hAnsi="Arial" w:cs="Arial"/>
                <w:sz w:val="20"/>
                <w:szCs w:val="20"/>
                <w:lang w:val="en-US"/>
              </w:rPr>
            </w:pPr>
          </w:p>
        </w:tc>
        <w:tc>
          <w:tcPr>
            <w:tcW w:w="1661" w:type="dxa"/>
            <w:gridSpan w:val="4"/>
            <w:tcBorders>
              <w:top w:val="nil"/>
              <w:left w:val="nil"/>
              <w:bottom w:val="nil"/>
              <w:right w:val="nil"/>
            </w:tcBorders>
            <w:shd w:val="clear" w:color="auto" w:fill="auto"/>
            <w:noWrap/>
            <w:vAlign w:val="bottom"/>
            <w:hideMark/>
          </w:tcPr>
          <w:p w14:paraId="5CA6E0EF"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09101FB9"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4A9DA917"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1D6CA9A1"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6CB449E5"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2FD0E7C0" w14:textId="77777777" w:rsidTr="008650BD">
        <w:trPr>
          <w:trHeight w:val="266"/>
        </w:trPr>
        <w:tc>
          <w:tcPr>
            <w:tcW w:w="979" w:type="dxa"/>
            <w:tcBorders>
              <w:top w:val="nil"/>
              <w:left w:val="single" w:sz="4" w:space="0" w:color="auto"/>
              <w:bottom w:val="nil"/>
              <w:right w:val="nil"/>
            </w:tcBorders>
            <w:shd w:val="clear" w:color="auto" w:fill="auto"/>
            <w:noWrap/>
            <w:vAlign w:val="bottom"/>
            <w:hideMark/>
          </w:tcPr>
          <w:p w14:paraId="6AD61D18"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707" w:type="dxa"/>
            <w:tcBorders>
              <w:top w:val="nil"/>
              <w:left w:val="nil"/>
              <w:bottom w:val="nil"/>
              <w:right w:val="nil"/>
            </w:tcBorders>
            <w:shd w:val="clear" w:color="auto" w:fill="auto"/>
            <w:noWrap/>
            <w:vAlign w:val="bottom"/>
            <w:hideMark/>
          </w:tcPr>
          <w:p w14:paraId="33271E40" w14:textId="77777777" w:rsidR="001C4F64" w:rsidRPr="001C4F64" w:rsidRDefault="001C4F64" w:rsidP="001C4F64">
            <w:pPr>
              <w:spacing w:after="0" w:line="240" w:lineRule="auto"/>
              <w:rPr>
                <w:rFonts w:ascii="Arial" w:eastAsia="Times New Roman" w:hAnsi="Arial" w:cs="Arial"/>
                <w:sz w:val="20"/>
                <w:szCs w:val="20"/>
                <w:lang w:val="en-US"/>
              </w:rPr>
            </w:pPr>
          </w:p>
        </w:tc>
        <w:tc>
          <w:tcPr>
            <w:tcW w:w="490" w:type="dxa"/>
            <w:tcBorders>
              <w:top w:val="nil"/>
              <w:left w:val="nil"/>
              <w:bottom w:val="nil"/>
              <w:right w:val="nil"/>
            </w:tcBorders>
            <w:shd w:val="clear" w:color="auto" w:fill="auto"/>
            <w:noWrap/>
            <w:vAlign w:val="bottom"/>
            <w:hideMark/>
          </w:tcPr>
          <w:p w14:paraId="7EC052E4" w14:textId="77777777" w:rsidR="001C4F64" w:rsidRPr="001C4F64" w:rsidRDefault="001C4F64" w:rsidP="001C4F64">
            <w:pPr>
              <w:spacing w:after="0" w:line="240" w:lineRule="auto"/>
              <w:rPr>
                <w:rFonts w:ascii="Arial" w:eastAsia="Times New Roman" w:hAnsi="Arial" w:cs="Arial"/>
                <w:sz w:val="20"/>
                <w:szCs w:val="20"/>
                <w:lang w:val="en-US"/>
              </w:rPr>
            </w:pPr>
          </w:p>
        </w:tc>
        <w:tc>
          <w:tcPr>
            <w:tcW w:w="571" w:type="dxa"/>
            <w:tcBorders>
              <w:top w:val="nil"/>
              <w:left w:val="nil"/>
              <w:bottom w:val="nil"/>
              <w:right w:val="nil"/>
            </w:tcBorders>
            <w:shd w:val="clear" w:color="auto" w:fill="auto"/>
            <w:noWrap/>
            <w:vAlign w:val="bottom"/>
            <w:hideMark/>
          </w:tcPr>
          <w:p w14:paraId="3338E645" w14:textId="77777777" w:rsidR="001C4F64" w:rsidRPr="001C4F64" w:rsidRDefault="001C4F64" w:rsidP="001C4F64">
            <w:pPr>
              <w:spacing w:after="0" w:line="240" w:lineRule="auto"/>
              <w:rPr>
                <w:rFonts w:ascii="Arial" w:eastAsia="Times New Roman" w:hAnsi="Arial" w:cs="Arial"/>
                <w:sz w:val="20"/>
                <w:szCs w:val="20"/>
                <w:lang w:val="en-US"/>
              </w:rPr>
            </w:pPr>
          </w:p>
        </w:tc>
        <w:tc>
          <w:tcPr>
            <w:tcW w:w="617" w:type="dxa"/>
            <w:gridSpan w:val="2"/>
            <w:tcBorders>
              <w:top w:val="nil"/>
              <w:left w:val="nil"/>
              <w:bottom w:val="nil"/>
              <w:right w:val="nil"/>
            </w:tcBorders>
            <w:shd w:val="clear" w:color="auto" w:fill="auto"/>
            <w:noWrap/>
            <w:vAlign w:val="bottom"/>
            <w:hideMark/>
          </w:tcPr>
          <w:p w14:paraId="28E6BF35" w14:textId="77777777" w:rsidR="001C4F64" w:rsidRPr="001C4F64" w:rsidRDefault="001C4F64" w:rsidP="001C4F64">
            <w:pPr>
              <w:spacing w:after="0" w:line="240" w:lineRule="auto"/>
              <w:rPr>
                <w:rFonts w:ascii="Arial" w:eastAsia="Times New Roman" w:hAnsi="Arial" w:cs="Arial"/>
                <w:b/>
                <w:bCs/>
                <w:sz w:val="20"/>
                <w:szCs w:val="20"/>
                <w:lang w:val="en-US"/>
              </w:rPr>
            </w:pPr>
          </w:p>
        </w:tc>
        <w:tc>
          <w:tcPr>
            <w:tcW w:w="401" w:type="dxa"/>
            <w:tcBorders>
              <w:top w:val="nil"/>
              <w:left w:val="nil"/>
              <w:bottom w:val="nil"/>
              <w:right w:val="nil"/>
            </w:tcBorders>
            <w:shd w:val="clear" w:color="auto" w:fill="auto"/>
            <w:noWrap/>
            <w:vAlign w:val="bottom"/>
            <w:hideMark/>
          </w:tcPr>
          <w:p w14:paraId="37421B70" w14:textId="77777777" w:rsidR="001C4F64" w:rsidRPr="001C4F64" w:rsidRDefault="001C4F64" w:rsidP="001C4F64">
            <w:pPr>
              <w:spacing w:after="0" w:line="240" w:lineRule="auto"/>
              <w:rPr>
                <w:rFonts w:ascii="Arial" w:eastAsia="Times New Roman" w:hAnsi="Arial" w:cs="Arial"/>
                <w:sz w:val="20"/>
                <w:szCs w:val="20"/>
                <w:lang w:val="en-US"/>
              </w:rPr>
            </w:pPr>
          </w:p>
        </w:tc>
        <w:tc>
          <w:tcPr>
            <w:tcW w:w="570" w:type="dxa"/>
            <w:tcBorders>
              <w:top w:val="nil"/>
              <w:left w:val="nil"/>
              <w:bottom w:val="nil"/>
              <w:right w:val="nil"/>
            </w:tcBorders>
            <w:shd w:val="clear" w:color="auto" w:fill="auto"/>
            <w:noWrap/>
            <w:vAlign w:val="bottom"/>
            <w:hideMark/>
          </w:tcPr>
          <w:p w14:paraId="7E236097" w14:textId="77777777" w:rsidR="001C4F64" w:rsidRPr="001C4F64" w:rsidRDefault="001C4F64" w:rsidP="001C4F64">
            <w:pPr>
              <w:spacing w:after="0" w:line="240" w:lineRule="auto"/>
              <w:rPr>
                <w:rFonts w:ascii="Arial" w:eastAsia="Times New Roman" w:hAnsi="Arial" w:cs="Arial"/>
                <w:sz w:val="20"/>
                <w:szCs w:val="20"/>
                <w:lang w:val="en-US"/>
              </w:rPr>
            </w:pPr>
          </w:p>
        </w:tc>
        <w:tc>
          <w:tcPr>
            <w:tcW w:w="509" w:type="dxa"/>
            <w:tcBorders>
              <w:top w:val="nil"/>
              <w:left w:val="nil"/>
              <w:bottom w:val="nil"/>
              <w:right w:val="nil"/>
            </w:tcBorders>
            <w:shd w:val="clear" w:color="auto" w:fill="auto"/>
            <w:noWrap/>
            <w:vAlign w:val="bottom"/>
            <w:hideMark/>
          </w:tcPr>
          <w:p w14:paraId="2E3D76F2" w14:textId="77777777" w:rsidR="001C4F64" w:rsidRPr="001C4F64" w:rsidRDefault="001C4F64" w:rsidP="001C4F64">
            <w:pPr>
              <w:spacing w:after="0" w:line="240" w:lineRule="auto"/>
              <w:rPr>
                <w:rFonts w:ascii="Arial" w:eastAsia="Times New Roman" w:hAnsi="Arial" w:cs="Arial"/>
                <w:sz w:val="20"/>
                <w:szCs w:val="20"/>
                <w:lang w:val="en-US"/>
              </w:rPr>
            </w:pPr>
          </w:p>
        </w:tc>
        <w:tc>
          <w:tcPr>
            <w:tcW w:w="1661" w:type="dxa"/>
            <w:gridSpan w:val="4"/>
            <w:tcBorders>
              <w:top w:val="nil"/>
              <w:left w:val="nil"/>
              <w:bottom w:val="nil"/>
              <w:right w:val="nil"/>
            </w:tcBorders>
            <w:shd w:val="clear" w:color="auto" w:fill="auto"/>
            <w:noWrap/>
            <w:vAlign w:val="bottom"/>
            <w:hideMark/>
          </w:tcPr>
          <w:p w14:paraId="0708DF95"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7A761D69"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20532D86"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32062235"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305B0B65"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59C3C8BA" w14:textId="77777777" w:rsidTr="008650BD">
        <w:trPr>
          <w:trHeight w:val="266"/>
        </w:trPr>
        <w:tc>
          <w:tcPr>
            <w:tcW w:w="979" w:type="dxa"/>
            <w:tcBorders>
              <w:top w:val="nil"/>
              <w:left w:val="single" w:sz="4" w:space="0" w:color="auto"/>
              <w:bottom w:val="nil"/>
              <w:right w:val="nil"/>
            </w:tcBorders>
            <w:shd w:val="clear" w:color="auto" w:fill="auto"/>
            <w:noWrap/>
            <w:vAlign w:val="bottom"/>
            <w:hideMark/>
          </w:tcPr>
          <w:p w14:paraId="7C578437" w14:textId="77777777" w:rsidR="001C4F64" w:rsidRPr="001C4F64" w:rsidRDefault="001C4F64" w:rsidP="001C4F64">
            <w:pPr>
              <w:spacing w:after="0" w:line="240" w:lineRule="auto"/>
              <w:jc w:val="right"/>
              <w:rPr>
                <w:rFonts w:ascii="Arial" w:eastAsia="Times New Roman" w:hAnsi="Arial" w:cs="Arial"/>
                <w:b/>
                <w:bCs/>
                <w:sz w:val="20"/>
                <w:szCs w:val="20"/>
                <w:lang w:val="en-US"/>
              </w:rPr>
            </w:pPr>
            <w:r w:rsidRPr="001C4F64">
              <w:rPr>
                <w:rFonts w:ascii="Arial" w:eastAsia="Times New Roman" w:hAnsi="Arial" w:cs="Arial"/>
                <w:b/>
                <w:bCs/>
                <w:sz w:val="20"/>
                <w:szCs w:val="20"/>
                <w:lang w:val="en-US"/>
              </w:rPr>
              <w:t>3.0</w:t>
            </w:r>
          </w:p>
        </w:tc>
        <w:tc>
          <w:tcPr>
            <w:tcW w:w="3356" w:type="dxa"/>
            <w:gridSpan w:val="7"/>
            <w:tcBorders>
              <w:top w:val="nil"/>
              <w:left w:val="nil"/>
              <w:bottom w:val="nil"/>
              <w:right w:val="nil"/>
            </w:tcBorders>
            <w:shd w:val="clear" w:color="auto" w:fill="auto"/>
            <w:noWrap/>
            <w:vAlign w:val="bottom"/>
            <w:hideMark/>
          </w:tcPr>
          <w:p w14:paraId="44783F85" w14:textId="77777777" w:rsidR="001C4F64" w:rsidRPr="001C4F64" w:rsidRDefault="001C4F64" w:rsidP="001C4F64">
            <w:pPr>
              <w:spacing w:after="0" w:line="240" w:lineRule="auto"/>
              <w:rPr>
                <w:rFonts w:ascii="Arial" w:eastAsia="Times New Roman" w:hAnsi="Arial" w:cs="Arial"/>
                <w:b/>
                <w:bCs/>
                <w:sz w:val="20"/>
                <w:szCs w:val="20"/>
                <w:u w:val="single"/>
                <w:lang w:val="en-US"/>
              </w:rPr>
            </w:pPr>
            <w:r w:rsidRPr="001C4F64">
              <w:rPr>
                <w:rFonts w:ascii="Arial" w:eastAsia="Times New Roman" w:hAnsi="Arial" w:cs="Arial"/>
                <w:b/>
                <w:bCs/>
                <w:sz w:val="20"/>
                <w:szCs w:val="20"/>
                <w:u w:val="single"/>
                <w:lang w:val="en-US"/>
              </w:rPr>
              <w:t>Additional Comments, if any</w:t>
            </w:r>
          </w:p>
        </w:tc>
        <w:tc>
          <w:tcPr>
            <w:tcW w:w="509" w:type="dxa"/>
            <w:tcBorders>
              <w:top w:val="nil"/>
              <w:left w:val="nil"/>
              <w:bottom w:val="nil"/>
              <w:right w:val="nil"/>
            </w:tcBorders>
            <w:shd w:val="clear" w:color="auto" w:fill="auto"/>
            <w:noWrap/>
            <w:vAlign w:val="bottom"/>
            <w:hideMark/>
          </w:tcPr>
          <w:p w14:paraId="5429AFCD" w14:textId="77777777" w:rsidR="001C4F64" w:rsidRPr="001C4F64" w:rsidRDefault="001C4F64" w:rsidP="001C4F64">
            <w:pPr>
              <w:spacing w:after="0" w:line="240" w:lineRule="auto"/>
              <w:rPr>
                <w:rFonts w:ascii="Arial" w:eastAsia="Times New Roman" w:hAnsi="Arial" w:cs="Arial"/>
                <w:sz w:val="20"/>
                <w:szCs w:val="20"/>
                <w:lang w:val="en-US"/>
              </w:rPr>
            </w:pPr>
          </w:p>
        </w:tc>
        <w:tc>
          <w:tcPr>
            <w:tcW w:w="1661" w:type="dxa"/>
            <w:gridSpan w:val="4"/>
            <w:tcBorders>
              <w:top w:val="nil"/>
              <w:left w:val="nil"/>
              <w:bottom w:val="nil"/>
              <w:right w:val="nil"/>
            </w:tcBorders>
            <w:shd w:val="clear" w:color="auto" w:fill="auto"/>
            <w:noWrap/>
            <w:vAlign w:val="bottom"/>
            <w:hideMark/>
          </w:tcPr>
          <w:p w14:paraId="5E4A272F" w14:textId="77777777" w:rsidR="001C4F64" w:rsidRPr="001C4F64" w:rsidRDefault="001C4F64" w:rsidP="001C4F64">
            <w:pPr>
              <w:spacing w:after="0" w:line="240" w:lineRule="auto"/>
              <w:rPr>
                <w:rFonts w:ascii="Arial" w:eastAsia="Times New Roman" w:hAnsi="Arial" w:cs="Arial"/>
                <w:sz w:val="20"/>
                <w:szCs w:val="20"/>
                <w:lang w:val="en-US"/>
              </w:rPr>
            </w:pPr>
          </w:p>
        </w:tc>
        <w:tc>
          <w:tcPr>
            <w:tcW w:w="1053" w:type="dxa"/>
            <w:tcBorders>
              <w:top w:val="nil"/>
              <w:left w:val="nil"/>
              <w:bottom w:val="nil"/>
              <w:right w:val="nil"/>
            </w:tcBorders>
            <w:shd w:val="clear" w:color="auto" w:fill="auto"/>
            <w:noWrap/>
            <w:vAlign w:val="bottom"/>
            <w:hideMark/>
          </w:tcPr>
          <w:p w14:paraId="5DCE1C80" w14:textId="77777777" w:rsidR="001C4F64" w:rsidRPr="001C4F64" w:rsidRDefault="001C4F64" w:rsidP="001C4F64">
            <w:pPr>
              <w:spacing w:after="0" w:line="240" w:lineRule="auto"/>
              <w:rPr>
                <w:rFonts w:ascii="Arial" w:eastAsia="Times New Roman" w:hAnsi="Arial" w:cs="Arial"/>
                <w:sz w:val="20"/>
                <w:szCs w:val="20"/>
                <w:lang w:val="en-US"/>
              </w:rPr>
            </w:pPr>
          </w:p>
        </w:tc>
        <w:tc>
          <w:tcPr>
            <w:tcW w:w="956" w:type="dxa"/>
            <w:tcBorders>
              <w:top w:val="nil"/>
              <w:left w:val="nil"/>
              <w:bottom w:val="nil"/>
              <w:right w:val="nil"/>
            </w:tcBorders>
            <w:shd w:val="clear" w:color="auto" w:fill="auto"/>
            <w:noWrap/>
            <w:vAlign w:val="bottom"/>
            <w:hideMark/>
          </w:tcPr>
          <w:p w14:paraId="47283FF4" w14:textId="77777777" w:rsidR="001C4F64" w:rsidRPr="001C4F64" w:rsidRDefault="001C4F64" w:rsidP="001C4F64">
            <w:pPr>
              <w:spacing w:after="0" w:line="240" w:lineRule="auto"/>
              <w:rPr>
                <w:rFonts w:ascii="Arial" w:eastAsia="Times New Roman" w:hAnsi="Arial" w:cs="Arial"/>
                <w:sz w:val="20"/>
                <w:szCs w:val="20"/>
                <w:lang w:val="en-US"/>
              </w:rPr>
            </w:pPr>
          </w:p>
        </w:tc>
        <w:tc>
          <w:tcPr>
            <w:tcW w:w="936" w:type="dxa"/>
            <w:tcBorders>
              <w:top w:val="nil"/>
              <w:left w:val="nil"/>
              <w:bottom w:val="nil"/>
              <w:right w:val="nil"/>
            </w:tcBorders>
            <w:shd w:val="clear" w:color="auto" w:fill="auto"/>
            <w:noWrap/>
            <w:vAlign w:val="bottom"/>
            <w:hideMark/>
          </w:tcPr>
          <w:p w14:paraId="6E2A4B3B" w14:textId="77777777" w:rsidR="001C4F64" w:rsidRPr="001C4F64" w:rsidRDefault="001C4F64" w:rsidP="001C4F64">
            <w:pPr>
              <w:spacing w:after="0" w:line="240" w:lineRule="auto"/>
              <w:rPr>
                <w:rFonts w:ascii="Arial" w:eastAsia="Times New Roman" w:hAnsi="Arial" w:cs="Arial"/>
                <w:sz w:val="20"/>
                <w:szCs w:val="20"/>
                <w:lang w:val="en-US"/>
              </w:rPr>
            </w:pPr>
          </w:p>
        </w:tc>
        <w:tc>
          <w:tcPr>
            <w:tcW w:w="1116" w:type="dxa"/>
            <w:tcBorders>
              <w:top w:val="nil"/>
              <w:left w:val="nil"/>
              <w:bottom w:val="nil"/>
              <w:right w:val="single" w:sz="4" w:space="0" w:color="auto"/>
            </w:tcBorders>
            <w:shd w:val="clear" w:color="auto" w:fill="auto"/>
            <w:noWrap/>
            <w:vAlign w:val="bottom"/>
            <w:hideMark/>
          </w:tcPr>
          <w:p w14:paraId="6794FD3C"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540A2CAE" w14:textId="77777777" w:rsidTr="008650BD">
        <w:trPr>
          <w:trHeight w:val="266"/>
        </w:trPr>
        <w:tc>
          <w:tcPr>
            <w:tcW w:w="979" w:type="dxa"/>
            <w:tcBorders>
              <w:top w:val="nil"/>
              <w:left w:val="single" w:sz="4" w:space="0" w:color="auto"/>
              <w:bottom w:val="nil"/>
              <w:right w:val="nil"/>
            </w:tcBorders>
            <w:shd w:val="clear" w:color="auto" w:fill="auto"/>
            <w:noWrap/>
            <w:vAlign w:val="bottom"/>
          </w:tcPr>
          <w:p w14:paraId="46F870EB"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9587" w:type="dxa"/>
            <w:gridSpan w:val="16"/>
            <w:vMerge w:val="restart"/>
            <w:tcBorders>
              <w:top w:val="nil"/>
              <w:left w:val="nil"/>
              <w:right w:val="single" w:sz="4" w:space="0" w:color="auto"/>
            </w:tcBorders>
            <w:shd w:val="clear" w:color="auto" w:fill="auto"/>
            <w:noWrap/>
            <w:vAlign w:val="bottom"/>
          </w:tcPr>
          <w:p w14:paraId="4410D00C"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61E558D8" w14:textId="77777777" w:rsidTr="008650BD">
        <w:trPr>
          <w:trHeight w:val="266"/>
        </w:trPr>
        <w:tc>
          <w:tcPr>
            <w:tcW w:w="979" w:type="dxa"/>
            <w:tcBorders>
              <w:top w:val="nil"/>
              <w:left w:val="single" w:sz="4" w:space="0" w:color="auto"/>
              <w:bottom w:val="nil"/>
              <w:right w:val="nil"/>
            </w:tcBorders>
            <w:shd w:val="clear" w:color="auto" w:fill="auto"/>
            <w:noWrap/>
            <w:vAlign w:val="bottom"/>
          </w:tcPr>
          <w:p w14:paraId="256104A0"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9587" w:type="dxa"/>
            <w:gridSpan w:val="16"/>
            <w:vMerge/>
            <w:tcBorders>
              <w:left w:val="nil"/>
              <w:right w:val="single" w:sz="4" w:space="0" w:color="auto"/>
            </w:tcBorders>
            <w:shd w:val="clear" w:color="auto" w:fill="auto"/>
            <w:noWrap/>
            <w:vAlign w:val="bottom"/>
          </w:tcPr>
          <w:p w14:paraId="15FB39CE"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6A0F6F9C" w14:textId="77777777" w:rsidTr="008650BD">
        <w:trPr>
          <w:trHeight w:val="266"/>
        </w:trPr>
        <w:tc>
          <w:tcPr>
            <w:tcW w:w="979" w:type="dxa"/>
            <w:tcBorders>
              <w:top w:val="nil"/>
              <w:left w:val="single" w:sz="4" w:space="0" w:color="auto"/>
              <w:bottom w:val="nil"/>
              <w:right w:val="nil"/>
            </w:tcBorders>
            <w:shd w:val="clear" w:color="auto" w:fill="auto"/>
            <w:noWrap/>
            <w:vAlign w:val="bottom"/>
          </w:tcPr>
          <w:p w14:paraId="368E3B79"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9587" w:type="dxa"/>
            <w:gridSpan w:val="16"/>
            <w:vMerge/>
            <w:tcBorders>
              <w:left w:val="nil"/>
              <w:right w:val="single" w:sz="4" w:space="0" w:color="auto"/>
            </w:tcBorders>
            <w:shd w:val="clear" w:color="auto" w:fill="auto"/>
            <w:noWrap/>
            <w:vAlign w:val="bottom"/>
          </w:tcPr>
          <w:p w14:paraId="098C651B"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52AFA333" w14:textId="77777777" w:rsidTr="008650BD">
        <w:trPr>
          <w:trHeight w:val="266"/>
        </w:trPr>
        <w:tc>
          <w:tcPr>
            <w:tcW w:w="979" w:type="dxa"/>
            <w:tcBorders>
              <w:top w:val="nil"/>
              <w:left w:val="single" w:sz="4" w:space="0" w:color="auto"/>
              <w:bottom w:val="nil"/>
              <w:right w:val="nil"/>
            </w:tcBorders>
            <w:shd w:val="clear" w:color="auto" w:fill="auto"/>
            <w:noWrap/>
            <w:vAlign w:val="bottom"/>
          </w:tcPr>
          <w:p w14:paraId="6D39935A"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9587" w:type="dxa"/>
            <w:gridSpan w:val="16"/>
            <w:vMerge/>
            <w:tcBorders>
              <w:left w:val="nil"/>
              <w:right w:val="single" w:sz="4" w:space="0" w:color="auto"/>
            </w:tcBorders>
            <w:shd w:val="clear" w:color="auto" w:fill="auto"/>
            <w:noWrap/>
            <w:vAlign w:val="bottom"/>
          </w:tcPr>
          <w:p w14:paraId="54D6E22C"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40C28DFC" w14:textId="77777777" w:rsidTr="008650BD">
        <w:trPr>
          <w:trHeight w:val="266"/>
        </w:trPr>
        <w:tc>
          <w:tcPr>
            <w:tcW w:w="979" w:type="dxa"/>
            <w:tcBorders>
              <w:top w:val="nil"/>
              <w:left w:val="single" w:sz="4" w:space="0" w:color="auto"/>
              <w:bottom w:val="nil"/>
              <w:right w:val="nil"/>
            </w:tcBorders>
            <w:shd w:val="clear" w:color="auto" w:fill="auto"/>
            <w:noWrap/>
            <w:vAlign w:val="bottom"/>
          </w:tcPr>
          <w:p w14:paraId="3714C6FA"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9587" w:type="dxa"/>
            <w:gridSpan w:val="16"/>
            <w:vMerge/>
            <w:tcBorders>
              <w:left w:val="nil"/>
              <w:right w:val="single" w:sz="4" w:space="0" w:color="auto"/>
            </w:tcBorders>
            <w:shd w:val="clear" w:color="auto" w:fill="auto"/>
            <w:noWrap/>
            <w:vAlign w:val="bottom"/>
          </w:tcPr>
          <w:p w14:paraId="33222A6E"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2A7C500C" w14:textId="77777777" w:rsidTr="008650BD">
        <w:trPr>
          <w:trHeight w:val="266"/>
        </w:trPr>
        <w:tc>
          <w:tcPr>
            <w:tcW w:w="979" w:type="dxa"/>
            <w:tcBorders>
              <w:top w:val="nil"/>
              <w:left w:val="single" w:sz="4" w:space="0" w:color="auto"/>
              <w:bottom w:val="nil"/>
              <w:right w:val="nil"/>
            </w:tcBorders>
            <w:shd w:val="clear" w:color="auto" w:fill="auto"/>
            <w:noWrap/>
            <w:vAlign w:val="bottom"/>
          </w:tcPr>
          <w:p w14:paraId="02CDD617"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9587" w:type="dxa"/>
            <w:gridSpan w:val="16"/>
            <w:vMerge/>
            <w:tcBorders>
              <w:left w:val="nil"/>
              <w:right w:val="single" w:sz="4" w:space="0" w:color="auto"/>
            </w:tcBorders>
            <w:shd w:val="clear" w:color="auto" w:fill="auto"/>
            <w:noWrap/>
            <w:vAlign w:val="bottom"/>
          </w:tcPr>
          <w:p w14:paraId="2D9AE628"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167E139E" w14:textId="77777777" w:rsidTr="008650BD">
        <w:trPr>
          <w:trHeight w:val="266"/>
        </w:trPr>
        <w:tc>
          <w:tcPr>
            <w:tcW w:w="979" w:type="dxa"/>
            <w:tcBorders>
              <w:top w:val="nil"/>
              <w:left w:val="single" w:sz="4" w:space="0" w:color="auto"/>
              <w:bottom w:val="nil"/>
              <w:right w:val="nil"/>
            </w:tcBorders>
            <w:shd w:val="clear" w:color="auto" w:fill="auto"/>
            <w:noWrap/>
            <w:vAlign w:val="bottom"/>
          </w:tcPr>
          <w:p w14:paraId="7E1799B9"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9587" w:type="dxa"/>
            <w:gridSpan w:val="16"/>
            <w:vMerge/>
            <w:tcBorders>
              <w:left w:val="nil"/>
              <w:right w:val="single" w:sz="4" w:space="0" w:color="auto"/>
            </w:tcBorders>
            <w:shd w:val="clear" w:color="auto" w:fill="auto"/>
            <w:noWrap/>
            <w:vAlign w:val="bottom"/>
          </w:tcPr>
          <w:p w14:paraId="6A714557"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5B946640" w14:textId="77777777" w:rsidTr="001C4F64">
        <w:trPr>
          <w:trHeight w:val="266"/>
        </w:trPr>
        <w:tc>
          <w:tcPr>
            <w:tcW w:w="979" w:type="dxa"/>
            <w:tcBorders>
              <w:top w:val="nil"/>
              <w:left w:val="single" w:sz="4" w:space="0" w:color="auto"/>
              <w:bottom w:val="nil"/>
              <w:right w:val="nil"/>
            </w:tcBorders>
            <w:shd w:val="clear" w:color="auto" w:fill="auto"/>
            <w:noWrap/>
            <w:vAlign w:val="bottom"/>
          </w:tcPr>
          <w:p w14:paraId="7DC35548"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9587" w:type="dxa"/>
            <w:gridSpan w:val="16"/>
            <w:vMerge/>
            <w:tcBorders>
              <w:left w:val="nil"/>
              <w:bottom w:val="dashed" w:sz="4" w:space="0" w:color="ACB9CA"/>
              <w:right w:val="single" w:sz="4" w:space="0" w:color="auto"/>
            </w:tcBorders>
            <w:shd w:val="clear" w:color="auto" w:fill="auto"/>
            <w:noWrap/>
            <w:vAlign w:val="bottom"/>
          </w:tcPr>
          <w:p w14:paraId="49ABB6E6"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0BCE4024" w14:textId="77777777" w:rsidTr="001C4F64">
        <w:trPr>
          <w:trHeight w:val="266"/>
        </w:trPr>
        <w:tc>
          <w:tcPr>
            <w:tcW w:w="979" w:type="dxa"/>
            <w:tcBorders>
              <w:top w:val="nil"/>
              <w:left w:val="single" w:sz="4" w:space="0" w:color="auto"/>
              <w:bottom w:val="dashed" w:sz="4" w:space="0" w:color="ACB9CA"/>
              <w:right w:val="nil"/>
            </w:tcBorders>
            <w:shd w:val="clear" w:color="auto" w:fill="auto"/>
            <w:noWrap/>
            <w:vAlign w:val="bottom"/>
          </w:tcPr>
          <w:p w14:paraId="67239724"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5028" w:type="dxa"/>
            <w:gridSpan w:val="11"/>
            <w:tcBorders>
              <w:top w:val="dashed" w:sz="4" w:space="0" w:color="ACB9CA"/>
              <w:left w:val="nil"/>
              <w:bottom w:val="dashed" w:sz="4" w:space="0" w:color="ACB9CA"/>
              <w:right w:val="dashed" w:sz="4" w:space="0" w:color="ACB9CA"/>
            </w:tcBorders>
            <w:shd w:val="clear" w:color="auto" w:fill="auto"/>
            <w:noWrap/>
            <w:vAlign w:val="bottom"/>
          </w:tcPr>
          <w:p w14:paraId="5B6A1D83"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b/>
                <w:bCs/>
                <w:sz w:val="20"/>
                <w:szCs w:val="20"/>
                <w:u w:val="single"/>
                <w:lang w:val="en-US"/>
              </w:rPr>
              <w:t>Checked by the Office of the Accountant General, Auditor General and PFMRCU</w:t>
            </w:r>
          </w:p>
        </w:tc>
        <w:tc>
          <w:tcPr>
            <w:tcW w:w="4559" w:type="dxa"/>
            <w:gridSpan w:val="5"/>
            <w:tcBorders>
              <w:top w:val="dashed" w:sz="4" w:space="0" w:color="ACB9CA"/>
              <w:left w:val="dashed" w:sz="4" w:space="0" w:color="ACB9CA"/>
              <w:bottom w:val="dashed" w:sz="4" w:space="0" w:color="ACB9CA"/>
              <w:right w:val="single" w:sz="4" w:space="0" w:color="auto"/>
            </w:tcBorders>
            <w:shd w:val="clear" w:color="auto" w:fill="auto"/>
            <w:vAlign w:val="bottom"/>
          </w:tcPr>
          <w:p w14:paraId="10FB17D7" w14:textId="77777777" w:rsidR="001C4F64" w:rsidRPr="001C4F64" w:rsidRDefault="001C4F64" w:rsidP="001C4F64">
            <w:pPr>
              <w:spacing w:after="0" w:line="240" w:lineRule="auto"/>
              <w:jc w:val="center"/>
              <w:rPr>
                <w:rFonts w:ascii="Arial" w:eastAsia="Times New Roman" w:hAnsi="Arial" w:cs="Arial"/>
                <w:sz w:val="20"/>
                <w:szCs w:val="20"/>
                <w:lang w:val="en-US"/>
              </w:rPr>
            </w:pPr>
            <w:r w:rsidRPr="001C4F64">
              <w:rPr>
                <w:rFonts w:ascii="Arial" w:eastAsia="Times New Roman" w:hAnsi="Arial" w:cs="Arial"/>
                <w:b/>
                <w:bCs/>
                <w:sz w:val="20"/>
                <w:szCs w:val="20"/>
                <w:u w:val="single"/>
                <w:lang w:val="en-US"/>
              </w:rPr>
              <w:t>Signature</w:t>
            </w:r>
          </w:p>
        </w:tc>
      </w:tr>
      <w:tr w:rsidR="001C4F64" w:rsidRPr="001C4F64" w14:paraId="1CDBEDD4" w14:textId="77777777" w:rsidTr="001C4F64">
        <w:trPr>
          <w:trHeight w:val="266"/>
        </w:trPr>
        <w:tc>
          <w:tcPr>
            <w:tcW w:w="979" w:type="dxa"/>
            <w:tcBorders>
              <w:top w:val="nil"/>
              <w:left w:val="single" w:sz="4" w:space="0" w:color="auto"/>
              <w:bottom w:val="nil"/>
              <w:right w:val="nil"/>
            </w:tcBorders>
            <w:shd w:val="clear" w:color="auto" w:fill="auto"/>
            <w:noWrap/>
            <w:vAlign w:val="bottom"/>
          </w:tcPr>
          <w:p w14:paraId="027F5EED"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5028" w:type="dxa"/>
            <w:gridSpan w:val="11"/>
            <w:vMerge w:val="restart"/>
            <w:tcBorders>
              <w:top w:val="dashed" w:sz="4" w:space="0" w:color="ACB9CA"/>
              <w:left w:val="nil"/>
              <w:right w:val="dashed" w:sz="4" w:space="0" w:color="ACB9CA"/>
            </w:tcBorders>
            <w:shd w:val="clear" w:color="auto" w:fill="auto"/>
            <w:noWrap/>
            <w:vAlign w:val="bottom"/>
          </w:tcPr>
          <w:p w14:paraId="6B696643" w14:textId="77777777" w:rsidR="001C4F64" w:rsidRPr="001C4F64" w:rsidRDefault="001C4F64" w:rsidP="001C4F64">
            <w:pPr>
              <w:spacing w:after="0" w:line="240" w:lineRule="auto"/>
              <w:rPr>
                <w:rFonts w:ascii="Arial" w:eastAsia="Times New Roman" w:hAnsi="Arial" w:cs="Arial"/>
                <w:sz w:val="20"/>
                <w:szCs w:val="20"/>
                <w:lang w:val="en-US"/>
              </w:rPr>
            </w:pPr>
          </w:p>
          <w:p w14:paraId="45851313"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b/>
                <w:bCs/>
                <w:sz w:val="20"/>
                <w:szCs w:val="20"/>
                <w:u w:val="single"/>
                <w:lang w:val="en-US"/>
              </w:rPr>
              <w:t>1</w:t>
            </w:r>
            <w:r w:rsidRPr="001C4F64">
              <w:rPr>
                <w:rFonts w:ascii="Arial" w:eastAsia="Times New Roman" w:hAnsi="Arial" w:cs="Arial"/>
                <w:sz w:val="20"/>
                <w:szCs w:val="20"/>
                <w:lang w:val="en-US"/>
              </w:rPr>
              <w:t>.</w:t>
            </w:r>
          </w:p>
          <w:p w14:paraId="1D399EB0" w14:textId="77777777" w:rsidR="001C4F64" w:rsidRPr="001C4F64" w:rsidRDefault="001C4F64" w:rsidP="001C4F64">
            <w:pPr>
              <w:spacing w:after="0" w:line="240" w:lineRule="auto"/>
              <w:rPr>
                <w:rFonts w:ascii="Arial" w:eastAsia="Times New Roman" w:hAnsi="Arial" w:cs="Arial"/>
                <w:b/>
                <w:bCs/>
                <w:sz w:val="20"/>
                <w:szCs w:val="20"/>
                <w:u w:val="single"/>
                <w:lang w:val="en-US"/>
              </w:rPr>
            </w:pPr>
          </w:p>
          <w:p w14:paraId="46899729" w14:textId="77777777" w:rsidR="001C4F64" w:rsidRPr="001C4F64" w:rsidRDefault="001C4F64" w:rsidP="001C4F64">
            <w:pPr>
              <w:spacing w:after="0" w:line="240" w:lineRule="auto"/>
              <w:rPr>
                <w:rFonts w:ascii="Arial" w:eastAsia="Times New Roman" w:hAnsi="Arial" w:cs="Arial"/>
                <w:b/>
                <w:bCs/>
                <w:sz w:val="20"/>
                <w:szCs w:val="20"/>
                <w:u w:val="single"/>
                <w:lang w:val="en-US"/>
              </w:rPr>
            </w:pPr>
            <w:r w:rsidRPr="001C4F64">
              <w:rPr>
                <w:rFonts w:ascii="Arial" w:eastAsia="Times New Roman" w:hAnsi="Arial" w:cs="Arial"/>
                <w:b/>
                <w:bCs/>
                <w:sz w:val="20"/>
                <w:szCs w:val="20"/>
                <w:u w:val="single"/>
                <w:lang w:val="en-US"/>
              </w:rPr>
              <w:t>2.</w:t>
            </w:r>
          </w:p>
          <w:p w14:paraId="2778D5D7" w14:textId="77777777" w:rsidR="001C4F64" w:rsidRPr="001C4F64" w:rsidRDefault="001C4F64" w:rsidP="001C4F64">
            <w:pPr>
              <w:spacing w:after="0" w:line="240" w:lineRule="auto"/>
              <w:rPr>
                <w:rFonts w:ascii="Arial" w:eastAsia="Times New Roman" w:hAnsi="Arial" w:cs="Arial"/>
                <w:b/>
                <w:bCs/>
                <w:sz w:val="20"/>
                <w:szCs w:val="20"/>
                <w:u w:val="single"/>
                <w:lang w:val="en-US"/>
              </w:rPr>
            </w:pPr>
          </w:p>
          <w:p w14:paraId="61B059B1"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b/>
                <w:bCs/>
                <w:sz w:val="20"/>
                <w:szCs w:val="20"/>
                <w:u w:val="single"/>
                <w:lang w:val="en-US"/>
              </w:rPr>
              <w:t>3</w:t>
            </w:r>
            <w:r w:rsidRPr="001C4F64">
              <w:rPr>
                <w:rFonts w:ascii="Arial" w:eastAsia="Times New Roman" w:hAnsi="Arial" w:cs="Arial"/>
                <w:sz w:val="20"/>
                <w:szCs w:val="20"/>
                <w:lang w:val="en-US"/>
              </w:rPr>
              <w:t>.</w:t>
            </w:r>
          </w:p>
          <w:p w14:paraId="456DCB2B" w14:textId="77777777" w:rsidR="001C4F64" w:rsidRPr="001C4F64" w:rsidRDefault="001C4F64" w:rsidP="001C4F64">
            <w:pPr>
              <w:spacing w:after="0" w:line="240" w:lineRule="auto"/>
              <w:rPr>
                <w:rFonts w:ascii="Arial" w:eastAsia="Times New Roman" w:hAnsi="Arial" w:cs="Arial"/>
                <w:sz w:val="20"/>
                <w:szCs w:val="20"/>
                <w:lang w:val="en-US"/>
              </w:rPr>
            </w:pPr>
          </w:p>
          <w:p w14:paraId="201811BB" w14:textId="77777777" w:rsidR="001C4F64" w:rsidRPr="001C4F64" w:rsidRDefault="001C4F64" w:rsidP="001C4F64">
            <w:pPr>
              <w:spacing w:after="0" w:line="240" w:lineRule="auto"/>
              <w:rPr>
                <w:rFonts w:ascii="Arial" w:eastAsia="Times New Roman" w:hAnsi="Arial" w:cs="Arial"/>
                <w:sz w:val="20"/>
                <w:szCs w:val="20"/>
                <w:lang w:val="en-US"/>
              </w:rPr>
            </w:pPr>
            <w:r w:rsidRPr="001C4F64">
              <w:rPr>
                <w:rFonts w:ascii="Arial" w:eastAsia="Times New Roman" w:hAnsi="Arial" w:cs="Arial"/>
                <w:b/>
                <w:bCs/>
                <w:sz w:val="20"/>
                <w:szCs w:val="20"/>
                <w:u w:val="single"/>
                <w:lang w:val="en-US"/>
              </w:rPr>
              <w:t>4.</w:t>
            </w:r>
          </w:p>
          <w:p w14:paraId="566CF5FE" w14:textId="77777777" w:rsidR="001C4F64" w:rsidRPr="001C4F64" w:rsidRDefault="001C4F64" w:rsidP="001C4F64">
            <w:pPr>
              <w:spacing w:after="0" w:line="240" w:lineRule="auto"/>
              <w:rPr>
                <w:rFonts w:ascii="Arial" w:eastAsia="Times New Roman" w:hAnsi="Arial" w:cs="Arial"/>
                <w:sz w:val="20"/>
                <w:szCs w:val="20"/>
                <w:lang w:val="en-US"/>
              </w:rPr>
            </w:pPr>
          </w:p>
          <w:p w14:paraId="2D2600EB" w14:textId="77777777" w:rsidR="001C4F64" w:rsidRPr="001C4F64" w:rsidRDefault="001C4F64" w:rsidP="001C4F64">
            <w:pPr>
              <w:spacing w:after="0" w:line="240" w:lineRule="auto"/>
              <w:rPr>
                <w:rFonts w:ascii="Arial" w:eastAsia="Times New Roman" w:hAnsi="Arial" w:cs="Arial"/>
                <w:sz w:val="20"/>
                <w:szCs w:val="20"/>
                <w:lang w:val="en-US"/>
              </w:rPr>
            </w:pPr>
          </w:p>
        </w:tc>
        <w:tc>
          <w:tcPr>
            <w:tcW w:w="4559" w:type="dxa"/>
            <w:gridSpan w:val="5"/>
            <w:vMerge w:val="restart"/>
            <w:tcBorders>
              <w:top w:val="dashed" w:sz="4" w:space="0" w:color="ACB9CA"/>
              <w:left w:val="dashed" w:sz="4" w:space="0" w:color="ACB9CA"/>
              <w:right w:val="single" w:sz="4" w:space="0" w:color="auto"/>
            </w:tcBorders>
            <w:shd w:val="clear" w:color="auto" w:fill="auto"/>
            <w:vAlign w:val="bottom"/>
          </w:tcPr>
          <w:p w14:paraId="25FE0393"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0E35FB1A" w14:textId="77777777" w:rsidTr="001C4F64">
        <w:trPr>
          <w:trHeight w:val="266"/>
        </w:trPr>
        <w:tc>
          <w:tcPr>
            <w:tcW w:w="979" w:type="dxa"/>
            <w:tcBorders>
              <w:top w:val="nil"/>
              <w:left w:val="single" w:sz="4" w:space="0" w:color="auto"/>
              <w:bottom w:val="nil"/>
              <w:right w:val="nil"/>
            </w:tcBorders>
            <w:shd w:val="clear" w:color="auto" w:fill="auto"/>
            <w:noWrap/>
            <w:vAlign w:val="bottom"/>
          </w:tcPr>
          <w:p w14:paraId="3C3FA62C"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5028" w:type="dxa"/>
            <w:gridSpan w:val="11"/>
            <w:vMerge/>
            <w:tcBorders>
              <w:left w:val="nil"/>
              <w:right w:val="dashed" w:sz="4" w:space="0" w:color="ACB9CA"/>
            </w:tcBorders>
            <w:shd w:val="clear" w:color="auto" w:fill="auto"/>
            <w:noWrap/>
            <w:vAlign w:val="bottom"/>
          </w:tcPr>
          <w:p w14:paraId="70D6BCC0" w14:textId="77777777" w:rsidR="001C4F64" w:rsidRPr="001C4F64" w:rsidRDefault="001C4F64" w:rsidP="001C4F64">
            <w:pPr>
              <w:spacing w:after="0" w:line="240" w:lineRule="auto"/>
              <w:rPr>
                <w:rFonts w:ascii="Arial" w:eastAsia="Times New Roman" w:hAnsi="Arial" w:cs="Arial"/>
                <w:sz w:val="20"/>
                <w:szCs w:val="20"/>
                <w:lang w:val="en-US"/>
              </w:rPr>
            </w:pPr>
          </w:p>
        </w:tc>
        <w:tc>
          <w:tcPr>
            <w:tcW w:w="4559" w:type="dxa"/>
            <w:gridSpan w:val="5"/>
            <w:vMerge/>
            <w:tcBorders>
              <w:left w:val="dashed" w:sz="4" w:space="0" w:color="ACB9CA"/>
              <w:right w:val="single" w:sz="4" w:space="0" w:color="auto"/>
            </w:tcBorders>
            <w:shd w:val="clear" w:color="auto" w:fill="auto"/>
            <w:vAlign w:val="bottom"/>
          </w:tcPr>
          <w:p w14:paraId="7913F8A0"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4CE09517" w14:textId="77777777" w:rsidTr="001C4F64">
        <w:trPr>
          <w:trHeight w:val="266"/>
        </w:trPr>
        <w:tc>
          <w:tcPr>
            <w:tcW w:w="979" w:type="dxa"/>
            <w:tcBorders>
              <w:top w:val="nil"/>
              <w:left w:val="single" w:sz="4" w:space="0" w:color="auto"/>
              <w:bottom w:val="nil"/>
              <w:right w:val="nil"/>
            </w:tcBorders>
            <w:shd w:val="clear" w:color="auto" w:fill="auto"/>
            <w:noWrap/>
            <w:vAlign w:val="bottom"/>
          </w:tcPr>
          <w:p w14:paraId="47EEDA5A"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5028" w:type="dxa"/>
            <w:gridSpan w:val="11"/>
            <w:vMerge/>
            <w:tcBorders>
              <w:left w:val="nil"/>
              <w:bottom w:val="dashed" w:sz="4" w:space="0" w:color="ACB9CA"/>
              <w:right w:val="dashed" w:sz="4" w:space="0" w:color="ACB9CA"/>
            </w:tcBorders>
            <w:shd w:val="clear" w:color="auto" w:fill="auto"/>
            <w:noWrap/>
            <w:vAlign w:val="bottom"/>
          </w:tcPr>
          <w:p w14:paraId="313B9A98" w14:textId="77777777" w:rsidR="001C4F64" w:rsidRPr="001C4F64" w:rsidRDefault="001C4F64" w:rsidP="001C4F64">
            <w:pPr>
              <w:spacing w:after="0" w:line="240" w:lineRule="auto"/>
              <w:rPr>
                <w:rFonts w:ascii="Arial" w:eastAsia="Times New Roman" w:hAnsi="Arial" w:cs="Arial"/>
                <w:sz w:val="20"/>
                <w:szCs w:val="20"/>
                <w:lang w:val="en-US"/>
              </w:rPr>
            </w:pPr>
          </w:p>
        </w:tc>
        <w:tc>
          <w:tcPr>
            <w:tcW w:w="4559" w:type="dxa"/>
            <w:gridSpan w:val="5"/>
            <w:vMerge/>
            <w:tcBorders>
              <w:left w:val="dashed" w:sz="4" w:space="0" w:color="ACB9CA"/>
              <w:bottom w:val="dashed" w:sz="4" w:space="0" w:color="ACB9CA"/>
              <w:right w:val="single" w:sz="4" w:space="0" w:color="auto"/>
            </w:tcBorders>
            <w:shd w:val="clear" w:color="auto" w:fill="auto"/>
            <w:vAlign w:val="bottom"/>
          </w:tcPr>
          <w:p w14:paraId="56A68246"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534892D9" w14:textId="77777777" w:rsidTr="001C4F64">
        <w:trPr>
          <w:trHeight w:val="266"/>
        </w:trPr>
        <w:tc>
          <w:tcPr>
            <w:tcW w:w="979" w:type="dxa"/>
            <w:tcBorders>
              <w:top w:val="nil"/>
              <w:left w:val="single" w:sz="4" w:space="0" w:color="auto"/>
              <w:bottom w:val="nil"/>
              <w:right w:val="nil"/>
            </w:tcBorders>
            <w:shd w:val="clear" w:color="auto" w:fill="auto"/>
            <w:noWrap/>
            <w:vAlign w:val="bottom"/>
          </w:tcPr>
          <w:p w14:paraId="5EC46F24"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5028" w:type="dxa"/>
            <w:gridSpan w:val="11"/>
            <w:tcBorders>
              <w:top w:val="dashed" w:sz="4" w:space="0" w:color="ACB9CA"/>
              <w:left w:val="nil"/>
              <w:bottom w:val="dashed" w:sz="4" w:space="0" w:color="ACB9CA"/>
              <w:right w:val="dashed" w:sz="4" w:space="0" w:color="ACB9CA"/>
            </w:tcBorders>
            <w:shd w:val="clear" w:color="auto" w:fill="auto"/>
            <w:noWrap/>
            <w:vAlign w:val="bottom"/>
          </w:tcPr>
          <w:p w14:paraId="30E8A57A" w14:textId="77777777" w:rsidR="001C4F64" w:rsidRPr="001C4F64" w:rsidRDefault="001C4F64" w:rsidP="001C4F64">
            <w:pPr>
              <w:spacing w:after="0" w:line="240" w:lineRule="auto"/>
              <w:rPr>
                <w:rFonts w:ascii="Arial" w:eastAsia="Times New Roman" w:hAnsi="Arial" w:cs="Arial"/>
                <w:sz w:val="20"/>
                <w:szCs w:val="20"/>
                <w:lang w:val="en-US"/>
              </w:rPr>
            </w:pPr>
          </w:p>
        </w:tc>
        <w:tc>
          <w:tcPr>
            <w:tcW w:w="4559" w:type="dxa"/>
            <w:gridSpan w:val="5"/>
            <w:tcBorders>
              <w:top w:val="dashed" w:sz="4" w:space="0" w:color="ACB9CA"/>
              <w:left w:val="dashed" w:sz="4" w:space="0" w:color="ACB9CA"/>
              <w:bottom w:val="dashed" w:sz="4" w:space="0" w:color="ACB9CA"/>
              <w:right w:val="single" w:sz="4" w:space="0" w:color="auto"/>
            </w:tcBorders>
            <w:shd w:val="clear" w:color="auto" w:fill="auto"/>
            <w:vAlign w:val="bottom"/>
          </w:tcPr>
          <w:p w14:paraId="6820F449" w14:textId="77777777" w:rsidR="001C4F64" w:rsidRPr="001C4F64" w:rsidRDefault="001C4F64" w:rsidP="001C4F64">
            <w:pPr>
              <w:spacing w:after="0" w:line="240" w:lineRule="auto"/>
              <w:jc w:val="center"/>
              <w:rPr>
                <w:rFonts w:ascii="Arial" w:eastAsia="Times New Roman" w:hAnsi="Arial" w:cs="Arial"/>
                <w:sz w:val="20"/>
                <w:szCs w:val="20"/>
                <w:lang w:val="en-US"/>
              </w:rPr>
            </w:pPr>
          </w:p>
        </w:tc>
      </w:tr>
      <w:tr w:rsidR="001C4F64" w:rsidRPr="001C4F64" w14:paraId="78572081" w14:textId="77777777" w:rsidTr="001C4F64">
        <w:trPr>
          <w:trHeight w:val="266"/>
        </w:trPr>
        <w:tc>
          <w:tcPr>
            <w:tcW w:w="979" w:type="dxa"/>
            <w:tcBorders>
              <w:top w:val="nil"/>
              <w:left w:val="single" w:sz="4" w:space="0" w:color="auto"/>
              <w:bottom w:val="nil"/>
              <w:right w:val="nil"/>
            </w:tcBorders>
            <w:shd w:val="clear" w:color="auto" w:fill="auto"/>
            <w:noWrap/>
            <w:vAlign w:val="bottom"/>
          </w:tcPr>
          <w:p w14:paraId="2236721D"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5028" w:type="dxa"/>
            <w:gridSpan w:val="11"/>
            <w:vMerge w:val="restart"/>
            <w:tcBorders>
              <w:top w:val="dashed" w:sz="4" w:space="0" w:color="ACB9CA"/>
              <w:left w:val="nil"/>
              <w:right w:val="dashed" w:sz="4" w:space="0" w:color="ACB9CA"/>
            </w:tcBorders>
            <w:shd w:val="clear" w:color="auto" w:fill="auto"/>
            <w:noWrap/>
            <w:vAlign w:val="bottom"/>
          </w:tcPr>
          <w:p w14:paraId="1DC48FDD" w14:textId="77777777" w:rsidR="001C4F64" w:rsidRPr="001C4F64" w:rsidRDefault="001C4F64" w:rsidP="001C4F64">
            <w:pPr>
              <w:spacing w:after="0" w:line="240" w:lineRule="auto"/>
              <w:rPr>
                <w:rFonts w:ascii="Arial" w:eastAsia="Times New Roman" w:hAnsi="Arial" w:cs="Arial"/>
                <w:sz w:val="20"/>
                <w:szCs w:val="20"/>
                <w:lang w:val="en-US"/>
              </w:rPr>
            </w:pPr>
          </w:p>
        </w:tc>
        <w:tc>
          <w:tcPr>
            <w:tcW w:w="4559" w:type="dxa"/>
            <w:gridSpan w:val="5"/>
            <w:vMerge w:val="restart"/>
            <w:tcBorders>
              <w:top w:val="dashed" w:sz="4" w:space="0" w:color="ACB9CA"/>
              <w:left w:val="dashed" w:sz="4" w:space="0" w:color="ACB9CA"/>
              <w:right w:val="single" w:sz="4" w:space="0" w:color="auto"/>
            </w:tcBorders>
            <w:shd w:val="clear" w:color="auto" w:fill="auto"/>
            <w:vAlign w:val="bottom"/>
          </w:tcPr>
          <w:p w14:paraId="18CFD626"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34B15DB8" w14:textId="77777777" w:rsidTr="001C4F64">
        <w:trPr>
          <w:trHeight w:val="266"/>
        </w:trPr>
        <w:tc>
          <w:tcPr>
            <w:tcW w:w="979" w:type="dxa"/>
            <w:tcBorders>
              <w:top w:val="nil"/>
              <w:left w:val="single" w:sz="4" w:space="0" w:color="auto"/>
              <w:bottom w:val="nil"/>
              <w:right w:val="nil"/>
            </w:tcBorders>
            <w:shd w:val="clear" w:color="auto" w:fill="auto"/>
            <w:noWrap/>
            <w:vAlign w:val="bottom"/>
          </w:tcPr>
          <w:p w14:paraId="4186F79D"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5028" w:type="dxa"/>
            <w:gridSpan w:val="11"/>
            <w:vMerge/>
            <w:tcBorders>
              <w:left w:val="nil"/>
              <w:right w:val="dashed" w:sz="4" w:space="0" w:color="ACB9CA"/>
            </w:tcBorders>
            <w:shd w:val="clear" w:color="auto" w:fill="auto"/>
            <w:noWrap/>
            <w:vAlign w:val="bottom"/>
          </w:tcPr>
          <w:p w14:paraId="71D61A86" w14:textId="77777777" w:rsidR="001C4F64" w:rsidRPr="001C4F64" w:rsidRDefault="001C4F64" w:rsidP="001C4F64">
            <w:pPr>
              <w:spacing w:after="0" w:line="240" w:lineRule="auto"/>
              <w:rPr>
                <w:rFonts w:ascii="Arial" w:eastAsia="Times New Roman" w:hAnsi="Arial" w:cs="Arial"/>
                <w:sz w:val="20"/>
                <w:szCs w:val="20"/>
                <w:lang w:val="en-US"/>
              </w:rPr>
            </w:pPr>
          </w:p>
        </w:tc>
        <w:tc>
          <w:tcPr>
            <w:tcW w:w="4559" w:type="dxa"/>
            <w:gridSpan w:val="5"/>
            <w:vMerge/>
            <w:tcBorders>
              <w:left w:val="dashed" w:sz="4" w:space="0" w:color="ACB9CA"/>
              <w:right w:val="single" w:sz="4" w:space="0" w:color="auto"/>
            </w:tcBorders>
            <w:shd w:val="clear" w:color="auto" w:fill="auto"/>
            <w:vAlign w:val="bottom"/>
          </w:tcPr>
          <w:p w14:paraId="3DC47460" w14:textId="77777777" w:rsidR="001C4F64" w:rsidRPr="001C4F64" w:rsidRDefault="001C4F64" w:rsidP="001C4F64">
            <w:pPr>
              <w:spacing w:after="0" w:line="240" w:lineRule="auto"/>
              <w:rPr>
                <w:rFonts w:ascii="Arial" w:eastAsia="Times New Roman" w:hAnsi="Arial" w:cs="Arial"/>
                <w:sz w:val="20"/>
                <w:szCs w:val="20"/>
                <w:lang w:val="en-US"/>
              </w:rPr>
            </w:pPr>
          </w:p>
        </w:tc>
      </w:tr>
      <w:tr w:rsidR="001C4F64" w:rsidRPr="001C4F64" w14:paraId="144C3E58" w14:textId="77777777" w:rsidTr="001C4F64">
        <w:trPr>
          <w:trHeight w:val="266"/>
        </w:trPr>
        <w:tc>
          <w:tcPr>
            <w:tcW w:w="979" w:type="dxa"/>
            <w:tcBorders>
              <w:top w:val="nil"/>
              <w:left w:val="single" w:sz="4" w:space="0" w:color="auto"/>
              <w:bottom w:val="single" w:sz="4" w:space="0" w:color="auto"/>
              <w:right w:val="nil"/>
            </w:tcBorders>
            <w:shd w:val="clear" w:color="auto" w:fill="auto"/>
            <w:noWrap/>
            <w:vAlign w:val="bottom"/>
          </w:tcPr>
          <w:p w14:paraId="13652354" w14:textId="77777777" w:rsidR="001C4F64" w:rsidRPr="001C4F64" w:rsidRDefault="001C4F64" w:rsidP="001C4F64">
            <w:pPr>
              <w:spacing w:after="0" w:line="240" w:lineRule="auto"/>
              <w:jc w:val="right"/>
              <w:rPr>
                <w:rFonts w:ascii="Arial" w:eastAsia="Times New Roman" w:hAnsi="Arial" w:cs="Arial"/>
                <w:b/>
                <w:bCs/>
                <w:sz w:val="20"/>
                <w:szCs w:val="20"/>
                <w:lang w:val="en-US"/>
              </w:rPr>
            </w:pPr>
          </w:p>
        </w:tc>
        <w:tc>
          <w:tcPr>
            <w:tcW w:w="5028" w:type="dxa"/>
            <w:gridSpan w:val="11"/>
            <w:vMerge/>
            <w:tcBorders>
              <w:left w:val="nil"/>
              <w:bottom w:val="single" w:sz="4" w:space="0" w:color="auto"/>
              <w:right w:val="dashed" w:sz="4" w:space="0" w:color="ACB9CA"/>
            </w:tcBorders>
            <w:shd w:val="clear" w:color="auto" w:fill="auto"/>
            <w:noWrap/>
            <w:vAlign w:val="bottom"/>
          </w:tcPr>
          <w:p w14:paraId="2A090BEF" w14:textId="77777777" w:rsidR="001C4F64" w:rsidRPr="001C4F64" w:rsidRDefault="001C4F64" w:rsidP="001C4F64">
            <w:pPr>
              <w:spacing w:after="0" w:line="240" w:lineRule="auto"/>
              <w:rPr>
                <w:rFonts w:ascii="Arial" w:eastAsia="Times New Roman" w:hAnsi="Arial" w:cs="Arial"/>
                <w:sz w:val="20"/>
                <w:szCs w:val="20"/>
                <w:lang w:val="en-US"/>
              </w:rPr>
            </w:pPr>
          </w:p>
        </w:tc>
        <w:tc>
          <w:tcPr>
            <w:tcW w:w="4559" w:type="dxa"/>
            <w:gridSpan w:val="5"/>
            <w:vMerge/>
            <w:tcBorders>
              <w:left w:val="dashed" w:sz="4" w:space="0" w:color="ACB9CA"/>
              <w:bottom w:val="single" w:sz="4" w:space="0" w:color="auto"/>
              <w:right w:val="single" w:sz="4" w:space="0" w:color="auto"/>
            </w:tcBorders>
            <w:shd w:val="clear" w:color="auto" w:fill="auto"/>
            <w:vAlign w:val="bottom"/>
          </w:tcPr>
          <w:p w14:paraId="381B8F11" w14:textId="77777777" w:rsidR="001C4F64" w:rsidRPr="001C4F64" w:rsidRDefault="001C4F64" w:rsidP="001C4F64">
            <w:pPr>
              <w:spacing w:after="0" w:line="240" w:lineRule="auto"/>
              <w:rPr>
                <w:rFonts w:ascii="Arial" w:eastAsia="Times New Roman" w:hAnsi="Arial" w:cs="Arial"/>
                <w:sz w:val="20"/>
                <w:szCs w:val="20"/>
                <w:lang w:val="en-US"/>
              </w:rPr>
            </w:pPr>
          </w:p>
        </w:tc>
      </w:tr>
    </w:tbl>
    <w:p w14:paraId="4C006E2A" w14:textId="77777777" w:rsidR="001C4F64" w:rsidRPr="001C4F64" w:rsidRDefault="001C4F64" w:rsidP="001C4F64">
      <w:pPr>
        <w:spacing w:after="0" w:line="240" w:lineRule="auto"/>
        <w:rPr>
          <w:rFonts w:ascii="Times New Roman" w:eastAsia="Times New Roman" w:hAnsi="Times New Roman" w:cs="Times New Roman"/>
          <w:color w:val="000000"/>
          <w:sz w:val="24"/>
          <w:szCs w:val="24"/>
          <w:lang w:val="en-US"/>
        </w:rPr>
      </w:pPr>
    </w:p>
    <w:p w14:paraId="27B69AF7" w14:textId="77777777" w:rsidR="00207245" w:rsidRPr="001C73BB" w:rsidRDefault="00207245" w:rsidP="00207245">
      <w:pPr>
        <w:spacing w:after="0" w:line="240" w:lineRule="auto"/>
        <w:jc w:val="both"/>
        <w:rPr>
          <w:rFonts w:ascii="Times New Roman" w:hAnsi="Times New Roman" w:cs="Times New Roman"/>
          <w:sz w:val="24"/>
          <w:szCs w:val="24"/>
        </w:rPr>
      </w:pPr>
    </w:p>
    <w:sectPr w:rsidR="00207245" w:rsidRPr="001C73BB">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E979C" w14:textId="77777777" w:rsidR="00BC25A2" w:rsidRDefault="00BC25A2" w:rsidP="00BF2D45">
      <w:pPr>
        <w:spacing w:after="0" w:line="240" w:lineRule="auto"/>
      </w:pPr>
      <w:r>
        <w:separator/>
      </w:r>
    </w:p>
  </w:endnote>
  <w:endnote w:type="continuationSeparator" w:id="0">
    <w:p w14:paraId="05B7CA87" w14:textId="77777777" w:rsidR="00BC25A2" w:rsidRDefault="00BC25A2" w:rsidP="00BF2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009474"/>
      <w:docPartObj>
        <w:docPartGallery w:val="Page Numbers (Bottom of Page)"/>
        <w:docPartUnique/>
      </w:docPartObj>
    </w:sdtPr>
    <w:sdtEndPr>
      <w:rPr>
        <w:noProof/>
      </w:rPr>
    </w:sdtEndPr>
    <w:sdtContent>
      <w:p w14:paraId="54355C96" w14:textId="1BE0C0D0" w:rsidR="00E76F66" w:rsidRDefault="00E76F66">
        <w:pPr>
          <w:pStyle w:val="Footer"/>
          <w:jc w:val="center"/>
        </w:pPr>
        <w:r>
          <w:fldChar w:fldCharType="begin"/>
        </w:r>
        <w:r>
          <w:instrText xml:space="preserve"> PAGE   \* MERGEFORMAT </w:instrText>
        </w:r>
        <w:r>
          <w:fldChar w:fldCharType="separate"/>
        </w:r>
        <w:r w:rsidR="00D2505D">
          <w:rPr>
            <w:noProof/>
          </w:rPr>
          <w:t>9</w:t>
        </w:r>
        <w:r>
          <w:rPr>
            <w:noProof/>
          </w:rPr>
          <w:fldChar w:fldCharType="end"/>
        </w:r>
      </w:p>
    </w:sdtContent>
  </w:sdt>
  <w:p w14:paraId="1E2DCFFE" w14:textId="77777777" w:rsidR="00E76F66" w:rsidRDefault="00E76F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CAC4B" w14:textId="77777777" w:rsidR="00BC25A2" w:rsidRDefault="00BC25A2" w:rsidP="00BF2D45">
      <w:pPr>
        <w:spacing w:after="0" w:line="240" w:lineRule="auto"/>
      </w:pPr>
      <w:r>
        <w:separator/>
      </w:r>
    </w:p>
  </w:footnote>
  <w:footnote w:type="continuationSeparator" w:id="0">
    <w:p w14:paraId="28B17663" w14:textId="77777777" w:rsidR="00BC25A2" w:rsidRDefault="00BC25A2" w:rsidP="00BF2D45">
      <w:pPr>
        <w:spacing w:after="0" w:line="240" w:lineRule="auto"/>
      </w:pPr>
      <w:r>
        <w:continuationSeparator/>
      </w:r>
    </w:p>
  </w:footnote>
  <w:footnote w:id="1">
    <w:p w14:paraId="367B98CE" w14:textId="5555CC11" w:rsidR="00E76F66" w:rsidRPr="001C5FFE" w:rsidRDefault="00E76F66">
      <w:pPr>
        <w:pStyle w:val="FootnoteText"/>
        <w:rPr>
          <w:rFonts w:ascii="Times New Roman" w:hAnsi="Times New Roman" w:cs="Times New Roman"/>
          <w:sz w:val="20"/>
          <w:szCs w:val="20"/>
          <w:lang w:val="en-US"/>
        </w:rPr>
      </w:pPr>
      <w:r w:rsidRPr="001C5FFE">
        <w:rPr>
          <w:rStyle w:val="FootnoteReference"/>
          <w:rFonts w:ascii="Times New Roman" w:hAnsi="Times New Roman" w:cs="Times New Roman"/>
          <w:sz w:val="20"/>
          <w:szCs w:val="20"/>
        </w:rPr>
        <w:footnoteRef/>
      </w:r>
      <w:r w:rsidRPr="001C5FFE">
        <w:rPr>
          <w:rFonts w:ascii="Times New Roman" w:hAnsi="Times New Roman" w:cs="Times New Roman"/>
          <w:sz w:val="20"/>
          <w:szCs w:val="20"/>
        </w:rPr>
        <w:t xml:space="preserve"> Art. 36 s.3 of the PFM Bill states that: “A Sub-National Government or State-Owned Enterprise that received a grant, including a grant in-kind, from a donor shall submit a report on the detail of the grant to the Minister within one week after the receipt of the loan or grant.</w:t>
      </w:r>
      <w:r>
        <w:rPr>
          <w:rFonts w:ascii="Times New Roman" w:hAnsi="Times New Roman" w:cs="Times New Roman"/>
          <w:sz w:val="20"/>
          <w:szCs w:val="20"/>
        </w:rPr>
        <w:t>” And s.5 states: “</w:t>
      </w:r>
      <w:r w:rsidRPr="008650BD">
        <w:rPr>
          <w:rFonts w:ascii="Times New Roman" w:hAnsi="Times New Roman" w:cs="Times New Roman"/>
          <w:sz w:val="20"/>
          <w:szCs w:val="20"/>
        </w:rPr>
        <w:t>All agreements of grants to a Public Body, Sub-National Government, or State Owned Enterprise shall be registered by the Auditor General.</w:t>
      </w:r>
      <w:r>
        <w:rPr>
          <w:rFonts w:ascii="Times New Roman" w:hAnsi="Times New Roman" w:cs="Times New Roman"/>
          <w:sz w:val="20"/>
          <w:szCs w:val="20"/>
        </w:rPr>
        <w:t>”</w:t>
      </w:r>
    </w:p>
  </w:footnote>
  <w:footnote w:id="2">
    <w:p w14:paraId="6FFCA1DE" w14:textId="6348FB00" w:rsidR="00E76F66" w:rsidRPr="001C5FFE" w:rsidRDefault="00E76F66">
      <w:pPr>
        <w:pStyle w:val="FootnoteText"/>
        <w:rPr>
          <w:lang w:val="en-US"/>
        </w:rPr>
      </w:pPr>
      <w:r>
        <w:rPr>
          <w:rStyle w:val="FootnoteReference"/>
        </w:rPr>
        <w:footnoteRef/>
      </w:r>
      <w:r>
        <w:t xml:space="preserve"> </w:t>
      </w:r>
      <w:r w:rsidRPr="00586C0C">
        <w:rPr>
          <w:rFonts w:ascii="Times New Roman" w:hAnsi="Times New Roman" w:cs="Times New Roman"/>
          <w:sz w:val="20"/>
          <w:lang w:val="en-US"/>
        </w:rPr>
        <w:t xml:space="preserve">Southwest State of Somalia, Galmudug State and </w:t>
      </w:r>
      <w:proofErr w:type="spellStart"/>
      <w:r w:rsidRPr="00586C0C">
        <w:rPr>
          <w:rFonts w:ascii="Times New Roman" w:hAnsi="Times New Roman" w:cs="Times New Roman"/>
          <w:sz w:val="20"/>
          <w:lang w:val="en-US"/>
        </w:rPr>
        <w:t>Hirshable</w:t>
      </w:r>
      <w:proofErr w:type="spellEnd"/>
      <w:r w:rsidRPr="00586C0C">
        <w:rPr>
          <w:rFonts w:ascii="Times New Roman" w:hAnsi="Times New Roman" w:cs="Times New Roman"/>
          <w:sz w:val="20"/>
          <w:lang w:val="en-US"/>
        </w:rPr>
        <w:t xml:space="preserve"> State</w:t>
      </w:r>
    </w:p>
  </w:footnote>
  <w:footnote w:id="3">
    <w:p w14:paraId="7877A4F2" w14:textId="2BE6D89A" w:rsidR="00E76F66" w:rsidRPr="00111A69" w:rsidRDefault="00E76F66">
      <w:pPr>
        <w:pStyle w:val="FootnoteText"/>
        <w:rPr>
          <w:rFonts w:ascii="Times New Roman" w:hAnsi="Times New Roman" w:cs="Times New Roman"/>
          <w:sz w:val="20"/>
          <w:szCs w:val="20"/>
          <w:lang w:val="en-US"/>
        </w:rPr>
      </w:pPr>
      <w:r w:rsidRPr="00111A69">
        <w:rPr>
          <w:rStyle w:val="FootnoteReference"/>
          <w:rFonts w:ascii="Times New Roman" w:hAnsi="Times New Roman" w:cs="Times New Roman"/>
          <w:sz w:val="20"/>
          <w:szCs w:val="20"/>
        </w:rPr>
        <w:footnoteRef/>
      </w:r>
      <w:r w:rsidRPr="00111A69">
        <w:rPr>
          <w:rFonts w:ascii="Times New Roman" w:hAnsi="Times New Roman" w:cs="Times New Roman"/>
          <w:sz w:val="20"/>
          <w:szCs w:val="20"/>
        </w:rPr>
        <w:t xml:space="preserve"> </w:t>
      </w:r>
      <w:r>
        <w:rPr>
          <w:rFonts w:ascii="Times New Roman" w:hAnsi="Times New Roman" w:cs="Times New Roman"/>
          <w:sz w:val="20"/>
          <w:szCs w:val="20"/>
          <w:lang w:val="en-US"/>
        </w:rPr>
        <w:t xml:space="preserve">Implementation of this policy (Paragraph 11) </w:t>
      </w:r>
      <w:r w:rsidRPr="008650BD">
        <w:rPr>
          <w:rFonts w:ascii="Times New Roman" w:hAnsi="Times New Roman" w:cs="Times New Roman"/>
          <w:sz w:val="20"/>
          <w:szCs w:val="20"/>
          <w:lang w:val="en-US"/>
        </w:rPr>
        <w:t>will be decided when appropriate time for the realistic achievement of this assignment is realized and agreed by both sides</w:t>
      </w:r>
    </w:p>
  </w:footnote>
  <w:footnote w:id="4">
    <w:p w14:paraId="334150C6" w14:textId="7C0A8D1F" w:rsidR="00E76F66" w:rsidRPr="0068500C" w:rsidRDefault="00E76F66">
      <w:pPr>
        <w:pStyle w:val="FootnoteText"/>
        <w:rPr>
          <w:rFonts w:ascii="Times New Roman" w:hAnsi="Times New Roman" w:cs="Times New Roman"/>
          <w:lang w:val="en-US"/>
        </w:rPr>
      </w:pPr>
      <w:r w:rsidRPr="00111A69">
        <w:rPr>
          <w:rStyle w:val="FootnoteReference"/>
          <w:rFonts w:ascii="Times New Roman" w:hAnsi="Times New Roman" w:cs="Times New Roman"/>
          <w:sz w:val="20"/>
        </w:rPr>
        <w:footnoteRef/>
      </w:r>
      <w:r w:rsidRPr="00111A69">
        <w:rPr>
          <w:rFonts w:ascii="Times New Roman" w:hAnsi="Times New Roman" w:cs="Times New Roman"/>
          <w:sz w:val="20"/>
        </w:rPr>
        <w:t xml:space="preserve"> </w:t>
      </w:r>
      <w:r w:rsidRPr="00111A69">
        <w:rPr>
          <w:rFonts w:ascii="Times New Roman" w:hAnsi="Times New Roman" w:cs="Times New Roman"/>
          <w:sz w:val="20"/>
          <w:lang w:val="en-US"/>
        </w:rPr>
        <w:t>In the case of RCRF</w:t>
      </w:r>
      <w:r>
        <w:rPr>
          <w:rFonts w:ascii="Times New Roman" w:hAnsi="Times New Roman" w:cs="Times New Roman"/>
          <w:sz w:val="20"/>
          <w:lang w:val="en-US"/>
        </w:rPr>
        <w:t>,</w:t>
      </w:r>
      <w:r w:rsidRPr="0068500C">
        <w:rPr>
          <w:rFonts w:ascii="Times New Roman" w:hAnsi="Times New Roman" w:cs="Times New Roman"/>
          <w:sz w:val="20"/>
          <w:lang w:val="en-US"/>
        </w:rPr>
        <w:t xml:space="preserve"> transfers will also be guided by the Grant Agreement, Sub-Project Agreements, and Project Operations Manual</w:t>
      </w:r>
    </w:p>
  </w:footnote>
  <w:footnote w:id="5">
    <w:p w14:paraId="3990E347" w14:textId="769489B0" w:rsidR="00E76F66" w:rsidRPr="0068500C" w:rsidRDefault="00E76F66">
      <w:pPr>
        <w:pStyle w:val="FootnoteText"/>
        <w:rPr>
          <w:lang w:val="en-US"/>
        </w:rPr>
      </w:pPr>
      <w:r>
        <w:rPr>
          <w:rStyle w:val="FootnoteReference"/>
        </w:rPr>
        <w:footnoteRef/>
      </w:r>
      <w:r>
        <w:t xml:space="preserve"> </w:t>
      </w:r>
      <w:r w:rsidRPr="00EE3375">
        <w:rPr>
          <w:rFonts w:ascii="Times New Roman" w:hAnsi="Times New Roman" w:cs="Times New Roman"/>
          <w:sz w:val="20"/>
          <w:lang w:val="en-US"/>
        </w:rPr>
        <w:t>The involvement of the PM here is purely for providing strategic guidance and for maintaining government priority policy. However, RCRF funds transfer doesn’t require PM</w:t>
      </w:r>
      <w:r w:rsidR="00D2505D">
        <w:rPr>
          <w:rFonts w:ascii="Times New Roman" w:hAnsi="Times New Roman" w:cs="Times New Roman"/>
          <w:sz w:val="20"/>
          <w:lang w:val="en-US"/>
        </w:rPr>
        <w:t>’s endorsement</w:t>
      </w:r>
      <w:r w:rsidRPr="00EE3375">
        <w:rPr>
          <w:sz w:val="22"/>
          <w:lang w:val="en-US"/>
        </w:rPr>
        <w:t xml:space="preserve"> </w:t>
      </w:r>
    </w:p>
  </w:footnote>
  <w:footnote w:id="6">
    <w:p w14:paraId="621D4612" w14:textId="4C9A6F8D" w:rsidR="00E76F66" w:rsidRPr="0068500C" w:rsidRDefault="00E76F66">
      <w:pPr>
        <w:pStyle w:val="FootnoteText"/>
        <w:rPr>
          <w:rFonts w:ascii="Times New Roman" w:hAnsi="Times New Roman" w:cs="Times New Roman"/>
          <w:sz w:val="20"/>
          <w:szCs w:val="20"/>
          <w:lang w:val="en-US"/>
        </w:rPr>
      </w:pPr>
      <w:r w:rsidRPr="0068500C">
        <w:rPr>
          <w:rStyle w:val="FootnoteReference"/>
          <w:rFonts w:ascii="Times New Roman" w:hAnsi="Times New Roman" w:cs="Times New Roman"/>
          <w:sz w:val="20"/>
          <w:szCs w:val="20"/>
        </w:rPr>
        <w:footnoteRef/>
      </w:r>
      <w:r w:rsidRPr="0068500C">
        <w:rPr>
          <w:rFonts w:ascii="Times New Roman" w:hAnsi="Times New Roman" w:cs="Times New Roman"/>
          <w:sz w:val="20"/>
          <w:szCs w:val="20"/>
        </w:rPr>
        <w:t xml:space="preserve"> </w:t>
      </w:r>
      <w:r w:rsidRPr="008650BD">
        <w:rPr>
          <w:rFonts w:ascii="Times New Roman" w:hAnsi="Times New Roman" w:cs="Times New Roman"/>
          <w:sz w:val="20"/>
          <w:szCs w:val="20"/>
          <w:lang w:val="en-US"/>
        </w:rPr>
        <w:t>The authorized agent in this case is the respective Ministries of Finance of FMS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27D"/>
    <w:multiLevelType w:val="hybridMultilevel"/>
    <w:tmpl w:val="CE981C38"/>
    <w:lvl w:ilvl="0" w:tplc="8BFCD876">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25115"/>
    <w:multiLevelType w:val="hybridMultilevel"/>
    <w:tmpl w:val="3662CD50"/>
    <w:lvl w:ilvl="0" w:tplc="ED76761A">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B27E47"/>
    <w:multiLevelType w:val="hybridMultilevel"/>
    <w:tmpl w:val="A97C85FC"/>
    <w:lvl w:ilvl="0" w:tplc="1500F4BE">
      <w:start w:val="1"/>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CA06E8"/>
    <w:multiLevelType w:val="hybridMultilevel"/>
    <w:tmpl w:val="343EB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9F05E0"/>
    <w:multiLevelType w:val="hybridMultilevel"/>
    <w:tmpl w:val="F904BBCA"/>
    <w:lvl w:ilvl="0" w:tplc="3C4A72F0">
      <w:numFmt w:val="bullet"/>
      <w:lvlText w:val="-"/>
      <w:lvlJc w:val="left"/>
      <w:pPr>
        <w:ind w:left="840" w:hanging="360"/>
      </w:pPr>
      <w:rPr>
        <w:rFonts w:ascii="Calibri" w:eastAsia="Times New Roman" w:hAnsi="Calibri" w:cs="Calibri"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 w15:restartNumberingAfterBreak="0">
    <w:nsid w:val="37C00152"/>
    <w:multiLevelType w:val="hybridMultilevel"/>
    <w:tmpl w:val="8B16750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B403D56"/>
    <w:multiLevelType w:val="multilevel"/>
    <w:tmpl w:val="74A446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B55552"/>
    <w:multiLevelType w:val="multilevel"/>
    <w:tmpl w:val="4204E192"/>
    <w:lvl w:ilvl="0">
      <w:start w:val="1"/>
      <w:numFmt w:val="decimal"/>
      <w:lvlText w:val="%1"/>
      <w:lvlJc w:val="left"/>
      <w:pPr>
        <w:tabs>
          <w:tab w:val="num" w:pos="680"/>
        </w:tabs>
        <w:ind w:left="680" w:hanging="68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none"/>
      <w:pStyle w:val="SectionTitle1"/>
      <w:isLgl/>
      <w:lvlText w:val="1.1"/>
      <w:lvlJc w:val="left"/>
      <w:pPr>
        <w:tabs>
          <w:tab w:val="num" w:pos="680"/>
        </w:tabs>
        <w:ind w:left="680" w:hanging="680"/>
      </w:pPr>
      <w:rPr>
        <w:rFonts w:hint="default"/>
      </w:rPr>
    </w:lvl>
    <w:lvl w:ilvl="2">
      <w:start w:val="1"/>
      <w:numFmt w:val="decimal"/>
      <w:isLgl/>
      <w:lvlText w:val="%1.%2.%3"/>
      <w:lvlJc w:val="left"/>
      <w:pPr>
        <w:tabs>
          <w:tab w:val="num" w:pos="1080"/>
        </w:tabs>
        <w:ind w:left="680" w:hanging="680"/>
      </w:pPr>
      <w:rPr>
        <w:rFonts w:ascii="Arial" w:hAnsi="Arial" w:hint="default"/>
        <w:b/>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2520"/>
        </w:tabs>
        <w:ind w:left="1080" w:hanging="1080"/>
      </w:pPr>
      <w:rPr>
        <w:rFonts w:hint="default"/>
      </w:rPr>
    </w:lvl>
    <w:lvl w:ilvl="5">
      <w:start w:val="1"/>
      <w:numFmt w:val="decimal"/>
      <w:isLgl/>
      <w:lvlText w:val="%1.%2.%3.%4.%5.%6"/>
      <w:lvlJc w:val="left"/>
      <w:pPr>
        <w:tabs>
          <w:tab w:val="num" w:pos="3240"/>
        </w:tabs>
        <w:ind w:left="1440" w:hanging="1440"/>
      </w:pPr>
      <w:rPr>
        <w:rFonts w:hint="default"/>
      </w:rPr>
    </w:lvl>
    <w:lvl w:ilvl="6">
      <w:start w:val="1"/>
      <w:numFmt w:val="decimal"/>
      <w:isLgl/>
      <w:lvlText w:val="%1.%2.%3.%4.%5.%6.%7"/>
      <w:lvlJc w:val="left"/>
      <w:pPr>
        <w:tabs>
          <w:tab w:val="num" w:pos="3600"/>
        </w:tabs>
        <w:ind w:left="1440" w:hanging="1440"/>
      </w:pPr>
      <w:rPr>
        <w:rFonts w:hint="default"/>
      </w:rPr>
    </w:lvl>
    <w:lvl w:ilvl="7">
      <w:start w:val="1"/>
      <w:numFmt w:val="decimal"/>
      <w:isLgl/>
      <w:lvlText w:val="%1.%2.%3.%4.%5.%6.%7.%8"/>
      <w:lvlJc w:val="left"/>
      <w:pPr>
        <w:tabs>
          <w:tab w:val="num" w:pos="4320"/>
        </w:tabs>
        <w:ind w:left="1800" w:hanging="1800"/>
      </w:pPr>
      <w:rPr>
        <w:rFonts w:hint="default"/>
      </w:rPr>
    </w:lvl>
    <w:lvl w:ilvl="8">
      <w:start w:val="1"/>
      <w:numFmt w:val="decimal"/>
      <w:isLgl/>
      <w:lvlText w:val="%1.%2.%3.%4.%5.%6.%7.%8.%9"/>
      <w:lvlJc w:val="left"/>
      <w:pPr>
        <w:tabs>
          <w:tab w:val="num" w:pos="4680"/>
        </w:tabs>
        <w:ind w:left="2160" w:hanging="2160"/>
      </w:pPr>
      <w:rPr>
        <w:rFonts w:hint="default"/>
      </w:rPr>
    </w:lvl>
  </w:abstractNum>
  <w:abstractNum w:abstractNumId="8" w15:restartNumberingAfterBreak="0">
    <w:nsid w:val="4A3212E4"/>
    <w:multiLevelType w:val="hybridMultilevel"/>
    <w:tmpl w:val="C3180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3C3E58"/>
    <w:multiLevelType w:val="hybridMultilevel"/>
    <w:tmpl w:val="6FE65656"/>
    <w:lvl w:ilvl="0" w:tplc="EB06EEFA">
      <w:start w:val="1"/>
      <w:numFmt w:val="decimal"/>
      <w:lvlText w:val="%1."/>
      <w:lvlJc w:val="left"/>
      <w:pPr>
        <w:ind w:left="720" w:hanging="360"/>
      </w:pPr>
      <w:rPr>
        <w:rFonts w:ascii="Times New Roman" w:hAnsi="Times New Roman" w:cs="Times New Roman"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540CA5"/>
    <w:multiLevelType w:val="hybridMultilevel"/>
    <w:tmpl w:val="76A292B4"/>
    <w:lvl w:ilvl="0" w:tplc="8BFCD876">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EA6975"/>
    <w:multiLevelType w:val="hybridMultilevel"/>
    <w:tmpl w:val="164E1714"/>
    <w:lvl w:ilvl="0" w:tplc="0409000F">
      <w:start w:val="1"/>
      <w:numFmt w:val="decimal"/>
      <w:lvlText w:val="%1."/>
      <w:lvlJc w:val="left"/>
      <w:pPr>
        <w:ind w:left="927"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1F50C2A"/>
    <w:multiLevelType w:val="hybridMultilevel"/>
    <w:tmpl w:val="A8D459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2D3500E"/>
    <w:multiLevelType w:val="hybridMultilevel"/>
    <w:tmpl w:val="948C2722"/>
    <w:lvl w:ilvl="0" w:tplc="8A08FB36">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E96205F"/>
    <w:multiLevelType w:val="hybridMultilevel"/>
    <w:tmpl w:val="09F8D2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
  </w:num>
  <w:num w:numId="3">
    <w:abstractNumId w:val="5"/>
  </w:num>
  <w:num w:numId="4">
    <w:abstractNumId w:val="12"/>
  </w:num>
  <w:num w:numId="5">
    <w:abstractNumId w:val="2"/>
  </w:num>
  <w:num w:numId="6">
    <w:abstractNumId w:val="6"/>
  </w:num>
  <w:num w:numId="7">
    <w:abstractNumId w:val="9"/>
  </w:num>
  <w:num w:numId="8">
    <w:abstractNumId w:val="3"/>
  </w:num>
  <w:num w:numId="9">
    <w:abstractNumId w:val="0"/>
  </w:num>
  <w:num w:numId="10">
    <w:abstractNumId w:val="10"/>
  </w:num>
  <w:num w:numId="11">
    <w:abstractNumId w:val="11"/>
  </w:num>
  <w:num w:numId="12">
    <w:abstractNumId w:val="7"/>
  </w:num>
  <w:num w:numId="13">
    <w:abstractNumId w:val="14"/>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3D89"/>
    <w:rsid w:val="00003BA3"/>
    <w:rsid w:val="00010192"/>
    <w:rsid w:val="00011D72"/>
    <w:rsid w:val="00022993"/>
    <w:rsid w:val="00026FB4"/>
    <w:rsid w:val="000437E6"/>
    <w:rsid w:val="000450B0"/>
    <w:rsid w:val="00060F8E"/>
    <w:rsid w:val="00076BB9"/>
    <w:rsid w:val="000803CF"/>
    <w:rsid w:val="0009186B"/>
    <w:rsid w:val="00093437"/>
    <w:rsid w:val="000B613B"/>
    <w:rsid w:val="000E5589"/>
    <w:rsid w:val="000F76B6"/>
    <w:rsid w:val="00111A69"/>
    <w:rsid w:val="00132110"/>
    <w:rsid w:val="001625BF"/>
    <w:rsid w:val="001730AA"/>
    <w:rsid w:val="001C4F64"/>
    <w:rsid w:val="001C5FFE"/>
    <w:rsid w:val="001C73BB"/>
    <w:rsid w:val="001F185C"/>
    <w:rsid w:val="001F4B37"/>
    <w:rsid w:val="00207245"/>
    <w:rsid w:val="0021145B"/>
    <w:rsid w:val="0021214D"/>
    <w:rsid w:val="00244C7C"/>
    <w:rsid w:val="002539A1"/>
    <w:rsid w:val="002932F5"/>
    <w:rsid w:val="002A20E1"/>
    <w:rsid w:val="00303D0D"/>
    <w:rsid w:val="00323AB0"/>
    <w:rsid w:val="00333886"/>
    <w:rsid w:val="00343A51"/>
    <w:rsid w:val="00352928"/>
    <w:rsid w:val="00365458"/>
    <w:rsid w:val="003725EC"/>
    <w:rsid w:val="00375A60"/>
    <w:rsid w:val="003A0DCF"/>
    <w:rsid w:val="003A3711"/>
    <w:rsid w:val="003C188D"/>
    <w:rsid w:val="003C6319"/>
    <w:rsid w:val="003D0463"/>
    <w:rsid w:val="003E5BC5"/>
    <w:rsid w:val="003F6D06"/>
    <w:rsid w:val="00422818"/>
    <w:rsid w:val="00422E40"/>
    <w:rsid w:val="0043193F"/>
    <w:rsid w:val="00444A8C"/>
    <w:rsid w:val="00447EFB"/>
    <w:rsid w:val="00482544"/>
    <w:rsid w:val="00485ABF"/>
    <w:rsid w:val="0049092C"/>
    <w:rsid w:val="00496E7D"/>
    <w:rsid w:val="004D2DD1"/>
    <w:rsid w:val="004D67A2"/>
    <w:rsid w:val="004F3BBC"/>
    <w:rsid w:val="005075FA"/>
    <w:rsid w:val="005155CC"/>
    <w:rsid w:val="005237DB"/>
    <w:rsid w:val="00537A93"/>
    <w:rsid w:val="00554CFC"/>
    <w:rsid w:val="00586BD1"/>
    <w:rsid w:val="00586C0C"/>
    <w:rsid w:val="005F59FD"/>
    <w:rsid w:val="006007C7"/>
    <w:rsid w:val="006119D8"/>
    <w:rsid w:val="00614CAD"/>
    <w:rsid w:val="00643A4D"/>
    <w:rsid w:val="006642D6"/>
    <w:rsid w:val="00682913"/>
    <w:rsid w:val="00684948"/>
    <w:rsid w:val="0068500C"/>
    <w:rsid w:val="00694848"/>
    <w:rsid w:val="00697CCA"/>
    <w:rsid w:val="00700B62"/>
    <w:rsid w:val="00701C25"/>
    <w:rsid w:val="00702018"/>
    <w:rsid w:val="0070754C"/>
    <w:rsid w:val="00732A62"/>
    <w:rsid w:val="00733719"/>
    <w:rsid w:val="007371C8"/>
    <w:rsid w:val="00740D6A"/>
    <w:rsid w:val="0074206B"/>
    <w:rsid w:val="0076165E"/>
    <w:rsid w:val="00763D79"/>
    <w:rsid w:val="00785B64"/>
    <w:rsid w:val="0078795E"/>
    <w:rsid w:val="007937F0"/>
    <w:rsid w:val="007A0E56"/>
    <w:rsid w:val="00802F2B"/>
    <w:rsid w:val="00813B75"/>
    <w:rsid w:val="00816F5B"/>
    <w:rsid w:val="00825C54"/>
    <w:rsid w:val="0085245C"/>
    <w:rsid w:val="00855AF4"/>
    <w:rsid w:val="008650BD"/>
    <w:rsid w:val="0086626D"/>
    <w:rsid w:val="008710AE"/>
    <w:rsid w:val="008948D7"/>
    <w:rsid w:val="00904A22"/>
    <w:rsid w:val="00910A5D"/>
    <w:rsid w:val="009437EE"/>
    <w:rsid w:val="00983358"/>
    <w:rsid w:val="009A1213"/>
    <w:rsid w:val="009D0CB2"/>
    <w:rsid w:val="009D55F3"/>
    <w:rsid w:val="009F26EC"/>
    <w:rsid w:val="00A148DC"/>
    <w:rsid w:val="00A23142"/>
    <w:rsid w:val="00A61AF5"/>
    <w:rsid w:val="00A8101D"/>
    <w:rsid w:val="00A9096E"/>
    <w:rsid w:val="00AA4DCD"/>
    <w:rsid w:val="00AD1EB0"/>
    <w:rsid w:val="00B0165A"/>
    <w:rsid w:val="00B3341F"/>
    <w:rsid w:val="00B357C1"/>
    <w:rsid w:val="00B41FA0"/>
    <w:rsid w:val="00B466AC"/>
    <w:rsid w:val="00B51C2F"/>
    <w:rsid w:val="00B52D47"/>
    <w:rsid w:val="00B76316"/>
    <w:rsid w:val="00BA1426"/>
    <w:rsid w:val="00BA1DB5"/>
    <w:rsid w:val="00BC25A2"/>
    <w:rsid w:val="00BF2D45"/>
    <w:rsid w:val="00C32D47"/>
    <w:rsid w:val="00C360AE"/>
    <w:rsid w:val="00C428B3"/>
    <w:rsid w:val="00C55533"/>
    <w:rsid w:val="00C70A7C"/>
    <w:rsid w:val="00CA0708"/>
    <w:rsid w:val="00CB0629"/>
    <w:rsid w:val="00CB2AE7"/>
    <w:rsid w:val="00CC6A26"/>
    <w:rsid w:val="00D02BF3"/>
    <w:rsid w:val="00D17D79"/>
    <w:rsid w:val="00D203C0"/>
    <w:rsid w:val="00D2505D"/>
    <w:rsid w:val="00D26613"/>
    <w:rsid w:val="00D3577C"/>
    <w:rsid w:val="00D427D2"/>
    <w:rsid w:val="00D87646"/>
    <w:rsid w:val="00DA3B71"/>
    <w:rsid w:val="00DB6EF1"/>
    <w:rsid w:val="00DD1318"/>
    <w:rsid w:val="00DE37A7"/>
    <w:rsid w:val="00E016FF"/>
    <w:rsid w:val="00E2380C"/>
    <w:rsid w:val="00E45D52"/>
    <w:rsid w:val="00E542DC"/>
    <w:rsid w:val="00E74C66"/>
    <w:rsid w:val="00E751D5"/>
    <w:rsid w:val="00E76F66"/>
    <w:rsid w:val="00E92889"/>
    <w:rsid w:val="00EB6CC0"/>
    <w:rsid w:val="00ED3D89"/>
    <w:rsid w:val="00EE21A1"/>
    <w:rsid w:val="00EE3375"/>
    <w:rsid w:val="00F02104"/>
    <w:rsid w:val="00F1039F"/>
    <w:rsid w:val="00F209B2"/>
    <w:rsid w:val="00F27669"/>
    <w:rsid w:val="00F65E6D"/>
    <w:rsid w:val="00F81A8A"/>
    <w:rsid w:val="00FA6E1F"/>
    <w:rsid w:val="00FC6DAB"/>
    <w:rsid w:val="00FD74B8"/>
    <w:rsid w:val="00FE41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805B4A"/>
  <w15:docId w15:val="{50A9AB1D-A18F-408A-984E-F5E21A7B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C4F64"/>
    <w:pPr>
      <w:keepNext/>
      <w:keepLines/>
      <w:spacing w:before="40" w:after="0"/>
      <w:outlineLvl w:val="1"/>
    </w:pPr>
    <w:rPr>
      <w:rFonts w:ascii="Calibri Light" w:eastAsia="Times New Roman" w:hAnsi="Calibri Light" w:cs="Times New Roman"/>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3711"/>
    <w:pPr>
      <w:ind w:left="720"/>
      <w:contextualSpacing/>
    </w:pPr>
  </w:style>
  <w:style w:type="table" w:styleId="TableGrid">
    <w:name w:val="Table Grid"/>
    <w:basedOn w:val="TableNormal"/>
    <w:uiPriority w:val="39"/>
    <w:qFormat/>
    <w:rsid w:val="00983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2D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D45"/>
  </w:style>
  <w:style w:type="paragraph" w:styleId="Footer">
    <w:name w:val="footer"/>
    <w:basedOn w:val="Normal"/>
    <w:link w:val="FooterChar"/>
    <w:uiPriority w:val="99"/>
    <w:unhideWhenUsed/>
    <w:rsid w:val="00BF2D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D45"/>
  </w:style>
  <w:style w:type="paragraph" w:customStyle="1" w:styleId="CharCharCarCar">
    <w:name w:val="Char Char Car Car"/>
    <w:basedOn w:val="Normal"/>
    <w:rsid w:val="00C428B3"/>
    <w:pPr>
      <w:spacing w:line="240" w:lineRule="exact"/>
    </w:pPr>
    <w:rPr>
      <w:rFonts w:ascii="Book Antiqua" w:eastAsia="Times New Roman" w:hAnsi="Book Antiqua" w:cs="Times New Roman"/>
      <w:sz w:val="20"/>
      <w:szCs w:val="20"/>
      <w:lang w:val="en-US"/>
    </w:rPr>
  </w:style>
  <w:style w:type="paragraph" w:styleId="BalloonText">
    <w:name w:val="Balloon Text"/>
    <w:basedOn w:val="Normal"/>
    <w:link w:val="BalloonTextChar"/>
    <w:uiPriority w:val="99"/>
    <w:semiHidden/>
    <w:unhideWhenUsed/>
    <w:rsid w:val="00E2380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380C"/>
    <w:rPr>
      <w:rFonts w:ascii="Lucida Grande" w:hAnsi="Lucida Grande" w:cs="Lucida Grande"/>
      <w:sz w:val="18"/>
      <w:szCs w:val="18"/>
    </w:rPr>
  </w:style>
  <w:style w:type="character" w:styleId="CommentReference">
    <w:name w:val="annotation reference"/>
    <w:basedOn w:val="DefaultParagraphFont"/>
    <w:uiPriority w:val="99"/>
    <w:semiHidden/>
    <w:unhideWhenUsed/>
    <w:rsid w:val="00B357C1"/>
    <w:rPr>
      <w:sz w:val="18"/>
      <w:szCs w:val="18"/>
    </w:rPr>
  </w:style>
  <w:style w:type="paragraph" w:styleId="CommentText">
    <w:name w:val="annotation text"/>
    <w:basedOn w:val="Normal"/>
    <w:link w:val="CommentTextChar"/>
    <w:uiPriority w:val="99"/>
    <w:semiHidden/>
    <w:unhideWhenUsed/>
    <w:rsid w:val="00B357C1"/>
    <w:pPr>
      <w:spacing w:line="240" w:lineRule="auto"/>
    </w:pPr>
    <w:rPr>
      <w:sz w:val="24"/>
      <w:szCs w:val="24"/>
    </w:rPr>
  </w:style>
  <w:style w:type="character" w:customStyle="1" w:styleId="CommentTextChar">
    <w:name w:val="Comment Text Char"/>
    <w:basedOn w:val="DefaultParagraphFont"/>
    <w:link w:val="CommentText"/>
    <w:uiPriority w:val="99"/>
    <w:semiHidden/>
    <w:rsid w:val="00B357C1"/>
    <w:rPr>
      <w:sz w:val="24"/>
      <w:szCs w:val="24"/>
    </w:rPr>
  </w:style>
  <w:style w:type="paragraph" w:styleId="CommentSubject">
    <w:name w:val="annotation subject"/>
    <w:basedOn w:val="CommentText"/>
    <w:next w:val="CommentText"/>
    <w:link w:val="CommentSubjectChar"/>
    <w:uiPriority w:val="99"/>
    <w:semiHidden/>
    <w:unhideWhenUsed/>
    <w:rsid w:val="00B357C1"/>
    <w:rPr>
      <w:b/>
      <w:bCs/>
      <w:sz w:val="20"/>
      <w:szCs w:val="20"/>
    </w:rPr>
  </w:style>
  <w:style w:type="character" w:customStyle="1" w:styleId="CommentSubjectChar">
    <w:name w:val="Comment Subject Char"/>
    <w:basedOn w:val="CommentTextChar"/>
    <w:link w:val="CommentSubject"/>
    <w:uiPriority w:val="99"/>
    <w:semiHidden/>
    <w:rsid w:val="00B357C1"/>
    <w:rPr>
      <w:b/>
      <w:bCs/>
      <w:sz w:val="20"/>
      <w:szCs w:val="20"/>
    </w:rPr>
  </w:style>
  <w:style w:type="paragraph" w:styleId="FootnoteText">
    <w:name w:val="footnote text"/>
    <w:basedOn w:val="Normal"/>
    <w:link w:val="FootnoteTextChar"/>
    <w:uiPriority w:val="99"/>
    <w:unhideWhenUsed/>
    <w:rsid w:val="00365458"/>
    <w:pPr>
      <w:spacing w:after="0" w:line="240" w:lineRule="auto"/>
    </w:pPr>
    <w:rPr>
      <w:sz w:val="24"/>
      <w:szCs w:val="24"/>
    </w:rPr>
  </w:style>
  <w:style w:type="character" w:customStyle="1" w:styleId="FootnoteTextChar">
    <w:name w:val="Footnote Text Char"/>
    <w:basedOn w:val="DefaultParagraphFont"/>
    <w:link w:val="FootnoteText"/>
    <w:uiPriority w:val="99"/>
    <w:rsid w:val="00365458"/>
    <w:rPr>
      <w:sz w:val="24"/>
      <w:szCs w:val="24"/>
    </w:rPr>
  </w:style>
  <w:style w:type="character" w:styleId="FootnoteReference">
    <w:name w:val="footnote reference"/>
    <w:basedOn w:val="DefaultParagraphFont"/>
    <w:uiPriority w:val="99"/>
    <w:unhideWhenUsed/>
    <w:rsid w:val="00365458"/>
    <w:rPr>
      <w:vertAlign w:val="superscript"/>
    </w:rPr>
  </w:style>
  <w:style w:type="paragraph" w:customStyle="1" w:styleId="Heading21">
    <w:name w:val="Heading 21"/>
    <w:basedOn w:val="Normal"/>
    <w:next w:val="Normal"/>
    <w:uiPriority w:val="9"/>
    <w:unhideWhenUsed/>
    <w:qFormat/>
    <w:rsid w:val="001C4F64"/>
    <w:pPr>
      <w:keepNext/>
      <w:keepLines/>
      <w:spacing w:before="40" w:after="0"/>
      <w:outlineLvl w:val="1"/>
    </w:pPr>
    <w:rPr>
      <w:rFonts w:ascii="Calibri Light" w:eastAsia="Times New Roman" w:hAnsi="Calibri Light" w:cs="Times New Roman"/>
      <w:color w:val="2E74B5"/>
      <w:sz w:val="26"/>
      <w:szCs w:val="26"/>
    </w:rPr>
  </w:style>
  <w:style w:type="numbering" w:customStyle="1" w:styleId="NoList1">
    <w:name w:val="No List1"/>
    <w:next w:val="NoList"/>
    <w:uiPriority w:val="99"/>
    <w:semiHidden/>
    <w:unhideWhenUsed/>
    <w:rsid w:val="001C4F64"/>
  </w:style>
  <w:style w:type="paragraph" w:customStyle="1" w:styleId="SectionTitle1">
    <w:name w:val="Section Title 1"/>
    <w:basedOn w:val="Normal"/>
    <w:rsid w:val="001C4F64"/>
    <w:pPr>
      <w:widowControl w:val="0"/>
      <w:numPr>
        <w:ilvl w:val="1"/>
        <w:numId w:val="12"/>
      </w:numPr>
      <w:spacing w:before="300" w:after="300" w:line="440" w:lineRule="exact"/>
    </w:pPr>
    <w:rPr>
      <w:rFonts w:ascii="Arial" w:eastAsia="Times New Roman" w:hAnsi="Arial" w:cs="Times New Roman"/>
      <w:b/>
    </w:rPr>
  </w:style>
  <w:style w:type="character" w:customStyle="1" w:styleId="Heading2Char">
    <w:name w:val="Heading 2 Char"/>
    <w:basedOn w:val="DefaultParagraphFont"/>
    <w:link w:val="Heading2"/>
    <w:uiPriority w:val="9"/>
    <w:rsid w:val="001C4F64"/>
    <w:rPr>
      <w:rFonts w:ascii="Calibri Light" w:eastAsia="Times New Roman" w:hAnsi="Calibri Light" w:cs="Times New Roman"/>
      <w:color w:val="2E74B5"/>
      <w:sz w:val="26"/>
      <w:szCs w:val="26"/>
      <w:lang w:val="en-GB"/>
    </w:rPr>
  </w:style>
  <w:style w:type="paragraph" w:customStyle="1" w:styleId="TOC11">
    <w:name w:val="TOC 11"/>
    <w:basedOn w:val="Normal"/>
    <w:next w:val="Normal"/>
    <w:autoRedefine/>
    <w:uiPriority w:val="39"/>
    <w:unhideWhenUsed/>
    <w:rsid w:val="001C4F64"/>
    <w:pPr>
      <w:spacing w:after="100"/>
    </w:pPr>
  </w:style>
  <w:style w:type="character" w:customStyle="1" w:styleId="Hyperlink1">
    <w:name w:val="Hyperlink1"/>
    <w:basedOn w:val="DefaultParagraphFont"/>
    <w:uiPriority w:val="99"/>
    <w:unhideWhenUsed/>
    <w:rsid w:val="001C4F64"/>
    <w:rPr>
      <w:color w:val="0563C1"/>
      <w:u w:val="single"/>
    </w:rPr>
  </w:style>
  <w:style w:type="paragraph" w:customStyle="1" w:styleId="TOC21">
    <w:name w:val="TOC 21"/>
    <w:basedOn w:val="Normal"/>
    <w:next w:val="Normal"/>
    <w:autoRedefine/>
    <w:uiPriority w:val="39"/>
    <w:unhideWhenUsed/>
    <w:rsid w:val="001C4F64"/>
    <w:pPr>
      <w:spacing w:after="100"/>
      <w:ind w:left="220"/>
    </w:pPr>
  </w:style>
  <w:style w:type="character" w:customStyle="1" w:styleId="Heading2Char1">
    <w:name w:val="Heading 2 Char1"/>
    <w:basedOn w:val="DefaultParagraphFont"/>
    <w:uiPriority w:val="9"/>
    <w:semiHidden/>
    <w:rsid w:val="001C4F64"/>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1C4F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196796">
      <w:bodyDiv w:val="1"/>
      <w:marLeft w:val="0"/>
      <w:marRight w:val="0"/>
      <w:marTop w:val="0"/>
      <w:marBottom w:val="0"/>
      <w:divBdr>
        <w:top w:val="none" w:sz="0" w:space="0" w:color="auto"/>
        <w:left w:val="none" w:sz="0" w:space="0" w:color="auto"/>
        <w:bottom w:val="none" w:sz="0" w:space="0" w:color="auto"/>
        <w:right w:val="none" w:sz="0" w:space="0" w:color="auto"/>
      </w:divBdr>
    </w:div>
    <w:div w:id="151888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8FF2C-6E8C-064E-86AA-30253CA1E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16</Pages>
  <Words>4368</Words>
  <Characters>24904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DanMwanje</dc:creator>
  <cp:keywords/>
  <dc:description/>
  <cp:lastModifiedBy>Samvel Markosyan</cp:lastModifiedBy>
  <cp:revision>5</cp:revision>
  <dcterms:created xsi:type="dcterms:W3CDTF">2019-02-18T16:08:00Z</dcterms:created>
  <dcterms:modified xsi:type="dcterms:W3CDTF">2021-11-11T08:27:00Z</dcterms:modified>
</cp:coreProperties>
</file>