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646D" w14:textId="0A34A707" w:rsidR="000702F8" w:rsidRPr="009F2F8B" w:rsidRDefault="00690B24" w:rsidP="009F2F8B">
      <w:pPr>
        <w:jc w:val="both"/>
        <w:rPr>
          <w:b/>
          <w:sz w:val="28"/>
          <w:szCs w:val="28"/>
        </w:rPr>
      </w:pPr>
      <w:r>
        <w:rPr>
          <w:rFonts w:ascii="Arial" w:hAnsi="Arial" w:cs="Arial"/>
          <w:b/>
          <w:bCs/>
          <w:noProof/>
          <w:color w:val="48535C"/>
          <w:sz w:val="20"/>
          <w:szCs w:val="20"/>
        </w:rPr>
        <w:t xml:space="preserve">                                                                  </w:t>
      </w:r>
      <w:r>
        <w:rPr>
          <w:rFonts w:ascii="Arial" w:hAnsi="Arial" w:cs="Arial"/>
          <w:b/>
          <w:bCs/>
          <w:noProof/>
          <w:color w:val="48535C"/>
          <w:sz w:val="20"/>
          <w:szCs w:val="20"/>
        </w:rPr>
        <w:drawing>
          <wp:inline distT="0" distB="0" distL="0" distR="0" wp14:anchorId="387A4CA3" wp14:editId="46DAE65A">
            <wp:extent cx="967740" cy="9067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7740" cy="906780"/>
                    </a:xfrm>
                    <a:prstGeom prst="rect">
                      <a:avLst/>
                    </a:prstGeom>
                    <a:noFill/>
                  </pic:spPr>
                </pic:pic>
              </a:graphicData>
            </a:graphic>
          </wp:inline>
        </w:drawing>
      </w:r>
    </w:p>
    <w:p w14:paraId="36B63D97" w14:textId="77777777" w:rsidR="00D5679B" w:rsidRDefault="00D5679B" w:rsidP="001025F9">
      <w:pPr>
        <w:spacing w:line="0" w:lineRule="atLeast"/>
        <w:jc w:val="center"/>
        <w:rPr>
          <w:b/>
        </w:rPr>
      </w:pPr>
    </w:p>
    <w:p w14:paraId="1CCA5114" w14:textId="1368CE12" w:rsidR="001025F9" w:rsidRPr="00073302" w:rsidRDefault="001025F9" w:rsidP="001025F9">
      <w:pPr>
        <w:spacing w:line="0" w:lineRule="atLeast"/>
        <w:jc w:val="center"/>
        <w:rPr>
          <w:b/>
        </w:rPr>
      </w:pPr>
      <w:r w:rsidRPr="00073302">
        <w:rPr>
          <w:b/>
        </w:rPr>
        <w:t>FEDERAL GOVERNMENT OF SOMALIA</w:t>
      </w:r>
    </w:p>
    <w:p w14:paraId="2E4852AB" w14:textId="41C86E84" w:rsidR="001025F9" w:rsidRPr="00D002B1" w:rsidRDefault="00D63D85" w:rsidP="00D002B1">
      <w:pPr>
        <w:spacing w:line="0" w:lineRule="atLeast"/>
        <w:jc w:val="center"/>
        <w:rPr>
          <w:b/>
          <w:sz w:val="28"/>
          <w:szCs w:val="28"/>
        </w:rPr>
      </w:pPr>
      <w:r>
        <w:rPr>
          <w:b/>
          <w:sz w:val="28"/>
          <w:szCs w:val="28"/>
        </w:rPr>
        <w:t>Ministry of Finance</w:t>
      </w:r>
    </w:p>
    <w:p w14:paraId="5FB95D6C" w14:textId="77777777" w:rsidR="002F1D02" w:rsidRPr="00D002B1" w:rsidRDefault="002F1D02" w:rsidP="00D002B1">
      <w:pPr>
        <w:jc w:val="both"/>
        <w:rPr>
          <w:b/>
          <w:sz w:val="28"/>
          <w:szCs w:val="28"/>
        </w:rPr>
      </w:pPr>
    </w:p>
    <w:p w14:paraId="27983234" w14:textId="77777777" w:rsidR="001025F9" w:rsidRDefault="001025F9" w:rsidP="001025F9">
      <w:pPr>
        <w:shd w:val="clear" w:color="auto" w:fill="FFFFFF"/>
        <w:jc w:val="center"/>
        <w:rPr>
          <w:b/>
          <w:u w:val="single"/>
        </w:rPr>
      </w:pPr>
      <w:r w:rsidRPr="00073302">
        <w:rPr>
          <w:b/>
          <w:u w:val="single"/>
        </w:rPr>
        <w:t>REQUEST FOR EXPRESSION OF INTEREST (REOI)</w:t>
      </w:r>
    </w:p>
    <w:p w14:paraId="15F19EDB" w14:textId="2A974717" w:rsidR="003D0BAB" w:rsidRDefault="003D0BAB" w:rsidP="003D0BAB">
      <w:pPr>
        <w:pStyle w:val="NormalWeb"/>
        <w:shd w:val="clear" w:color="auto" w:fill="FFFFFF"/>
        <w:spacing w:before="0" w:beforeAutospacing="0"/>
        <w:rPr>
          <w:rFonts w:ascii="Open Sans" w:hAnsi="Open Sans" w:cs="Open Sans"/>
          <w:color w:val="48535C"/>
          <w:sz w:val="20"/>
          <w:szCs w:val="20"/>
        </w:rPr>
      </w:pPr>
    </w:p>
    <w:tbl>
      <w:tblPr>
        <w:tblW w:w="10150" w:type="dxa"/>
        <w:shd w:val="clear" w:color="auto" w:fill="FFFFFF"/>
        <w:tblCellMar>
          <w:top w:w="15" w:type="dxa"/>
          <w:left w:w="15" w:type="dxa"/>
          <w:bottom w:w="15" w:type="dxa"/>
          <w:right w:w="15" w:type="dxa"/>
        </w:tblCellMar>
        <w:tblLook w:val="04A0" w:firstRow="1" w:lastRow="0" w:firstColumn="1" w:lastColumn="0" w:noHBand="0" w:noVBand="1"/>
      </w:tblPr>
      <w:tblGrid>
        <w:gridCol w:w="2055"/>
        <w:gridCol w:w="8095"/>
      </w:tblGrid>
      <w:tr w:rsidR="003D0BAB" w14:paraId="19CEF179" w14:textId="77777777" w:rsidTr="00AF25D6">
        <w:trPr>
          <w:trHeight w:val="206"/>
        </w:trPr>
        <w:tc>
          <w:tcPr>
            <w:tcW w:w="0" w:type="auto"/>
            <w:shd w:val="clear" w:color="auto" w:fill="FFFFFF"/>
            <w:vAlign w:val="center"/>
            <w:hideMark/>
          </w:tcPr>
          <w:p w14:paraId="7167E9FC" w14:textId="16CF314B" w:rsidR="003D0BAB" w:rsidRPr="003D0BAB" w:rsidRDefault="00AF25D6">
            <w:pPr>
              <w:pStyle w:val="NormalWeb"/>
              <w:spacing w:before="0" w:beforeAutospacing="0"/>
              <w:rPr>
                <w:sz w:val="22"/>
                <w:szCs w:val="22"/>
              </w:rPr>
            </w:pPr>
            <w:r>
              <w:rPr>
                <w:b/>
                <w:bCs/>
                <w:sz w:val="22"/>
                <w:szCs w:val="22"/>
              </w:rPr>
              <w:t xml:space="preserve"> </w:t>
            </w:r>
            <w:r w:rsidR="003D0BAB" w:rsidRPr="003D0BAB">
              <w:rPr>
                <w:b/>
                <w:bCs/>
                <w:sz w:val="22"/>
                <w:szCs w:val="22"/>
              </w:rPr>
              <w:t>Country:</w:t>
            </w:r>
          </w:p>
        </w:tc>
        <w:tc>
          <w:tcPr>
            <w:tcW w:w="0" w:type="auto"/>
            <w:shd w:val="clear" w:color="auto" w:fill="FFFFFF"/>
            <w:vAlign w:val="center"/>
            <w:hideMark/>
          </w:tcPr>
          <w:p w14:paraId="3A884BC1" w14:textId="77777777" w:rsidR="003D0BAB" w:rsidRPr="00D03A30" w:rsidRDefault="003D0BAB">
            <w:pPr>
              <w:pStyle w:val="NormalWeb"/>
              <w:spacing w:before="0" w:beforeAutospacing="0"/>
              <w:rPr>
                <w:sz w:val="22"/>
                <w:szCs w:val="22"/>
              </w:rPr>
            </w:pPr>
            <w:r w:rsidRPr="00D03A30">
              <w:rPr>
                <w:sz w:val="22"/>
                <w:szCs w:val="22"/>
              </w:rPr>
              <w:t>Federal Government of Somalia (FGS)</w:t>
            </w:r>
          </w:p>
        </w:tc>
      </w:tr>
      <w:tr w:rsidR="003D0BAB" w14:paraId="3A7AC9F6" w14:textId="77777777" w:rsidTr="00AF25D6">
        <w:trPr>
          <w:trHeight w:val="1126"/>
        </w:trPr>
        <w:tc>
          <w:tcPr>
            <w:tcW w:w="0" w:type="auto"/>
            <w:shd w:val="clear" w:color="auto" w:fill="FFFFFF"/>
            <w:vAlign w:val="center"/>
            <w:hideMark/>
          </w:tcPr>
          <w:p w14:paraId="331277F0" w14:textId="77777777" w:rsidR="003D0BAB" w:rsidRPr="003D0BAB" w:rsidRDefault="003D0BAB">
            <w:pPr>
              <w:pStyle w:val="NormalWeb"/>
              <w:spacing w:before="0" w:beforeAutospacing="0"/>
              <w:rPr>
                <w:sz w:val="22"/>
                <w:szCs w:val="22"/>
              </w:rPr>
            </w:pPr>
            <w:r w:rsidRPr="003D0BAB">
              <w:rPr>
                <w:b/>
                <w:bCs/>
                <w:sz w:val="22"/>
                <w:szCs w:val="22"/>
              </w:rPr>
              <w:t>Name of the Project:</w:t>
            </w:r>
          </w:p>
        </w:tc>
        <w:tc>
          <w:tcPr>
            <w:tcW w:w="0" w:type="auto"/>
            <w:shd w:val="clear" w:color="auto" w:fill="FFFFFF"/>
            <w:vAlign w:val="center"/>
            <w:hideMark/>
          </w:tcPr>
          <w:p w14:paraId="3F2F3713" w14:textId="77777777" w:rsidR="003812D0" w:rsidRDefault="003812D0">
            <w:pPr>
              <w:pStyle w:val="NormalWeb"/>
              <w:spacing w:before="0" w:beforeAutospacing="0"/>
              <w:rPr>
                <w:sz w:val="22"/>
                <w:szCs w:val="22"/>
              </w:rPr>
            </w:pPr>
          </w:p>
          <w:p w14:paraId="1F0E3FF0" w14:textId="4C56F62F" w:rsidR="003D0BAB" w:rsidRDefault="003D0BAB">
            <w:pPr>
              <w:pStyle w:val="NormalWeb"/>
              <w:spacing w:before="0" w:beforeAutospacing="0"/>
              <w:rPr>
                <w:sz w:val="22"/>
                <w:szCs w:val="22"/>
              </w:rPr>
            </w:pPr>
            <w:r w:rsidRPr="00D03A30">
              <w:rPr>
                <w:sz w:val="22"/>
                <w:szCs w:val="22"/>
              </w:rPr>
              <w:t>Somalia Capacity Advancement, Livelihood and Entrepreneurship, through</w:t>
            </w:r>
            <w:r w:rsidR="00690B24">
              <w:rPr>
                <w:sz w:val="22"/>
                <w:szCs w:val="22"/>
              </w:rPr>
              <w:t xml:space="preserve"> </w:t>
            </w:r>
            <w:r w:rsidRPr="00D03A30">
              <w:rPr>
                <w:sz w:val="22"/>
                <w:szCs w:val="22"/>
              </w:rPr>
              <w:t>Digital Uplift   Project (SCALED-UP),</w:t>
            </w:r>
          </w:p>
          <w:p w14:paraId="3EB17FA6" w14:textId="70DCC429" w:rsidR="00690B24" w:rsidRPr="00D03A30" w:rsidRDefault="00690B24">
            <w:pPr>
              <w:pStyle w:val="NormalWeb"/>
              <w:spacing w:before="0" w:beforeAutospacing="0"/>
              <w:rPr>
                <w:sz w:val="22"/>
                <w:szCs w:val="22"/>
              </w:rPr>
            </w:pPr>
          </w:p>
        </w:tc>
      </w:tr>
      <w:tr w:rsidR="003D0BAB" w14:paraId="2C87416B" w14:textId="77777777" w:rsidTr="00AF25D6">
        <w:trPr>
          <w:trHeight w:val="1324"/>
        </w:trPr>
        <w:tc>
          <w:tcPr>
            <w:tcW w:w="0" w:type="auto"/>
            <w:shd w:val="clear" w:color="auto" w:fill="FFFFFF"/>
            <w:vAlign w:val="center"/>
            <w:hideMark/>
          </w:tcPr>
          <w:p w14:paraId="13A2C739" w14:textId="77777777" w:rsidR="003D0BAB" w:rsidRPr="003D0BAB" w:rsidRDefault="003D0BAB">
            <w:pPr>
              <w:pStyle w:val="NormalWeb"/>
              <w:spacing w:before="0" w:beforeAutospacing="0"/>
              <w:rPr>
                <w:sz w:val="22"/>
                <w:szCs w:val="22"/>
              </w:rPr>
            </w:pPr>
            <w:r w:rsidRPr="003D0BAB">
              <w:rPr>
                <w:b/>
                <w:bCs/>
                <w:sz w:val="22"/>
                <w:szCs w:val="22"/>
              </w:rPr>
              <w:t>Assignment Title:</w:t>
            </w:r>
          </w:p>
        </w:tc>
        <w:tc>
          <w:tcPr>
            <w:tcW w:w="0" w:type="auto"/>
            <w:shd w:val="clear" w:color="auto" w:fill="FFFFFF"/>
            <w:vAlign w:val="center"/>
            <w:hideMark/>
          </w:tcPr>
          <w:p w14:paraId="06F634BF" w14:textId="77777777" w:rsidR="003812D0" w:rsidRDefault="003812D0" w:rsidP="003812D0">
            <w:pPr>
              <w:pStyle w:val="NormalWeb"/>
              <w:rPr>
                <w:sz w:val="22"/>
                <w:szCs w:val="22"/>
              </w:rPr>
            </w:pPr>
          </w:p>
          <w:p w14:paraId="66C19BEA" w14:textId="02620F6B" w:rsidR="003D0BAB" w:rsidRPr="00D03A30" w:rsidRDefault="003812D0" w:rsidP="003812D0">
            <w:pPr>
              <w:pStyle w:val="NormalWeb"/>
              <w:rPr>
                <w:sz w:val="22"/>
                <w:szCs w:val="22"/>
              </w:rPr>
            </w:pPr>
            <w:r w:rsidRPr="003812D0">
              <w:rPr>
                <w:sz w:val="22"/>
                <w:szCs w:val="22"/>
              </w:rPr>
              <w:t>NIRA I</w:t>
            </w:r>
            <w:r>
              <w:rPr>
                <w:sz w:val="22"/>
                <w:szCs w:val="22"/>
              </w:rPr>
              <w:t xml:space="preserve">nstitutional Capacity Building </w:t>
            </w:r>
            <w:r w:rsidRPr="003812D0">
              <w:rPr>
                <w:sz w:val="22"/>
                <w:szCs w:val="22"/>
              </w:rPr>
              <w:t>Training and Capacity Building of NIRA Staff on Human Resources, Procurement, Budget and Project Planning, Research and Statistics, Operations, Grievance Management, Public Relations and Administration</w:t>
            </w:r>
          </w:p>
        </w:tc>
      </w:tr>
      <w:tr w:rsidR="003D0BAB" w14:paraId="00F98952" w14:textId="77777777" w:rsidTr="00AF25D6">
        <w:trPr>
          <w:trHeight w:val="206"/>
        </w:trPr>
        <w:tc>
          <w:tcPr>
            <w:tcW w:w="0" w:type="auto"/>
            <w:shd w:val="clear" w:color="auto" w:fill="FFFFFF"/>
            <w:vAlign w:val="center"/>
            <w:hideMark/>
          </w:tcPr>
          <w:p w14:paraId="5BE55E71" w14:textId="77777777" w:rsidR="003D0BAB" w:rsidRPr="003D0BAB" w:rsidRDefault="003D0BAB">
            <w:pPr>
              <w:pStyle w:val="NormalWeb"/>
              <w:spacing w:before="0" w:beforeAutospacing="0"/>
              <w:rPr>
                <w:sz w:val="22"/>
                <w:szCs w:val="22"/>
              </w:rPr>
            </w:pPr>
            <w:r w:rsidRPr="003D0BAB">
              <w:rPr>
                <w:b/>
                <w:bCs/>
                <w:sz w:val="22"/>
                <w:szCs w:val="22"/>
              </w:rPr>
              <w:t>Project ID:</w:t>
            </w:r>
          </w:p>
        </w:tc>
        <w:tc>
          <w:tcPr>
            <w:tcW w:w="0" w:type="auto"/>
            <w:shd w:val="clear" w:color="auto" w:fill="FFFFFF"/>
            <w:vAlign w:val="center"/>
            <w:hideMark/>
          </w:tcPr>
          <w:p w14:paraId="0964F437" w14:textId="0065F2A5" w:rsidR="003D0BAB" w:rsidRPr="00D03A30" w:rsidRDefault="00690B24">
            <w:pPr>
              <w:pStyle w:val="NormalWeb"/>
              <w:spacing w:before="0" w:beforeAutospacing="0"/>
              <w:rPr>
                <w:sz w:val="22"/>
                <w:szCs w:val="22"/>
              </w:rPr>
            </w:pPr>
            <w:r w:rsidRPr="00690B24">
              <w:rPr>
                <w:sz w:val="22"/>
                <w:szCs w:val="22"/>
              </w:rPr>
              <w:t>P168115</w:t>
            </w:r>
          </w:p>
        </w:tc>
      </w:tr>
      <w:tr w:rsidR="003D0BAB" w14:paraId="6CF4D989" w14:textId="77777777" w:rsidTr="00AF25D6">
        <w:trPr>
          <w:trHeight w:val="206"/>
        </w:trPr>
        <w:tc>
          <w:tcPr>
            <w:tcW w:w="0" w:type="auto"/>
            <w:shd w:val="clear" w:color="auto" w:fill="FFFFFF"/>
            <w:vAlign w:val="center"/>
            <w:hideMark/>
          </w:tcPr>
          <w:p w14:paraId="0015D021" w14:textId="77777777" w:rsidR="003D0BAB" w:rsidRPr="003D0BAB" w:rsidRDefault="003D0BAB">
            <w:pPr>
              <w:pStyle w:val="NormalWeb"/>
              <w:spacing w:before="0" w:beforeAutospacing="0"/>
              <w:rPr>
                <w:sz w:val="22"/>
                <w:szCs w:val="22"/>
              </w:rPr>
            </w:pPr>
            <w:r w:rsidRPr="003D0BAB">
              <w:rPr>
                <w:b/>
                <w:bCs/>
                <w:sz w:val="22"/>
                <w:szCs w:val="22"/>
              </w:rPr>
              <w:t>Individual/Firm:</w:t>
            </w:r>
          </w:p>
        </w:tc>
        <w:tc>
          <w:tcPr>
            <w:tcW w:w="0" w:type="auto"/>
            <w:shd w:val="clear" w:color="auto" w:fill="FFFFFF"/>
            <w:vAlign w:val="center"/>
            <w:hideMark/>
          </w:tcPr>
          <w:p w14:paraId="5FDE4473" w14:textId="0740AF14" w:rsidR="003D0BAB" w:rsidRPr="00D03A30" w:rsidRDefault="003D0BAB">
            <w:pPr>
              <w:pStyle w:val="NormalWeb"/>
              <w:spacing w:before="0" w:beforeAutospacing="0"/>
              <w:rPr>
                <w:sz w:val="22"/>
                <w:szCs w:val="22"/>
              </w:rPr>
            </w:pPr>
            <w:r w:rsidRPr="00D03A30">
              <w:rPr>
                <w:sz w:val="22"/>
                <w:szCs w:val="22"/>
              </w:rPr>
              <w:t>firm Selection</w:t>
            </w:r>
          </w:p>
        </w:tc>
      </w:tr>
      <w:tr w:rsidR="003D0BAB" w14:paraId="4EF6BBF7" w14:textId="77777777" w:rsidTr="00AF25D6">
        <w:trPr>
          <w:trHeight w:val="430"/>
        </w:trPr>
        <w:tc>
          <w:tcPr>
            <w:tcW w:w="0" w:type="auto"/>
            <w:shd w:val="clear" w:color="auto" w:fill="FFFFFF"/>
            <w:vAlign w:val="center"/>
            <w:hideMark/>
          </w:tcPr>
          <w:p w14:paraId="084A43BA" w14:textId="77777777" w:rsidR="003D0BAB" w:rsidRPr="003D0BAB" w:rsidRDefault="003D0BAB">
            <w:pPr>
              <w:pStyle w:val="NormalWeb"/>
              <w:spacing w:before="0" w:beforeAutospacing="0"/>
              <w:rPr>
                <w:sz w:val="22"/>
                <w:szCs w:val="22"/>
              </w:rPr>
            </w:pPr>
            <w:r w:rsidRPr="003D0BAB">
              <w:rPr>
                <w:b/>
                <w:bCs/>
                <w:sz w:val="22"/>
                <w:szCs w:val="22"/>
              </w:rPr>
              <w:t>Deadline for submission of EOI</w:t>
            </w:r>
          </w:p>
        </w:tc>
        <w:tc>
          <w:tcPr>
            <w:tcW w:w="0" w:type="auto"/>
            <w:shd w:val="clear" w:color="auto" w:fill="FFFFFF"/>
            <w:vAlign w:val="center"/>
            <w:hideMark/>
          </w:tcPr>
          <w:p w14:paraId="2414D9DD" w14:textId="2020CD00" w:rsidR="003D0BAB" w:rsidRPr="00D5679B" w:rsidRDefault="00AF25D6" w:rsidP="00A74B5D">
            <w:pPr>
              <w:pStyle w:val="NormalWeb"/>
              <w:spacing w:before="0" w:beforeAutospacing="0"/>
              <w:rPr>
                <w:b/>
                <w:bCs/>
                <w:sz w:val="22"/>
                <w:szCs w:val="22"/>
              </w:rPr>
            </w:pPr>
            <w:bookmarkStart w:id="0" w:name="_Hlk155164823"/>
            <w:r w:rsidRPr="00AF25D6">
              <w:rPr>
                <w:b/>
                <w:bCs/>
                <w:sz w:val="22"/>
                <w:szCs w:val="22"/>
              </w:rPr>
              <w:t>1</w:t>
            </w:r>
            <w:r w:rsidR="00A74B5D" w:rsidRPr="00AF25D6">
              <w:rPr>
                <w:b/>
                <w:bCs/>
                <w:sz w:val="22"/>
                <w:szCs w:val="22"/>
              </w:rPr>
              <w:t>2</w:t>
            </w:r>
            <w:r w:rsidRPr="00AF25D6">
              <w:rPr>
                <w:b/>
                <w:bCs/>
                <w:sz w:val="22"/>
                <w:szCs w:val="22"/>
                <w:vertAlign w:val="superscript"/>
              </w:rPr>
              <w:t>th</w:t>
            </w:r>
            <w:r w:rsidRPr="00AF25D6">
              <w:rPr>
                <w:b/>
                <w:bCs/>
                <w:sz w:val="22"/>
                <w:szCs w:val="22"/>
              </w:rPr>
              <w:t xml:space="preserve"> June 2025</w:t>
            </w:r>
            <w:r w:rsidR="00D5679B" w:rsidRPr="00AF25D6">
              <w:rPr>
                <w:b/>
                <w:bCs/>
                <w:sz w:val="22"/>
                <w:szCs w:val="22"/>
              </w:rPr>
              <w:t xml:space="preserve"> </w:t>
            </w:r>
            <w:bookmarkEnd w:id="0"/>
            <w:r w:rsidR="0037128E" w:rsidRPr="00AF25D6">
              <w:rPr>
                <w:b/>
                <w:bCs/>
                <w:sz w:val="22"/>
                <w:szCs w:val="22"/>
              </w:rPr>
              <w:t xml:space="preserve">at </w:t>
            </w:r>
            <w:r w:rsidR="00D5679B" w:rsidRPr="00AF25D6">
              <w:rPr>
                <w:b/>
                <w:bCs/>
                <w:sz w:val="22"/>
                <w:szCs w:val="22"/>
              </w:rPr>
              <w:t>4:00pm</w:t>
            </w:r>
          </w:p>
        </w:tc>
      </w:tr>
      <w:tr w:rsidR="003D0BAB" w14:paraId="4F5C7ECB" w14:textId="77777777" w:rsidTr="00AF25D6">
        <w:trPr>
          <w:trHeight w:val="206"/>
        </w:trPr>
        <w:tc>
          <w:tcPr>
            <w:tcW w:w="0" w:type="auto"/>
            <w:shd w:val="clear" w:color="auto" w:fill="FFFFFF"/>
            <w:vAlign w:val="center"/>
            <w:hideMark/>
          </w:tcPr>
          <w:p w14:paraId="6A95D3E9" w14:textId="77777777" w:rsidR="003D0BAB" w:rsidRPr="003D0BAB" w:rsidRDefault="003D0BAB">
            <w:pPr>
              <w:pStyle w:val="NormalWeb"/>
              <w:spacing w:before="0" w:beforeAutospacing="0"/>
              <w:rPr>
                <w:sz w:val="22"/>
                <w:szCs w:val="22"/>
              </w:rPr>
            </w:pPr>
            <w:r w:rsidRPr="003D0BAB">
              <w:rPr>
                <w:b/>
                <w:bCs/>
                <w:sz w:val="22"/>
                <w:szCs w:val="22"/>
              </w:rPr>
              <w:t>Ref No. </w:t>
            </w:r>
          </w:p>
        </w:tc>
        <w:tc>
          <w:tcPr>
            <w:tcW w:w="0" w:type="auto"/>
            <w:shd w:val="clear" w:color="auto" w:fill="FFFFFF"/>
            <w:vAlign w:val="center"/>
            <w:hideMark/>
          </w:tcPr>
          <w:p w14:paraId="10EF820A" w14:textId="7147C692" w:rsidR="003D0BAB" w:rsidRPr="007C2B32" w:rsidRDefault="003812D0">
            <w:pPr>
              <w:pStyle w:val="NormalWeb"/>
              <w:spacing w:before="0" w:beforeAutospacing="0"/>
              <w:rPr>
                <w:b/>
                <w:bCs/>
                <w:sz w:val="22"/>
                <w:szCs w:val="22"/>
                <w:highlight w:val="yellow"/>
              </w:rPr>
            </w:pPr>
            <w:r w:rsidRPr="003812D0">
              <w:rPr>
                <w:b/>
                <w:bCs/>
                <w:sz w:val="22"/>
                <w:szCs w:val="22"/>
              </w:rPr>
              <w:t>SO-MOF-484604-CS-CQS</w:t>
            </w:r>
          </w:p>
        </w:tc>
      </w:tr>
    </w:tbl>
    <w:p w14:paraId="2A78FE53" w14:textId="77777777" w:rsidR="003D0BAB" w:rsidRDefault="003D0BAB" w:rsidP="003D0BAB">
      <w:pPr>
        <w:pStyle w:val="NormalWeb"/>
        <w:shd w:val="clear" w:color="auto" w:fill="FFFFFF"/>
        <w:spacing w:before="0" w:beforeAutospacing="0"/>
        <w:rPr>
          <w:rFonts w:ascii="Open Sans" w:hAnsi="Open Sans" w:cs="Open Sans"/>
          <w:color w:val="48535C"/>
          <w:sz w:val="20"/>
          <w:szCs w:val="20"/>
        </w:rPr>
      </w:pPr>
      <w:r>
        <w:rPr>
          <w:rFonts w:ascii="Open Sans" w:hAnsi="Open Sans" w:cs="Open Sans"/>
          <w:color w:val="48535C"/>
          <w:sz w:val="20"/>
          <w:szCs w:val="20"/>
        </w:rPr>
        <w:t> </w:t>
      </w:r>
    </w:p>
    <w:p w14:paraId="2D3C734B" w14:textId="13BA1C8A" w:rsidR="007C2B32" w:rsidRPr="000F568D" w:rsidRDefault="003D0BAB" w:rsidP="007C2B32">
      <w:pPr>
        <w:pStyle w:val="NormalWeb"/>
        <w:shd w:val="clear" w:color="auto" w:fill="FFFFFF"/>
        <w:rPr>
          <w:sz w:val="22"/>
          <w:szCs w:val="22"/>
        </w:rPr>
      </w:pPr>
      <w:r>
        <w:rPr>
          <w:rStyle w:val="Strong"/>
          <w:rFonts w:ascii="Open Sans" w:eastAsia="Calibri" w:hAnsi="Open Sans" w:cs="Open Sans"/>
          <w:color w:val="48535C"/>
          <w:sz w:val="20"/>
          <w:szCs w:val="20"/>
        </w:rPr>
        <w:t xml:space="preserve">1. </w:t>
      </w:r>
      <w:r w:rsidRPr="00D03A30">
        <w:rPr>
          <w:b/>
          <w:bCs/>
          <w:sz w:val="22"/>
          <w:szCs w:val="22"/>
        </w:rPr>
        <w:t>Background</w:t>
      </w:r>
      <w:r w:rsidRPr="00D03A30">
        <w:rPr>
          <w:sz w:val="22"/>
          <w:szCs w:val="22"/>
        </w:rPr>
        <w:t>:</w:t>
      </w:r>
      <w:r>
        <w:rPr>
          <w:rFonts w:ascii="Open Sans" w:hAnsi="Open Sans" w:cs="Open Sans"/>
          <w:color w:val="48535C"/>
          <w:sz w:val="20"/>
          <w:szCs w:val="20"/>
        </w:rPr>
        <w:t> </w:t>
      </w:r>
      <w:r w:rsidR="003D0991" w:rsidRPr="003D0991">
        <w:rPr>
          <w:sz w:val="22"/>
          <w:szCs w:val="22"/>
        </w:rPr>
        <w:t>The Republic of Somalia has received financing from the World Bank towards the cost of the Somalia Capacity Advancement, Livelihood and Entrepreneurship, through Digital Uplift Program (SCALED-UP) project; and intends to apply part of the proceeds of the above project to f</w:t>
      </w:r>
      <w:r w:rsidR="00017C7B">
        <w:rPr>
          <w:sz w:val="22"/>
          <w:szCs w:val="22"/>
        </w:rPr>
        <w:t xml:space="preserve">inance the Consultancy Services for </w:t>
      </w:r>
      <w:r w:rsidR="00020DBD" w:rsidRPr="00017C7B">
        <w:rPr>
          <w:sz w:val="22"/>
          <w:szCs w:val="22"/>
        </w:rPr>
        <w:t>Training and Capacity Building of NIRA Staff on Human Resources, Procurement, Budget and Project Planning, Research and Statistics, Operations, Grievance Management, Public Relations and Administration</w:t>
      </w:r>
      <w:r w:rsidR="007C2B32" w:rsidRPr="000F568D">
        <w:rPr>
          <w:sz w:val="22"/>
          <w:szCs w:val="22"/>
        </w:rPr>
        <w:t>.</w:t>
      </w:r>
      <w:r w:rsidR="00CA4CA3">
        <w:rPr>
          <w:sz w:val="22"/>
          <w:szCs w:val="22"/>
        </w:rPr>
        <w:t xml:space="preserve"> </w:t>
      </w:r>
    </w:p>
    <w:p w14:paraId="13B02552" w14:textId="270FB2EA" w:rsidR="003812D0" w:rsidRPr="00E9466C" w:rsidRDefault="003D0BAB" w:rsidP="00ED6CE7">
      <w:pPr>
        <w:pStyle w:val="NormalWeb"/>
        <w:shd w:val="clear" w:color="auto" w:fill="FFFFFF"/>
        <w:jc w:val="both"/>
        <w:rPr>
          <w:color w:val="0070C0"/>
        </w:rPr>
      </w:pPr>
      <w:r w:rsidRPr="00ED6CE7">
        <w:rPr>
          <w:b/>
          <w:bCs/>
          <w:sz w:val="22"/>
          <w:szCs w:val="22"/>
        </w:rPr>
        <w:t>2. Responsibilities:</w:t>
      </w:r>
      <w:r w:rsidRPr="00ED6CE7">
        <w:rPr>
          <w:rStyle w:val="Strong"/>
          <w:rFonts w:ascii="Open Sans" w:eastAsia="Calibri" w:hAnsi="Open Sans" w:cs="Open Sans"/>
          <w:color w:val="48535C"/>
          <w:sz w:val="20"/>
          <w:szCs w:val="20"/>
        </w:rPr>
        <w:t> </w:t>
      </w:r>
      <w:r w:rsidR="00ED6CE7" w:rsidRPr="00CA4CA3">
        <w:rPr>
          <w:sz w:val="22"/>
          <w:szCs w:val="22"/>
        </w:rPr>
        <w:t xml:space="preserve">The consulting firm will conduct </w:t>
      </w:r>
      <w:r w:rsidR="00FF7F8E" w:rsidRPr="00CA4CA3">
        <w:rPr>
          <w:sz w:val="22"/>
          <w:szCs w:val="22"/>
        </w:rPr>
        <w:t>Training and Cap</w:t>
      </w:r>
      <w:r w:rsidR="00CA4CA3">
        <w:rPr>
          <w:sz w:val="22"/>
          <w:szCs w:val="22"/>
        </w:rPr>
        <w:t xml:space="preserve">acity Building of NIRA Staff on </w:t>
      </w:r>
      <w:r w:rsidR="00A74B5D" w:rsidRPr="00CA4CA3">
        <w:rPr>
          <w:sz w:val="22"/>
          <w:szCs w:val="22"/>
        </w:rPr>
        <w:t>Capacity Assessments, Development of the Institutional Capacity Strengthening Plan,</w:t>
      </w:r>
      <w:r w:rsidR="00A74B5D" w:rsidRPr="00CA4CA3">
        <w:rPr>
          <w:sz w:val="22"/>
          <w:szCs w:val="22"/>
        </w:rPr>
        <w:tab/>
        <w:t xml:space="preserve">Institutional Capacity Strengthening </w:t>
      </w:r>
      <w:r w:rsidR="00A74B5D" w:rsidRPr="00CA4CA3">
        <w:t xml:space="preserve">and </w:t>
      </w:r>
      <w:r w:rsidR="00A74B5D" w:rsidRPr="00CA4CA3">
        <w:rPr>
          <w:sz w:val="22"/>
          <w:szCs w:val="22"/>
        </w:rPr>
        <w:t>Capacity Building Process Documentation</w:t>
      </w:r>
      <w:r w:rsidR="00ED6CE7" w:rsidRPr="00CA4CA3">
        <w:rPr>
          <w:sz w:val="22"/>
          <w:szCs w:val="22"/>
        </w:rPr>
        <w:t>. Ba</w:t>
      </w:r>
      <w:r w:rsidR="00CA4CA3" w:rsidRPr="00CA4CA3">
        <w:rPr>
          <w:sz w:val="22"/>
          <w:szCs w:val="22"/>
        </w:rPr>
        <w:t xml:space="preserve">sed on these findings, the </w:t>
      </w:r>
      <w:r w:rsidR="00CA4CA3" w:rsidRPr="00CA4CA3">
        <w:t>firm will play a pivotal role in this endeavor by implementing targeted training initiatives designed to equip participants with the necessary skills and knowledge</w:t>
      </w:r>
      <w:r w:rsidR="00CA4CA3">
        <w:rPr>
          <w:sz w:val="22"/>
          <w:szCs w:val="22"/>
        </w:rPr>
        <w:t xml:space="preserve">. </w:t>
      </w:r>
      <w:r w:rsidR="009E42D7" w:rsidRPr="00CA4CA3">
        <w:rPr>
          <w:sz w:val="22"/>
          <w:szCs w:val="22"/>
        </w:rPr>
        <w:t>All other</w:t>
      </w:r>
      <w:r w:rsidR="009E42D7" w:rsidRPr="00D5679B">
        <w:rPr>
          <w:sz w:val="22"/>
          <w:szCs w:val="22"/>
        </w:rPr>
        <w:t xml:space="preserve"> specific tasks detailed in the Terms of Reference (TOR) for the assignment can be found </w:t>
      </w:r>
      <w:r w:rsidR="009E42D7" w:rsidRPr="00D002B1">
        <w:t>at the following website</w:t>
      </w:r>
      <w:r w:rsidR="009E42D7">
        <w:t xml:space="preserve"> </w:t>
      </w:r>
      <w:r w:rsidR="009E42D7" w:rsidRPr="00C87288">
        <w:t>link:</w:t>
      </w:r>
      <w:r w:rsidR="009E42D7" w:rsidRPr="00F55825">
        <w:rPr>
          <w:color w:val="0070C0"/>
        </w:rPr>
        <w:t xml:space="preserve"> </w:t>
      </w:r>
    </w:p>
    <w:p w14:paraId="3C122ADE" w14:textId="2BD4A291" w:rsidR="003812D0" w:rsidRPr="00D5679B" w:rsidRDefault="003D0BAB" w:rsidP="003D0BAB">
      <w:pPr>
        <w:pStyle w:val="NormalWeb"/>
        <w:shd w:val="clear" w:color="auto" w:fill="FFFFFF"/>
        <w:spacing w:before="0" w:beforeAutospacing="0"/>
        <w:rPr>
          <w:sz w:val="22"/>
          <w:szCs w:val="22"/>
        </w:rPr>
      </w:pPr>
      <w:r w:rsidRPr="00D03A30">
        <w:rPr>
          <w:b/>
          <w:bCs/>
          <w:sz w:val="22"/>
          <w:szCs w:val="22"/>
        </w:rPr>
        <w:t>3. Duration:</w:t>
      </w:r>
      <w:r>
        <w:rPr>
          <w:rFonts w:ascii="Open Sans" w:hAnsi="Open Sans" w:cs="Open Sans"/>
          <w:color w:val="48535C"/>
          <w:sz w:val="20"/>
          <w:szCs w:val="20"/>
        </w:rPr>
        <w:t> </w:t>
      </w:r>
      <w:r w:rsidRPr="00D5679B">
        <w:rPr>
          <w:sz w:val="22"/>
          <w:szCs w:val="22"/>
        </w:rPr>
        <w:t xml:space="preserve">The firm is expected to </w:t>
      </w:r>
      <w:r w:rsidR="009E42D7" w:rsidRPr="00D5679B">
        <w:rPr>
          <w:sz w:val="22"/>
          <w:szCs w:val="22"/>
        </w:rPr>
        <w:t>complete</w:t>
      </w:r>
      <w:r w:rsidRPr="00D5679B">
        <w:rPr>
          <w:sz w:val="22"/>
          <w:szCs w:val="22"/>
        </w:rPr>
        <w:t xml:space="preserve"> the proposed assignment </w:t>
      </w:r>
      <w:r w:rsidRPr="00E2621E">
        <w:rPr>
          <w:sz w:val="22"/>
          <w:szCs w:val="22"/>
        </w:rPr>
        <w:t>within</w:t>
      </w:r>
      <w:r w:rsidR="003812D0">
        <w:rPr>
          <w:sz w:val="22"/>
          <w:szCs w:val="22"/>
        </w:rPr>
        <w:t xml:space="preserve"> </w:t>
      </w:r>
      <w:r w:rsidR="00AF25D6">
        <w:rPr>
          <w:sz w:val="22"/>
          <w:szCs w:val="22"/>
        </w:rPr>
        <w:t>5 months</w:t>
      </w:r>
      <w:r w:rsidRPr="00E2621E">
        <w:rPr>
          <w:sz w:val="22"/>
          <w:szCs w:val="22"/>
        </w:rPr>
        <w:t>.</w:t>
      </w:r>
    </w:p>
    <w:p w14:paraId="2028BB41" w14:textId="336912B4" w:rsidR="00557ECF" w:rsidRPr="00557ECF" w:rsidRDefault="003D0BAB" w:rsidP="00557ECF">
      <w:pPr>
        <w:shd w:val="clear" w:color="auto" w:fill="FFFFFF"/>
        <w:jc w:val="both"/>
        <w:rPr>
          <w:lang w:val="en"/>
        </w:rPr>
      </w:pPr>
      <w:r w:rsidRPr="00557ECF">
        <w:rPr>
          <w:rStyle w:val="Strong"/>
          <w:rFonts w:ascii="Open Sans" w:eastAsia="Calibri" w:hAnsi="Open Sans" w:cs="Open Sans"/>
          <w:color w:val="48535C"/>
          <w:sz w:val="20"/>
          <w:szCs w:val="20"/>
        </w:rPr>
        <w:lastRenderedPageBreak/>
        <w:t>4</w:t>
      </w:r>
      <w:r w:rsidRPr="00D002B1">
        <w:rPr>
          <w:sz w:val="22"/>
          <w:szCs w:val="22"/>
        </w:rPr>
        <w:t>. </w:t>
      </w:r>
      <w:r w:rsidR="00557ECF" w:rsidRPr="00557ECF">
        <w:rPr>
          <w:b/>
          <w:lang w:val="en"/>
        </w:rPr>
        <w:t>The Ministry of Finance</w:t>
      </w:r>
      <w:r w:rsidR="00557ECF" w:rsidRPr="00557ECF">
        <w:rPr>
          <w:lang w:val="en"/>
        </w:rPr>
        <w:t xml:space="preserve"> now invites eligible consulting firms (“Consultants”) to indicate their interest in providing the Services. Interested Consultants should provide information demonstrating that they have the required qualifications and relevant experience to perform the Services (brochures, description of similar assignments, experience in similar conditions, availability of appropriate skills among staff etc.). The shortlisting criteria are as follows:</w:t>
      </w:r>
    </w:p>
    <w:p w14:paraId="60499FA8" w14:textId="5A176BCA" w:rsidR="006F5C86" w:rsidRDefault="00D46B64" w:rsidP="00CA4CA3">
      <w:pPr>
        <w:numPr>
          <w:ilvl w:val="0"/>
          <w:numId w:val="18"/>
        </w:numPr>
        <w:shd w:val="clear" w:color="auto" w:fill="FFFFFF"/>
        <w:spacing w:before="100" w:beforeAutospacing="1" w:after="100" w:afterAutospacing="1"/>
        <w:rPr>
          <w:sz w:val="22"/>
          <w:szCs w:val="22"/>
        </w:rPr>
      </w:pPr>
      <w:r w:rsidRPr="005D381A">
        <w:rPr>
          <w:sz w:val="22"/>
          <w:szCs w:val="22"/>
        </w:rPr>
        <w:t>Core business of the firm</w:t>
      </w:r>
      <w:r w:rsidR="005D381A" w:rsidRPr="005D381A">
        <w:rPr>
          <w:sz w:val="22"/>
          <w:szCs w:val="22"/>
        </w:rPr>
        <w:t>; M</w:t>
      </w:r>
      <w:r w:rsidR="005D381A" w:rsidRPr="005D381A">
        <w:t xml:space="preserve">inimum of 10 years of experience in </w:t>
      </w:r>
      <w:r w:rsidR="00CA4CA3" w:rsidRPr="00CA4CA3">
        <w:t>Capacity Assessments, Development of the Institution</w:t>
      </w:r>
      <w:r w:rsidR="00CA4CA3">
        <w:t xml:space="preserve">al Capacity Strengthening </w:t>
      </w:r>
      <w:r w:rsidR="00AF25D6">
        <w:t>Plan,</w:t>
      </w:r>
      <w:r w:rsidR="00AF25D6" w:rsidRPr="00CA4CA3">
        <w:t xml:space="preserve"> Institutional</w:t>
      </w:r>
      <w:r w:rsidR="00CA4CA3" w:rsidRPr="00CA4CA3">
        <w:t xml:space="preserve"> Capacity Strengthening and Capacity Building Process Documentation.</w:t>
      </w:r>
      <w:r w:rsidR="00CA4CA3">
        <w:t xml:space="preserve"> </w:t>
      </w:r>
      <w:r w:rsidR="005D381A" w:rsidRPr="005D381A">
        <w:t>or a closely related field</w:t>
      </w:r>
      <w:r w:rsidR="006F5C86">
        <w:t>.</w:t>
      </w:r>
    </w:p>
    <w:p w14:paraId="6889677E" w14:textId="549F3D00" w:rsidR="006F5C86" w:rsidRPr="006F5C86" w:rsidRDefault="003D0BAB" w:rsidP="00CA4CA3">
      <w:pPr>
        <w:numPr>
          <w:ilvl w:val="0"/>
          <w:numId w:val="18"/>
        </w:numPr>
        <w:shd w:val="clear" w:color="auto" w:fill="FFFFFF"/>
        <w:spacing w:before="100" w:beforeAutospacing="1" w:after="100" w:afterAutospacing="1"/>
        <w:rPr>
          <w:sz w:val="22"/>
          <w:szCs w:val="22"/>
        </w:rPr>
      </w:pPr>
      <w:r w:rsidRPr="00D37662">
        <w:t xml:space="preserve">Specific experience in successfully implementing similar </w:t>
      </w:r>
      <w:r w:rsidR="00D30AE0" w:rsidRPr="00D37662">
        <w:t>assignments.</w:t>
      </w:r>
      <w:r w:rsidR="00D37662" w:rsidRPr="00D37662">
        <w:t xml:space="preserve"> (</w:t>
      </w:r>
      <w:r w:rsidR="005D381A" w:rsidRPr="005D381A">
        <w:t xml:space="preserve">The firm must have proven experience in </w:t>
      </w:r>
      <w:r w:rsidR="00CA4CA3" w:rsidRPr="00CA4CA3">
        <w:t>Capacity Assessments, Development of the Institutional Capacity Strengthening Plan,</w:t>
      </w:r>
      <w:r w:rsidR="00CA4CA3" w:rsidRPr="00CA4CA3">
        <w:tab/>
        <w:t>Institutional Capacity Strengthening and Capacity Building Process Documentation.</w:t>
      </w:r>
      <w:r w:rsidR="005D381A" w:rsidRPr="006F5C86">
        <w:t>, with at least two similar projects in the last five years.</w:t>
      </w:r>
      <w:r w:rsidR="00D37662" w:rsidRPr="006F5C86">
        <w:t>)</w:t>
      </w:r>
      <w:r w:rsidR="009136DC" w:rsidRPr="006F5C86">
        <w:t>.</w:t>
      </w:r>
      <w:r w:rsidR="00D37662" w:rsidRPr="006F5C86">
        <w:t xml:space="preserve"> </w:t>
      </w:r>
      <w:r w:rsidR="00D37662" w:rsidRPr="006F5C86">
        <w:rPr>
          <w:i/>
          <w:iCs/>
        </w:rPr>
        <w:t>The Consultant shall provide the name and contact address of the Client (office and e-mail address and telephone number), date(s) of execution, name (s) of lead and associate firms, contract amount and financing sources</w:t>
      </w:r>
      <w:r w:rsidR="00D37662" w:rsidRPr="006F5C86">
        <w:t>.</w:t>
      </w:r>
    </w:p>
    <w:p w14:paraId="1EDCBB8C" w14:textId="2F2B06B0" w:rsidR="003D0BAB" w:rsidRPr="00D5679B" w:rsidRDefault="003D0BAB" w:rsidP="003D0BAB">
      <w:pPr>
        <w:numPr>
          <w:ilvl w:val="0"/>
          <w:numId w:val="18"/>
        </w:numPr>
        <w:shd w:val="clear" w:color="auto" w:fill="FFFFFF"/>
        <w:spacing w:before="100" w:beforeAutospacing="1" w:after="100" w:afterAutospacing="1"/>
        <w:rPr>
          <w:sz w:val="22"/>
          <w:szCs w:val="22"/>
        </w:rPr>
      </w:pPr>
      <w:r w:rsidRPr="00D5679B">
        <w:rPr>
          <w:sz w:val="22"/>
          <w:szCs w:val="22"/>
        </w:rPr>
        <w:t xml:space="preserve">Experience of relevant services in an environment </w:t>
      </w:r>
      <w:proofErr w:type="gramStart"/>
      <w:r w:rsidRPr="00D5679B">
        <w:rPr>
          <w:sz w:val="22"/>
          <w:szCs w:val="22"/>
        </w:rPr>
        <w:t>similar to</w:t>
      </w:r>
      <w:proofErr w:type="gramEnd"/>
      <w:r w:rsidRPr="00D5679B">
        <w:rPr>
          <w:sz w:val="22"/>
          <w:szCs w:val="22"/>
        </w:rPr>
        <w:t xml:space="preserve"> that of Somalia</w:t>
      </w:r>
      <w:r w:rsidR="009136DC">
        <w:rPr>
          <w:sz w:val="22"/>
          <w:szCs w:val="22"/>
        </w:rPr>
        <w:t xml:space="preserve"> and</w:t>
      </w:r>
    </w:p>
    <w:p w14:paraId="1513ACC6" w14:textId="2B761A10" w:rsidR="003D0BAB" w:rsidRPr="000968C7" w:rsidRDefault="003D0BAB" w:rsidP="003D0BAB">
      <w:pPr>
        <w:numPr>
          <w:ilvl w:val="0"/>
          <w:numId w:val="18"/>
        </w:numPr>
        <w:shd w:val="clear" w:color="auto" w:fill="FFFFFF"/>
        <w:spacing w:before="100" w:beforeAutospacing="1" w:after="100" w:afterAutospacing="1"/>
        <w:rPr>
          <w:sz w:val="22"/>
          <w:szCs w:val="22"/>
        </w:rPr>
      </w:pPr>
      <w:r w:rsidRPr="00D5679B">
        <w:rPr>
          <w:sz w:val="22"/>
          <w:szCs w:val="22"/>
        </w:rPr>
        <w:t>Technical and managerial organization of the firm (provide only the structure of the organization</w:t>
      </w:r>
      <w:r w:rsidR="009136DC">
        <w:rPr>
          <w:sz w:val="22"/>
          <w:szCs w:val="22"/>
        </w:rPr>
        <w:t>)</w:t>
      </w:r>
      <w:r w:rsidRPr="00D5679B">
        <w:rPr>
          <w:sz w:val="22"/>
          <w:szCs w:val="22"/>
        </w:rPr>
        <w:t xml:space="preserve">. Do not provide CVs of key staff. Key experts will </w:t>
      </w:r>
      <w:r w:rsidRPr="000968C7">
        <w:rPr>
          <w:sz w:val="22"/>
          <w:szCs w:val="22"/>
        </w:rPr>
        <w:t>not be evaluated at the shortlisting stage.</w:t>
      </w:r>
    </w:p>
    <w:p w14:paraId="2ED7E346" w14:textId="39922C53" w:rsidR="003D0BAB" w:rsidRDefault="003D0BAB" w:rsidP="003D0BAB">
      <w:pPr>
        <w:pStyle w:val="NormalWeb"/>
        <w:shd w:val="clear" w:color="auto" w:fill="FFFFFF"/>
        <w:spacing w:before="0" w:beforeAutospacing="0"/>
        <w:rPr>
          <w:rFonts w:ascii="Open Sans" w:hAnsi="Open Sans" w:cs="Open Sans"/>
          <w:color w:val="48535C"/>
          <w:sz w:val="20"/>
          <w:szCs w:val="20"/>
        </w:rPr>
      </w:pPr>
      <w:r w:rsidRPr="000968C7">
        <w:rPr>
          <w:rStyle w:val="Strong"/>
          <w:rFonts w:ascii="Open Sans" w:eastAsia="Calibri" w:hAnsi="Open Sans" w:cs="Open Sans"/>
          <w:color w:val="48535C"/>
          <w:sz w:val="20"/>
          <w:szCs w:val="20"/>
        </w:rPr>
        <w:t>5.</w:t>
      </w:r>
      <w:r w:rsidRPr="000968C7">
        <w:rPr>
          <w:rFonts w:ascii="Open Sans" w:hAnsi="Open Sans" w:cs="Open Sans"/>
          <w:color w:val="48535C"/>
          <w:sz w:val="20"/>
          <w:szCs w:val="20"/>
        </w:rPr>
        <w:t> </w:t>
      </w:r>
      <w:r w:rsidRPr="000968C7">
        <w:rPr>
          <w:sz w:val="22"/>
          <w:szCs w:val="22"/>
        </w:rPr>
        <w:t>Attention of interested</w:t>
      </w:r>
      <w:r w:rsidRPr="00D5679B">
        <w:rPr>
          <w:sz w:val="22"/>
          <w:szCs w:val="22"/>
        </w:rPr>
        <w:t xml:space="preserve"> Consultants is drawn to section III, para 3.14,3.16 &amp; 3.17 of the World Bank’s </w:t>
      </w:r>
      <w:r w:rsidRPr="00D5679B">
        <w:rPr>
          <w:i/>
          <w:iCs/>
          <w:sz w:val="22"/>
          <w:szCs w:val="22"/>
        </w:rPr>
        <w:t xml:space="preserve">Procurement Regulations for IPF Borrowers: Procurement in Investment Projects Financing Goods, Works, Non -Consulting and Consulting Services dated in </w:t>
      </w:r>
      <w:r w:rsidR="0037128E">
        <w:rPr>
          <w:i/>
          <w:iCs/>
          <w:sz w:val="22"/>
          <w:szCs w:val="22"/>
        </w:rPr>
        <w:t>Septem</w:t>
      </w:r>
      <w:r w:rsidRPr="00D5679B">
        <w:rPr>
          <w:i/>
          <w:iCs/>
          <w:sz w:val="22"/>
          <w:szCs w:val="22"/>
        </w:rPr>
        <w:t>ber 202</w:t>
      </w:r>
      <w:r w:rsidR="0037128E">
        <w:rPr>
          <w:i/>
          <w:iCs/>
          <w:sz w:val="22"/>
          <w:szCs w:val="22"/>
        </w:rPr>
        <w:t>3</w:t>
      </w:r>
      <w:r w:rsidRPr="00D5679B">
        <w:rPr>
          <w:i/>
          <w:iCs/>
          <w:sz w:val="22"/>
          <w:szCs w:val="22"/>
        </w:rPr>
        <w:t> </w:t>
      </w:r>
      <w:r w:rsidRPr="00D5679B">
        <w:rPr>
          <w:sz w:val="22"/>
          <w:szCs w:val="22"/>
        </w:rPr>
        <w:t>(“Procurement Regulations”), setting forth the World Bank’s policy on conflict of interest</w:t>
      </w:r>
      <w:r>
        <w:rPr>
          <w:rFonts w:ascii="Open Sans" w:hAnsi="Open Sans" w:cs="Open Sans"/>
          <w:color w:val="48535C"/>
          <w:sz w:val="20"/>
          <w:szCs w:val="20"/>
        </w:rPr>
        <w:t>.    </w:t>
      </w:r>
    </w:p>
    <w:p w14:paraId="2B36C8E0" w14:textId="551BEE2C" w:rsidR="003D0BAB" w:rsidRPr="00D5679B" w:rsidRDefault="003D0BAB" w:rsidP="003D0BAB">
      <w:pPr>
        <w:pStyle w:val="NormalWeb"/>
        <w:shd w:val="clear" w:color="auto" w:fill="FFFFFF"/>
        <w:spacing w:before="0" w:beforeAutospacing="0"/>
        <w:rPr>
          <w:sz w:val="22"/>
          <w:szCs w:val="22"/>
        </w:rPr>
      </w:pPr>
      <w:r>
        <w:rPr>
          <w:rStyle w:val="Strong"/>
          <w:rFonts w:ascii="Open Sans" w:eastAsia="Calibri" w:hAnsi="Open Sans" w:cs="Open Sans"/>
          <w:color w:val="48535C"/>
          <w:sz w:val="20"/>
          <w:szCs w:val="20"/>
        </w:rPr>
        <w:t>6</w:t>
      </w:r>
      <w:r>
        <w:rPr>
          <w:rFonts w:ascii="Open Sans" w:hAnsi="Open Sans" w:cs="Open Sans"/>
          <w:color w:val="48535C"/>
          <w:sz w:val="20"/>
          <w:szCs w:val="20"/>
        </w:rPr>
        <w:t xml:space="preserve">. </w:t>
      </w:r>
      <w:r w:rsidRPr="00D5679B">
        <w:rPr>
          <w:sz w:val="22"/>
          <w:szCs w:val="22"/>
        </w:rPr>
        <w:t xml:space="preserve">Consultants may associate with other firms to enhance their </w:t>
      </w:r>
      <w:r w:rsidR="00AF25D6" w:rsidRPr="00D5679B">
        <w:rPr>
          <w:sz w:val="22"/>
          <w:szCs w:val="22"/>
        </w:rPr>
        <w:t>qualifications</w:t>
      </w:r>
      <w:r w:rsidRPr="00D5679B">
        <w:rPr>
          <w:sz w:val="22"/>
          <w:szCs w:val="22"/>
        </w:rPr>
        <w:t xml:space="preserve"> but should indicate clearly whether the association is in the form of a joint venture and/or a sub-consultancy. In the case of a joint venture, all the partners in the joint venture shall be jointly and severally liable for the entire contract, if selected</w:t>
      </w:r>
    </w:p>
    <w:p w14:paraId="6FC5080C" w14:textId="77777777" w:rsidR="003D0BAB" w:rsidRDefault="003D0BAB" w:rsidP="003D0BAB">
      <w:pPr>
        <w:pStyle w:val="NormalWeb"/>
        <w:shd w:val="clear" w:color="auto" w:fill="FFFFFF"/>
        <w:spacing w:before="0" w:beforeAutospacing="0"/>
        <w:rPr>
          <w:rFonts w:ascii="Open Sans" w:hAnsi="Open Sans" w:cs="Open Sans"/>
          <w:color w:val="48535C"/>
          <w:sz w:val="20"/>
          <w:szCs w:val="20"/>
        </w:rPr>
      </w:pPr>
      <w:r>
        <w:rPr>
          <w:rStyle w:val="Strong"/>
          <w:rFonts w:ascii="Open Sans" w:eastAsia="Calibri" w:hAnsi="Open Sans" w:cs="Open Sans"/>
          <w:color w:val="48535C"/>
          <w:sz w:val="20"/>
          <w:szCs w:val="20"/>
        </w:rPr>
        <w:t>7</w:t>
      </w:r>
      <w:r>
        <w:rPr>
          <w:rFonts w:ascii="Open Sans" w:hAnsi="Open Sans" w:cs="Open Sans"/>
          <w:color w:val="48535C"/>
          <w:sz w:val="20"/>
          <w:szCs w:val="20"/>
        </w:rPr>
        <w:t xml:space="preserve">. </w:t>
      </w:r>
      <w:r w:rsidRPr="00D5679B">
        <w:rPr>
          <w:sz w:val="22"/>
          <w:szCs w:val="22"/>
        </w:rPr>
        <w:t>A Consultant will be selected in accordance with the </w:t>
      </w:r>
      <w:r w:rsidRPr="00D5679B">
        <w:rPr>
          <w:b/>
          <w:bCs/>
          <w:sz w:val="22"/>
          <w:szCs w:val="22"/>
        </w:rPr>
        <w:t>Consultant Qualification Selection (CQS</w:t>
      </w:r>
      <w:r w:rsidRPr="00D5679B">
        <w:rPr>
          <w:sz w:val="22"/>
          <w:szCs w:val="22"/>
        </w:rPr>
        <w:t>) method set out in the Procurement Regulations.</w:t>
      </w:r>
      <w:r>
        <w:rPr>
          <w:rFonts w:ascii="Open Sans" w:hAnsi="Open Sans" w:cs="Open Sans"/>
          <w:color w:val="48535C"/>
          <w:sz w:val="20"/>
          <w:szCs w:val="20"/>
        </w:rPr>
        <w:t xml:space="preserve">  </w:t>
      </w:r>
    </w:p>
    <w:p w14:paraId="74D2A9EB" w14:textId="59A21681" w:rsidR="003D0BAB" w:rsidRDefault="003D0BAB" w:rsidP="003D0BAB">
      <w:pPr>
        <w:pStyle w:val="NormalWeb"/>
        <w:shd w:val="clear" w:color="auto" w:fill="FFFFFF"/>
        <w:spacing w:before="0" w:beforeAutospacing="0"/>
        <w:rPr>
          <w:rFonts w:ascii="Open Sans" w:hAnsi="Open Sans" w:cs="Open Sans"/>
          <w:color w:val="48535C"/>
          <w:sz w:val="20"/>
          <w:szCs w:val="20"/>
        </w:rPr>
      </w:pPr>
      <w:r>
        <w:rPr>
          <w:rStyle w:val="Strong"/>
          <w:rFonts w:ascii="Open Sans" w:eastAsia="Calibri" w:hAnsi="Open Sans" w:cs="Open Sans"/>
          <w:color w:val="48535C"/>
          <w:sz w:val="20"/>
          <w:szCs w:val="20"/>
        </w:rPr>
        <w:t>8.</w:t>
      </w:r>
      <w:r w:rsidR="00AF25D6">
        <w:rPr>
          <w:rFonts w:ascii="Open Sans" w:hAnsi="Open Sans" w:cs="Open Sans"/>
          <w:color w:val="48535C"/>
          <w:sz w:val="20"/>
          <w:szCs w:val="20"/>
        </w:rPr>
        <w:t xml:space="preserve"> </w:t>
      </w:r>
      <w:r w:rsidR="00AF25D6" w:rsidRPr="00AF25D6">
        <w:rPr>
          <w:sz w:val="22"/>
          <w:szCs w:val="22"/>
        </w:rPr>
        <w:t>An Interested</w:t>
      </w:r>
      <w:r w:rsidRPr="00D5679B">
        <w:rPr>
          <w:sz w:val="22"/>
          <w:szCs w:val="22"/>
        </w:rPr>
        <w:t xml:space="preserve"> Consultant may obtain further information (in person or by e-mail) at the address below during office hours from 8.00 a.m.</w:t>
      </w:r>
      <w:r w:rsidR="00D002B1">
        <w:rPr>
          <w:sz w:val="22"/>
          <w:szCs w:val="22"/>
        </w:rPr>
        <w:t xml:space="preserve"> - </w:t>
      </w:r>
      <w:r w:rsidR="00D002B1" w:rsidRPr="00D5679B">
        <w:rPr>
          <w:sz w:val="22"/>
          <w:szCs w:val="22"/>
        </w:rPr>
        <w:t>4.00</w:t>
      </w:r>
      <w:r w:rsidRPr="00D5679B">
        <w:rPr>
          <w:sz w:val="22"/>
          <w:szCs w:val="22"/>
        </w:rPr>
        <w:t xml:space="preserve"> p.m. Saturday to Thursday except on public holidays</w:t>
      </w:r>
      <w:r>
        <w:rPr>
          <w:rFonts w:ascii="Open Sans" w:hAnsi="Open Sans" w:cs="Open Sans"/>
          <w:color w:val="48535C"/>
          <w:sz w:val="20"/>
          <w:szCs w:val="20"/>
        </w:rPr>
        <w:t>.</w:t>
      </w:r>
    </w:p>
    <w:p w14:paraId="50CD9C6C" w14:textId="030BA0A4" w:rsidR="003D0BAB" w:rsidRDefault="003D0BAB" w:rsidP="003D0BAB">
      <w:pPr>
        <w:pStyle w:val="NormalWeb"/>
        <w:shd w:val="clear" w:color="auto" w:fill="FFFFFF"/>
        <w:spacing w:before="0" w:beforeAutospacing="0"/>
        <w:rPr>
          <w:rFonts w:ascii="Open Sans" w:hAnsi="Open Sans" w:cs="Open Sans"/>
          <w:color w:val="48535C"/>
          <w:sz w:val="20"/>
          <w:szCs w:val="20"/>
        </w:rPr>
      </w:pPr>
      <w:r>
        <w:rPr>
          <w:rStyle w:val="Strong"/>
          <w:rFonts w:ascii="Open Sans" w:eastAsia="Calibri" w:hAnsi="Open Sans" w:cs="Open Sans"/>
          <w:color w:val="48535C"/>
          <w:sz w:val="20"/>
          <w:szCs w:val="20"/>
        </w:rPr>
        <w:t xml:space="preserve">9. </w:t>
      </w:r>
      <w:r w:rsidRPr="00D03A30">
        <w:rPr>
          <w:sz w:val="22"/>
          <w:szCs w:val="22"/>
        </w:rPr>
        <w:t>Deadline for submission</w:t>
      </w:r>
      <w:r w:rsidRPr="00D5679B">
        <w:rPr>
          <w:b/>
          <w:bCs/>
          <w:sz w:val="22"/>
          <w:szCs w:val="22"/>
        </w:rPr>
        <w:t>:</w:t>
      </w:r>
      <w:r w:rsidRPr="00D5679B">
        <w:rPr>
          <w:sz w:val="22"/>
          <w:szCs w:val="22"/>
        </w:rPr>
        <w:t> Expressions of interest should be delivered in a written form to the address below (in person, or by e-mail) by </w:t>
      </w:r>
      <w:r w:rsidR="00AF25D6" w:rsidRPr="00AF25D6">
        <w:rPr>
          <w:b/>
          <w:bCs/>
          <w:sz w:val="22"/>
          <w:szCs w:val="22"/>
        </w:rPr>
        <w:t>1</w:t>
      </w:r>
      <w:r w:rsidR="0037128E" w:rsidRPr="00AF25D6">
        <w:rPr>
          <w:b/>
          <w:bCs/>
          <w:sz w:val="22"/>
          <w:szCs w:val="22"/>
        </w:rPr>
        <w:t>2</w:t>
      </w:r>
      <w:r w:rsidR="00AF25D6" w:rsidRPr="00AF25D6">
        <w:rPr>
          <w:b/>
          <w:bCs/>
          <w:sz w:val="22"/>
          <w:szCs w:val="22"/>
          <w:vertAlign w:val="superscript"/>
        </w:rPr>
        <w:t>th</w:t>
      </w:r>
      <w:r w:rsidR="00AF25D6" w:rsidRPr="00AF25D6">
        <w:rPr>
          <w:b/>
          <w:bCs/>
          <w:sz w:val="22"/>
          <w:szCs w:val="22"/>
        </w:rPr>
        <w:t xml:space="preserve"> June</w:t>
      </w:r>
      <w:r w:rsidR="0037128E" w:rsidRPr="00AF25D6">
        <w:rPr>
          <w:b/>
          <w:bCs/>
          <w:sz w:val="22"/>
          <w:szCs w:val="22"/>
        </w:rPr>
        <w:t xml:space="preserve"> 202</w:t>
      </w:r>
      <w:r w:rsidR="00AF25D6" w:rsidRPr="00AF25D6">
        <w:rPr>
          <w:b/>
          <w:bCs/>
          <w:sz w:val="22"/>
          <w:szCs w:val="22"/>
        </w:rPr>
        <w:t>5</w:t>
      </w:r>
      <w:r w:rsidR="0037128E" w:rsidRPr="00AF25D6">
        <w:rPr>
          <w:b/>
          <w:bCs/>
          <w:sz w:val="22"/>
          <w:szCs w:val="22"/>
        </w:rPr>
        <w:t xml:space="preserve"> </w:t>
      </w:r>
      <w:r w:rsidRPr="00AF25D6">
        <w:rPr>
          <w:b/>
          <w:bCs/>
          <w:sz w:val="22"/>
          <w:szCs w:val="22"/>
        </w:rPr>
        <w:t>at 4.00 p.m. local Time</w:t>
      </w:r>
      <w:r w:rsidR="00AF25D6">
        <w:rPr>
          <w:rFonts w:ascii="Open Sans" w:hAnsi="Open Sans" w:cs="Open Sans"/>
          <w:color w:val="48535C"/>
          <w:sz w:val="20"/>
          <w:szCs w:val="20"/>
        </w:rPr>
        <w:t>.</w:t>
      </w:r>
    </w:p>
    <w:p w14:paraId="68000F61" w14:textId="77777777" w:rsidR="003D0BAB" w:rsidRPr="00D5679B" w:rsidRDefault="003D0BAB" w:rsidP="005D381A">
      <w:pPr>
        <w:pStyle w:val="NormalWeb"/>
        <w:shd w:val="clear" w:color="auto" w:fill="FFFFFF"/>
        <w:spacing w:before="0" w:beforeAutospacing="0" w:after="0" w:afterAutospacing="0"/>
        <w:rPr>
          <w:sz w:val="22"/>
          <w:szCs w:val="22"/>
        </w:rPr>
      </w:pPr>
      <w:r w:rsidRPr="00D5679B">
        <w:rPr>
          <w:sz w:val="22"/>
          <w:szCs w:val="22"/>
        </w:rPr>
        <w:t>Attention; Project Coordinator</w:t>
      </w:r>
    </w:p>
    <w:p w14:paraId="655AEBF4" w14:textId="77777777" w:rsidR="003D0BAB" w:rsidRPr="00D5679B" w:rsidRDefault="003D0BAB" w:rsidP="005D381A">
      <w:pPr>
        <w:pStyle w:val="NormalWeb"/>
        <w:shd w:val="clear" w:color="auto" w:fill="FFFFFF"/>
        <w:spacing w:before="0" w:beforeAutospacing="0" w:after="0" w:afterAutospacing="0"/>
        <w:rPr>
          <w:sz w:val="22"/>
          <w:szCs w:val="22"/>
        </w:rPr>
      </w:pPr>
      <w:r w:rsidRPr="00D5679B">
        <w:rPr>
          <w:sz w:val="22"/>
          <w:szCs w:val="22"/>
        </w:rPr>
        <w:t>SCALED-UP Project</w:t>
      </w:r>
    </w:p>
    <w:p w14:paraId="6C1AE92C" w14:textId="77777777" w:rsidR="003D0BAB" w:rsidRPr="00D5679B" w:rsidRDefault="003D0BAB" w:rsidP="005D381A">
      <w:pPr>
        <w:pStyle w:val="NormalWeb"/>
        <w:shd w:val="clear" w:color="auto" w:fill="FFFFFF"/>
        <w:spacing w:before="0" w:beforeAutospacing="0" w:after="0" w:afterAutospacing="0"/>
        <w:rPr>
          <w:sz w:val="22"/>
          <w:szCs w:val="22"/>
        </w:rPr>
      </w:pPr>
      <w:r w:rsidRPr="00D5679B">
        <w:rPr>
          <w:sz w:val="22"/>
          <w:szCs w:val="22"/>
        </w:rPr>
        <w:t>Ministry of Finance</w:t>
      </w:r>
    </w:p>
    <w:p w14:paraId="1D974A93" w14:textId="77777777" w:rsidR="001F75D2" w:rsidRDefault="003D0BAB" w:rsidP="005D381A">
      <w:pPr>
        <w:pStyle w:val="NormalWeb"/>
        <w:shd w:val="clear" w:color="auto" w:fill="FFFFFF"/>
        <w:spacing w:before="0" w:beforeAutospacing="0" w:after="0" w:afterAutospacing="0"/>
        <w:rPr>
          <w:sz w:val="22"/>
          <w:szCs w:val="22"/>
        </w:rPr>
      </w:pPr>
      <w:r w:rsidRPr="00D5679B">
        <w:rPr>
          <w:sz w:val="22"/>
          <w:szCs w:val="22"/>
        </w:rPr>
        <w:t>Federal Government of Somalia</w:t>
      </w:r>
    </w:p>
    <w:p w14:paraId="2797A8A5" w14:textId="308FF42E" w:rsidR="003D0BAB" w:rsidRPr="00D5679B" w:rsidRDefault="003D0BAB" w:rsidP="005D381A">
      <w:pPr>
        <w:pStyle w:val="NormalWeb"/>
        <w:shd w:val="clear" w:color="auto" w:fill="FFFFFF"/>
        <w:spacing w:before="0" w:beforeAutospacing="0" w:after="0" w:afterAutospacing="0"/>
        <w:rPr>
          <w:sz w:val="22"/>
          <w:szCs w:val="22"/>
        </w:rPr>
      </w:pPr>
      <w:r w:rsidRPr="00D5679B">
        <w:rPr>
          <w:sz w:val="22"/>
          <w:szCs w:val="22"/>
        </w:rPr>
        <w:t>Shangani District</w:t>
      </w:r>
      <w:r w:rsidR="001F75D2">
        <w:rPr>
          <w:sz w:val="22"/>
          <w:szCs w:val="22"/>
        </w:rPr>
        <w:t xml:space="preserve">, </w:t>
      </w:r>
      <w:r w:rsidRPr="00D5679B">
        <w:rPr>
          <w:sz w:val="22"/>
          <w:szCs w:val="22"/>
        </w:rPr>
        <w:t>Mogadishu, Somalia</w:t>
      </w:r>
    </w:p>
    <w:p w14:paraId="5A898891" w14:textId="694914CA" w:rsidR="00AF25D6" w:rsidRDefault="003D0BAB" w:rsidP="005D381A">
      <w:pPr>
        <w:pStyle w:val="NormalWeb"/>
        <w:shd w:val="clear" w:color="auto" w:fill="FFFFFF"/>
        <w:spacing w:before="0" w:beforeAutospacing="0" w:after="0" w:afterAutospacing="0"/>
      </w:pPr>
      <w:r w:rsidRPr="00D5679B">
        <w:rPr>
          <w:sz w:val="22"/>
          <w:szCs w:val="22"/>
        </w:rPr>
        <w:t>Email Address:  </w:t>
      </w:r>
      <w:hyperlink r:id="rId8" w:history="1">
        <w:r w:rsidR="0037128E" w:rsidRPr="007778E4">
          <w:rPr>
            <w:rStyle w:val="Hyperlink"/>
          </w:rPr>
          <w:t>bid.scaledup@piu.mof.gov.so</w:t>
        </w:r>
      </w:hyperlink>
    </w:p>
    <w:p w14:paraId="262B303C" w14:textId="77777777" w:rsidR="00AF25D6" w:rsidRPr="00AF25D6" w:rsidRDefault="00AF25D6" w:rsidP="005D381A">
      <w:pPr>
        <w:pStyle w:val="NormalWeb"/>
        <w:shd w:val="clear" w:color="auto" w:fill="FFFFFF"/>
        <w:spacing w:before="0" w:beforeAutospacing="0" w:after="0" w:afterAutospacing="0"/>
        <w:rPr>
          <w:rStyle w:val="Hyperlink"/>
          <w:color w:val="auto"/>
          <w:u w:val="none"/>
        </w:rPr>
      </w:pPr>
    </w:p>
    <w:p w14:paraId="2E7CA2A7" w14:textId="5A054259" w:rsidR="0037128E" w:rsidRDefault="0037128E" w:rsidP="005D381A">
      <w:pPr>
        <w:pStyle w:val="NormalWeb"/>
        <w:shd w:val="clear" w:color="auto" w:fill="FFFFFF"/>
        <w:spacing w:before="0" w:beforeAutospacing="0" w:after="0" w:afterAutospacing="0"/>
        <w:rPr>
          <w:sz w:val="22"/>
          <w:szCs w:val="22"/>
        </w:rPr>
      </w:pPr>
      <w:r w:rsidRPr="0037128E">
        <w:rPr>
          <w:sz w:val="22"/>
          <w:szCs w:val="22"/>
        </w:rPr>
        <w:t>Cc</w:t>
      </w:r>
      <w:r>
        <w:rPr>
          <w:rStyle w:val="Hyperlink"/>
        </w:rPr>
        <w:t xml:space="preserve">: </w:t>
      </w:r>
      <w:r w:rsidR="00AF25D6">
        <w:rPr>
          <w:rStyle w:val="Hyperlink"/>
        </w:rPr>
        <w:t>procurement@nira.gov.so</w:t>
      </w:r>
    </w:p>
    <w:p w14:paraId="0C8E75D4" w14:textId="77777777" w:rsidR="003D0BAB" w:rsidRPr="00073302" w:rsidRDefault="003D0BAB" w:rsidP="00D30AE0">
      <w:pPr>
        <w:shd w:val="clear" w:color="auto" w:fill="FFFFFF"/>
        <w:rPr>
          <w:b/>
          <w:bCs/>
          <w:lang w:val="en"/>
        </w:rPr>
      </w:pPr>
    </w:p>
    <w:sectPr w:rsidR="003D0BAB" w:rsidRPr="00073302">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4ED7F" w14:textId="77777777" w:rsidR="008969F5" w:rsidRDefault="008969F5" w:rsidP="008F6916">
      <w:r>
        <w:separator/>
      </w:r>
    </w:p>
  </w:endnote>
  <w:endnote w:type="continuationSeparator" w:id="0">
    <w:p w14:paraId="16D19C0C" w14:textId="77777777" w:rsidR="008969F5" w:rsidRDefault="008969F5" w:rsidP="008F6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540FE" w14:textId="073E26EC" w:rsidR="00414518" w:rsidRDefault="00414518" w:rsidP="00D6057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F2F8B">
      <w:rPr>
        <w:rStyle w:val="PageNumber"/>
        <w:noProof/>
      </w:rPr>
      <w:t>1</w:t>
    </w:r>
    <w:r>
      <w:rPr>
        <w:rStyle w:val="PageNumber"/>
      </w:rPr>
      <w:fldChar w:fldCharType="end"/>
    </w:r>
  </w:p>
  <w:p w14:paraId="0C8355F5" w14:textId="77777777" w:rsidR="00414518" w:rsidRDefault="00414518" w:rsidP="00E524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4F09D" w14:textId="7FF285B4" w:rsidR="00414518" w:rsidRDefault="00414518" w:rsidP="00D6057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A4CA3">
      <w:rPr>
        <w:rStyle w:val="PageNumber"/>
        <w:noProof/>
      </w:rPr>
      <w:t>2</w:t>
    </w:r>
    <w:r>
      <w:rPr>
        <w:rStyle w:val="PageNumber"/>
      </w:rPr>
      <w:fldChar w:fldCharType="end"/>
    </w:r>
  </w:p>
  <w:p w14:paraId="1D79B6C2" w14:textId="77777777" w:rsidR="00414518" w:rsidRDefault="00414518" w:rsidP="00E5245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B88FFB" w14:textId="77777777" w:rsidR="008969F5" w:rsidRDefault="008969F5" w:rsidP="008F6916">
      <w:r>
        <w:separator/>
      </w:r>
    </w:p>
  </w:footnote>
  <w:footnote w:type="continuationSeparator" w:id="0">
    <w:p w14:paraId="2BA24433" w14:textId="77777777" w:rsidR="008969F5" w:rsidRDefault="008969F5" w:rsidP="008F6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1D82"/>
    <w:multiLevelType w:val="hybridMultilevel"/>
    <w:tmpl w:val="266424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ABF745A"/>
    <w:multiLevelType w:val="hybridMultilevel"/>
    <w:tmpl w:val="ED24215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26BA5"/>
    <w:multiLevelType w:val="hybridMultilevel"/>
    <w:tmpl w:val="AB9C1B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B14D3"/>
    <w:multiLevelType w:val="hybridMultilevel"/>
    <w:tmpl w:val="0FB29A2C"/>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start w:val="1"/>
      <w:numFmt w:val="bullet"/>
      <w:lvlText w:val=""/>
      <w:lvlJc w:val="left"/>
      <w:pPr>
        <w:ind w:left="2880" w:hanging="360"/>
      </w:pPr>
      <w:rPr>
        <w:rFonts w:ascii="Symbol" w:hAnsi="Symbol" w:hint="default"/>
      </w:rPr>
    </w:lvl>
    <w:lvl w:ilvl="4" w:tplc="04140003">
      <w:start w:val="1"/>
      <w:numFmt w:val="bullet"/>
      <w:lvlText w:val="o"/>
      <w:lvlJc w:val="left"/>
      <w:pPr>
        <w:ind w:left="3600" w:hanging="360"/>
      </w:pPr>
      <w:rPr>
        <w:rFonts w:ascii="Courier New" w:hAnsi="Courier New" w:cs="Courier New" w:hint="default"/>
      </w:rPr>
    </w:lvl>
    <w:lvl w:ilvl="5" w:tplc="04140005">
      <w:start w:val="1"/>
      <w:numFmt w:val="bullet"/>
      <w:lvlText w:val=""/>
      <w:lvlJc w:val="left"/>
      <w:pPr>
        <w:ind w:left="4320" w:hanging="360"/>
      </w:pPr>
      <w:rPr>
        <w:rFonts w:ascii="Wingdings" w:hAnsi="Wingdings" w:hint="default"/>
      </w:rPr>
    </w:lvl>
    <w:lvl w:ilvl="6" w:tplc="04140001">
      <w:start w:val="1"/>
      <w:numFmt w:val="bullet"/>
      <w:lvlText w:val=""/>
      <w:lvlJc w:val="left"/>
      <w:pPr>
        <w:ind w:left="5040" w:hanging="360"/>
      </w:pPr>
      <w:rPr>
        <w:rFonts w:ascii="Symbol" w:hAnsi="Symbol" w:hint="default"/>
      </w:rPr>
    </w:lvl>
    <w:lvl w:ilvl="7" w:tplc="04140003">
      <w:start w:val="1"/>
      <w:numFmt w:val="bullet"/>
      <w:lvlText w:val="o"/>
      <w:lvlJc w:val="left"/>
      <w:pPr>
        <w:ind w:left="5760" w:hanging="360"/>
      </w:pPr>
      <w:rPr>
        <w:rFonts w:ascii="Courier New" w:hAnsi="Courier New" w:cs="Courier New" w:hint="default"/>
      </w:rPr>
    </w:lvl>
    <w:lvl w:ilvl="8" w:tplc="04140005">
      <w:start w:val="1"/>
      <w:numFmt w:val="bullet"/>
      <w:lvlText w:val=""/>
      <w:lvlJc w:val="left"/>
      <w:pPr>
        <w:ind w:left="6480" w:hanging="360"/>
      </w:pPr>
      <w:rPr>
        <w:rFonts w:ascii="Wingdings" w:hAnsi="Wingdings" w:hint="default"/>
      </w:rPr>
    </w:lvl>
  </w:abstractNum>
  <w:abstractNum w:abstractNumId="4" w15:restartNumberingAfterBreak="0">
    <w:nsid w:val="31246577"/>
    <w:multiLevelType w:val="hybridMultilevel"/>
    <w:tmpl w:val="8AF8E71C"/>
    <w:lvl w:ilvl="0" w:tplc="021C5E06">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DF7CD8"/>
    <w:multiLevelType w:val="hybridMultilevel"/>
    <w:tmpl w:val="82A67AB2"/>
    <w:lvl w:ilvl="0" w:tplc="C6BA59F8">
      <w:start w:val="1"/>
      <w:numFmt w:val="lowerLetter"/>
      <w:lvlText w:val="(%1)"/>
      <w:lvlJc w:val="left"/>
      <w:pPr>
        <w:ind w:left="72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3A45A3F"/>
    <w:multiLevelType w:val="hybridMultilevel"/>
    <w:tmpl w:val="BDB0976E"/>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3CA0B6C"/>
    <w:multiLevelType w:val="hybridMultilevel"/>
    <w:tmpl w:val="ABC0770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D8F4F15"/>
    <w:multiLevelType w:val="multilevel"/>
    <w:tmpl w:val="33CC9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A13DA1"/>
    <w:multiLevelType w:val="hybridMultilevel"/>
    <w:tmpl w:val="2962D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953959"/>
    <w:multiLevelType w:val="hybridMultilevel"/>
    <w:tmpl w:val="906A9A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8D70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BB75ECC"/>
    <w:multiLevelType w:val="hybridMultilevel"/>
    <w:tmpl w:val="05B2F3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CD71B93"/>
    <w:multiLevelType w:val="hybridMultilevel"/>
    <w:tmpl w:val="EF6E165A"/>
    <w:lvl w:ilvl="0" w:tplc="F462EA3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F4F46"/>
    <w:multiLevelType w:val="hybridMultilevel"/>
    <w:tmpl w:val="E9005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04532A9"/>
    <w:multiLevelType w:val="hybridMultilevel"/>
    <w:tmpl w:val="C09E18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07A1818"/>
    <w:multiLevelType w:val="hybridMultilevel"/>
    <w:tmpl w:val="CED41F7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F42DFF"/>
    <w:multiLevelType w:val="hybridMultilevel"/>
    <w:tmpl w:val="AA54D7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7C017A8"/>
    <w:multiLevelType w:val="hybridMultilevel"/>
    <w:tmpl w:val="947A915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51377"/>
    <w:multiLevelType w:val="hybridMultilevel"/>
    <w:tmpl w:val="C6E26A0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FD5064E"/>
    <w:multiLevelType w:val="hybridMultilevel"/>
    <w:tmpl w:val="1782238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24F0A06"/>
    <w:multiLevelType w:val="multilevel"/>
    <w:tmpl w:val="4D88A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4AC3938"/>
    <w:multiLevelType w:val="hybridMultilevel"/>
    <w:tmpl w:val="CDAAA1A6"/>
    <w:lvl w:ilvl="0" w:tplc="6A28D960">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7F25FB2"/>
    <w:multiLevelType w:val="hybridMultilevel"/>
    <w:tmpl w:val="D31098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9016B3F"/>
    <w:multiLevelType w:val="hybridMultilevel"/>
    <w:tmpl w:val="22BE1F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19964353">
    <w:abstractNumId w:val="8"/>
  </w:num>
  <w:num w:numId="2" w16cid:durableId="1629358368">
    <w:abstractNumId w:val="18"/>
  </w:num>
  <w:num w:numId="3" w16cid:durableId="16044569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758039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3610326">
    <w:abstractNumId w:val="9"/>
  </w:num>
  <w:num w:numId="6" w16cid:durableId="743920670">
    <w:abstractNumId w:val="16"/>
  </w:num>
  <w:num w:numId="7" w16cid:durableId="493109331">
    <w:abstractNumId w:val="7"/>
  </w:num>
  <w:num w:numId="8" w16cid:durableId="1463377903">
    <w:abstractNumId w:val="23"/>
  </w:num>
  <w:num w:numId="9" w16cid:durableId="508372926">
    <w:abstractNumId w:val="20"/>
  </w:num>
  <w:num w:numId="10" w16cid:durableId="1733696883">
    <w:abstractNumId w:val="12"/>
  </w:num>
  <w:num w:numId="11" w16cid:durableId="1261137999">
    <w:abstractNumId w:val="5"/>
  </w:num>
  <w:num w:numId="12" w16cid:durableId="1684624771">
    <w:abstractNumId w:val="6"/>
  </w:num>
  <w:num w:numId="13" w16cid:durableId="616452852">
    <w:abstractNumId w:val="17"/>
  </w:num>
  <w:num w:numId="14" w16cid:durableId="793402192">
    <w:abstractNumId w:val="3"/>
  </w:num>
  <w:num w:numId="15" w16cid:durableId="1289699499">
    <w:abstractNumId w:val="1"/>
  </w:num>
  <w:num w:numId="16" w16cid:durableId="1324167551">
    <w:abstractNumId w:val="2"/>
  </w:num>
  <w:num w:numId="17" w16cid:durableId="12689317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67657773">
    <w:abstractNumId w:val="21"/>
  </w:num>
  <w:num w:numId="19" w16cid:durableId="351808101">
    <w:abstractNumId w:val="13"/>
  </w:num>
  <w:num w:numId="20" w16cid:durableId="191187550">
    <w:abstractNumId w:val="11"/>
  </w:num>
  <w:num w:numId="21" w16cid:durableId="1701280712">
    <w:abstractNumId w:val="10"/>
  </w:num>
  <w:num w:numId="22" w16cid:durableId="876048534">
    <w:abstractNumId w:val="24"/>
  </w:num>
  <w:num w:numId="23" w16cid:durableId="1547524917">
    <w:abstractNumId w:val="14"/>
  </w:num>
  <w:num w:numId="24" w16cid:durableId="1102723364">
    <w:abstractNumId w:val="0"/>
  </w:num>
  <w:num w:numId="25" w16cid:durableId="1747609962">
    <w:abstractNumId w:val="15"/>
  </w:num>
  <w:num w:numId="26" w16cid:durableId="19688574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zMTIwNTQzNjYxNjRR0lEKTi0uzszPAykwqgUA1rkMdSwAAAA="/>
  </w:docVars>
  <w:rsids>
    <w:rsidRoot w:val="002F2F18"/>
    <w:rsid w:val="00000AC0"/>
    <w:rsid w:val="00002F46"/>
    <w:rsid w:val="000103FF"/>
    <w:rsid w:val="00010EB2"/>
    <w:rsid w:val="000158AC"/>
    <w:rsid w:val="00017C7B"/>
    <w:rsid w:val="00020DBD"/>
    <w:rsid w:val="00025BFA"/>
    <w:rsid w:val="0005307C"/>
    <w:rsid w:val="0005589C"/>
    <w:rsid w:val="00062820"/>
    <w:rsid w:val="000702F8"/>
    <w:rsid w:val="00072F11"/>
    <w:rsid w:val="000731F6"/>
    <w:rsid w:val="0008217F"/>
    <w:rsid w:val="00082D8A"/>
    <w:rsid w:val="000900C8"/>
    <w:rsid w:val="00093275"/>
    <w:rsid w:val="000932A2"/>
    <w:rsid w:val="00094CBE"/>
    <w:rsid w:val="000968C7"/>
    <w:rsid w:val="000B01D7"/>
    <w:rsid w:val="000B0D2A"/>
    <w:rsid w:val="000B29E1"/>
    <w:rsid w:val="000B5DA7"/>
    <w:rsid w:val="000B6E4D"/>
    <w:rsid w:val="000C083E"/>
    <w:rsid w:val="000C1027"/>
    <w:rsid w:val="000C2546"/>
    <w:rsid w:val="000E151D"/>
    <w:rsid w:val="000E1E4C"/>
    <w:rsid w:val="000E5EB3"/>
    <w:rsid w:val="000F2BCF"/>
    <w:rsid w:val="000F613C"/>
    <w:rsid w:val="000F74E1"/>
    <w:rsid w:val="001025F9"/>
    <w:rsid w:val="0010558F"/>
    <w:rsid w:val="001055F2"/>
    <w:rsid w:val="0010617E"/>
    <w:rsid w:val="00112F80"/>
    <w:rsid w:val="00121526"/>
    <w:rsid w:val="001320A6"/>
    <w:rsid w:val="0013469B"/>
    <w:rsid w:val="001352DC"/>
    <w:rsid w:val="0013754B"/>
    <w:rsid w:val="00140CDD"/>
    <w:rsid w:val="00142C01"/>
    <w:rsid w:val="0016105E"/>
    <w:rsid w:val="001663EC"/>
    <w:rsid w:val="001679CE"/>
    <w:rsid w:val="00173BD8"/>
    <w:rsid w:val="00187EAB"/>
    <w:rsid w:val="001A592D"/>
    <w:rsid w:val="001B1315"/>
    <w:rsid w:val="001B2823"/>
    <w:rsid w:val="001B340E"/>
    <w:rsid w:val="001B77E1"/>
    <w:rsid w:val="001C5C5F"/>
    <w:rsid w:val="001D47A9"/>
    <w:rsid w:val="001E1053"/>
    <w:rsid w:val="001F1DEC"/>
    <w:rsid w:val="001F242F"/>
    <w:rsid w:val="001F75D2"/>
    <w:rsid w:val="00214B66"/>
    <w:rsid w:val="00221EA2"/>
    <w:rsid w:val="00223F8E"/>
    <w:rsid w:val="00241BD8"/>
    <w:rsid w:val="00260D11"/>
    <w:rsid w:val="0026120F"/>
    <w:rsid w:val="00267641"/>
    <w:rsid w:val="00267FB1"/>
    <w:rsid w:val="00270442"/>
    <w:rsid w:val="00275177"/>
    <w:rsid w:val="00284B6F"/>
    <w:rsid w:val="00284BE6"/>
    <w:rsid w:val="002917C0"/>
    <w:rsid w:val="002A0F0C"/>
    <w:rsid w:val="002A4A39"/>
    <w:rsid w:val="002B032F"/>
    <w:rsid w:val="002B1A7A"/>
    <w:rsid w:val="002B403B"/>
    <w:rsid w:val="002C01D6"/>
    <w:rsid w:val="002D2B75"/>
    <w:rsid w:val="002E2B84"/>
    <w:rsid w:val="002E582B"/>
    <w:rsid w:val="002F1D02"/>
    <w:rsid w:val="002F2F18"/>
    <w:rsid w:val="002F50FC"/>
    <w:rsid w:val="002F696E"/>
    <w:rsid w:val="00303B24"/>
    <w:rsid w:val="003049E2"/>
    <w:rsid w:val="00311597"/>
    <w:rsid w:val="00323110"/>
    <w:rsid w:val="0033747D"/>
    <w:rsid w:val="00343202"/>
    <w:rsid w:val="00360DCD"/>
    <w:rsid w:val="003627F3"/>
    <w:rsid w:val="0037128E"/>
    <w:rsid w:val="0037192B"/>
    <w:rsid w:val="003812D0"/>
    <w:rsid w:val="003831AA"/>
    <w:rsid w:val="0038585B"/>
    <w:rsid w:val="003906D0"/>
    <w:rsid w:val="00392250"/>
    <w:rsid w:val="003B78EE"/>
    <w:rsid w:val="003C1748"/>
    <w:rsid w:val="003C1FBD"/>
    <w:rsid w:val="003C3547"/>
    <w:rsid w:val="003D0991"/>
    <w:rsid w:val="003D0BAB"/>
    <w:rsid w:val="003D1E4C"/>
    <w:rsid w:val="003D7EB0"/>
    <w:rsid w:val="003E510D"/>
    <w:rsid w:val="003F09EE"/>
    <w:rsid w:val="003F1AA4"/>
    <w:rsid w:val="003F48B6"/>
    <w:rsid w:val="003F760E"/>
    <w:rsid w:val="00400865"/>
    <w:rsid w:val="004029E5"/>
    <w:rsid w:val="00413EFF"/>
    <w:rsid w:val="00414518"/>
    <w:rsid w:val="0042073C"/>
    <w:rsid w:val="00421FD5"/>
    <w:rsid w:val="00424D47"/>
    <w:rsid w:val="004420B7"/>
    <w:rsid w:val="00442228"/>
    <w:rsid w:val="0044500F"/>
    <w:rsid w:val="0045134B"/>
    <w:rsid w:val="0045349A"/>
    <w:rsid w:val="00455698"/>
    <w:rsid w:val="00460283"/>
    <w:rsid w:val="004658F1"/>
    <w:rsid w:val="00472D5B"/>
    <w:rsid w:val="00473344"/>
    <w:rsid w:val="00477BB3"/>
    <w:rsid w:val="0048189B"/>
    <w:rsid w:val="0049182B"/>
    <w:rsid w:val="00492E72"/>
    <w:rsid w:val="004931A0"/>
    <w:rsid w:val="00494E76"/>
    <w:rsid w:val="00497F78"/>
    <w:rsid w:val="004A7AEA"/>
    <w:rsid w:val="004B55A4"/>
    <w:rsid w:val="004C26B3"/>
    <w:rsid w:val="004D31FA"/>
    <w:rsid w:val="004D4F4D"/>
    <w:rsid w:val="004E45DF"/>
    <w:rsid w:val="004F4130"/>
    <w:rsid w:val="004F5C01"/>
    <w:rsid w:val="004F71CA"/>
    <w:rsid w:val="004F78DC"/>
    <w:rsid w:val="00504692"/>
    <w:rsid w:val="00512AF0"/>
    <w:rsid w:val="00514C99"/>
    <w:rsid w:val="0051712F"/>
    <w:rsid w:val="00521A1A"/>
    <w:rsid w:val="00523E44"/>
    <w:rsid w:val="00525E79"/>
    <w:rsid w:val="00541506"/>
    <w:rsid w:val="00555478"/>
    <w:rsid w:val="00557ECF"/>
    <w:rsid w:val="00562863"/>
    <w:rsid w:val="00565C8D"/>
    <w:rsid w:val="0056631A"/>
    <w:rsid w:val="00580738"/>
    <w:rsid w:val="005B2EBE"/>
    <w:rsid w:val="005C0657"/>
    <w:rsid w:val="005C6FA1"/>
    <w:rsid w:val="005D381A"/>
    <w:rsid w:val="005D383A"/>
    <w:rsid w:val="005D6E27"/>
    <w:rsid w:val="005F674D"/>
    <w:rsid w:val="00604470"/>
    <w:rsid w:val="00605F1F"/>
    <w:rsid w:val="00614B70"/>
    <w:rsid w:val="0062070F"/>
    <w:rsid w:val="006209F1"/>
    <w:rsid w:val="00620DE7"/>
    <w:rsid w:val="00621530"/>
    <w:rsid w:val="006223C1"/>
    <w:rsid w:val="006234FC"/>
    <w:rsid w:val="00623E24"/>
    <w:rsid w:val="00625527"/>
    <w:rsid w:val="00641562"/>
    <w:rsid w:val="00653022"/>
    <w:rsid w:val="00681822"/>
    <w:rsid w:val="00683F70"/>
    <w:rsid w:val="00684E22"/>
    <w:rsid w:val="00690B24"/>
    <w:rsid w:val="0069678F"/>
    <w:rsid w:val="006A6ADE"/>
    <w:rsid w:val="006B0021"/>
    <w:rsid w:val="006B7EB3"/>
    <w:rsid w:val="006C7442"/>
    <w:rsid w:val="006D3FFD"/>
    <w:rsid w:val="006E28E7"/>
    <w:rsid w:val="006F1816"/>
    <w:rsid w:val="006F43EF"/>
    <w:rsid w:val="006F5C86"/>
    <w:rsid w:val="00706D68"/>
    <w:rsid w:val="00713DE3"/>
    <w:rsid w:val="00720DB3"/>
    <w:rsid w:val="00722E38"/>
    <w:rsid w:val="0073064B"/>
    <w:rsid w:val="00734859"/>
    <w:rsid w:val="00737B27"/>
    <w:rsid w:val="0074022C"/>
    <w:rsid w:val="00741312"/>
    <w:rsid w:val="007507BA"/>
    <w:rsid w:val="007554C0"/>
    <w:rsid w:val="0075662F"/>
    <w:rsid w:val="00760329"/>
    <w:rsid w:val="00763DDB"/>
    <w:rsid w:val="00764416"/>
    <w:rsid w:val="00782232"/>
    <w:rsid w:val="007855C8"/>
    <w:rsid w:val="00791728"/>
    <w:rsid w:val="00792C6B"/>
    <w:rsid w:val="007C0758"/>
    <w:rsid w:val="007C2366"/>
    <w:rsid w:val="007C2B32"/>
    <w:rsid w:val="007D2793"/>
    <w:rsid w:val="007E4BDF"/>
    <w:rsid w:val="007E75F5"/>
    <w:rsid w:val="007F29F0"/>
    <w:rsid w:val="00802583"/>
    <w:rsid w:val="00812603"/>
    <w:rsid w:val="0082194F"/>
    <w:rsid w:val="00843C68"/>
    <w:rsid w:val="00847FCB"/>
    <w:rsid w:val="0085127D"/>
    <w:rsid w:val="0085206A"/>
    <w:rsid w:val="00864B9C"/>
    <w:rsid w:val="00865593"/>
    <w:rsid w:val="008668D6"/>
    <w:rsid w:val="00872A90"/>
    <w:rsid w:val="00880CD0"/>
    <w:rsid w:val="00884B91"/>
    <w:rsid w:val="0088762E"/>
    <w:rsid w:val="0089532B"/>
    <w:rsid w:val="008969F5"/>
    <w:rsid w:val="008A571E"/>
    <w:rsid w:val="008A6BA5"/>
    <w:rsid w:val="008B2205"/>
    <w:rsid w:val="008B4DFB"/>
    <w:rsid w:val="008B6851"/>
    <w:rsid w:val="008C47C0"/>
    <w:rsid w:val="008D51E4"/>
    <w:rsid w:val="008E0E15"/>
    <w:rsid w:val="008E1FC7"/>
    <w:rsid w:val="008F3AEA"/>
    <w:rsid w:val="008F6916"/>
    <w:rsid w:val="00904ACA"/>
    <w:rsid w:val="0091102F"/>
    <w:rsid w:val="0091357B"/>
    <w:rsid w:val="009136DC"/>
    <w:rsid w:val="00913D74"/>
    <w:rsid w:val="00914DDB"/>
    <w:rsid w:val="0091605E"/>
    <w:rsid w:val="00922268"/>
    <w:rsid w:val="009237E2"/>
    <w:rsid w:val="00943FB9"/>
    <w:rsid w:val="00945FF2"/>
    <w:rsid w:val="0095235C"/>
    <w:rsid w:val="00966A2D"/>
    <w:rsid w:val="0096739C"/>
    <w:rsid w:val="00972FB1"/>
    <w:rsid w:val="00974D4F"/>
    <w:rsid w:val="00981B6A"/>
    <w:rsid w:val="009821D5"/>
    <w:rsid w:val="009834C0"/>
    <w:rsid w:val="009B00C0"/>
    <w:rsid w:val="009B7562"/>
    <w:rsid w:val="009C32C7"/>
    <w:rsid w:val="009C761C"/>
    <w:rsid w:val="009D134F"/>
    <w:rsid w:val="009D1898"/>
    <w:rsid w:val="009D590F"/>
    <w:rsid w:val="009E08CC"/>
    <w:rsid w:val="009E095C"/>
    <w:rsid w:val="009E42D7"/>
    <w:rsid w:val="009F2F8B"/>
    <w:rsid w:val="009F6ABC"/>
    <w:rsid w:val="009F7187"/>
    <w:rsid w:val="00A00065"/>
    <w:rsid w:val="00A12860"/>
    <w:rsid w:val="00A13217"/>
    <w:rsid w:val="00A2000D"/>
    <w:rsid w:val="00A212B3"/>
    <w:rsid w:val="00A40097"/>
    <w:rsid w:val="00A4150B"/>
    <w:rsid w:val="00A46911"/>
    <w:rsid w:val="00A67A7C"/>
    <w:rsid w:val="00A700DE"/>
    <w:rsid w:val="00A73C5E"/>
    <w:rsid w:val="00A74B5D"/>
    <w:rsid w:val="00A90D53"/>
    <w:rsid w:val="00A94BA2"/>
    <w:rsid w:val="00A970C1"/>
    <w:rsid w:val="00AA1B6F"/>
    <w:rsid w:val="00AA7618"/>
    <w:rsid w:val="00AB2E47"/>
    <w:rsid w:val="00AB7814"/>
    <w:rsid w:val="00AC3056"/>
    <w:rsid w:val="00AD0D3C"/>
    <w:rsid w:val="00AD6F61"/>
    <w:rsid w:val="00AF25D6"/>
    <w:rsid w:val="00AF4301"/>
    <w:rsid w:val="00AF5C81"/>
    <w:rsid w:val="00AF7BA3"/>
    <w:rsid w:val="00B126BE"/>
    <w:rsid w:val="00B21770"/>
    <w:rsid w:val="00B22574"/>
    <w:rsid w:val="00B27D3B"/>
    <w:rsid w:val="00B327AD"/>
    <w:rsid w:val="00B338C2"/>
    <w:rsid w:val="00B46D20"/>
    <w:rsid w:val="00B71BBD"/>
    <w:rsid w:val="00B77D7D"/>
    <w:rsid w:val="00B857EB"/>
    <w:rsid w:val="00B91F82"/>
    <w:rsid w:val="00B93CC6"/>
    <w:rsid w:val="00B95931"/>
    <w:rsid w:val="00BA4A08"/>
    <w:rsid w:val="00BB7CE3"/>
    <w:rsid w:val="00C0332F"/>
    <w:rsid w:val="00C130F1"/>
    <w:rsid w:val="00C21782"/>
    <w:rsid w:val="00C25F3E"/>
    <w:rsid w:val="00C32390"/>
    <w:rsid w:val="00C3455A"/>
    <w:rsid w:val="00C36CB3"/>
    <w:rsid w:val="00C410DB"/>
    <w:rsid w:val="00C4363C"/>
    <w:rsid w:val="00C44432"/>
    <w:rsid w:val="00C447FF"/>
    <w:rsid w:val="00C46A1D"/>
    <w:rsid w:val="00C57C4E"/>
    <w:rsid w:val="00C6604A"/>
    <w:rsid w:val="00C74B9E"/>
    <w:rsid w:val="00C75686"/>
    <w:rsid w:val="00C7693E"/>
    <w:rsid w:val="00C77EFB"/>
    <w:rsid w:val="00C85F76"/>
    <w:rsid w:val="00C870FD"/>
    <w:rsid w:val="00C87288"/>
    <w:rsid w:val="00C944E4"/>
    <w:rsid w:val="00CA4CA3"/>
    <w:rsid w:val="00CB2B5B"/>
    <w:rsid w:val="00CB7C3A"/>
    <w:rsid w:val="00CD1D6B"/>
    <w:rsid w:val="00CD2EDD"/>
    <w:rsid w:val="00CD3B94"/>
    <w:rsid w:val="00CD41B1"/>
    <w:rsid w:val="00CD741D"/>
    <w:rsid w:val="00CF171A"/>
    <w:rsid w:val="00CF2081"/>
    <w:rsid w:val="00D002B1"/>
    <w:rsid w:val="00D03A30"/>
    <w:rsid w:val="00D03B5B"/>
    <w:rsid w:val="00D15383"/>
    <w:rsid w:val="00D1555E"/>
    <w:rsid w:val="00D20145"/>
    <w:rsid w:val="00D26FF7"/>
    <w:rsid w:val="00D30AE0"/>
    <w:rsid w:val="00D34757"/>
    <w:rsid w:val="00D37662"/>
    <w:rsid w:val="00D43F60"/>
    <w:rsid w:val="00D46B64"/>
    <w:rsid w:val="00D5679B"/>
    <w:rsid w:val="00D60572"/>
    <w:rsid w:val="00D6117D"/>
    <w:rsid w:val="00D63D85"/>
    <w:rsid w:val="00D6416A"/>
    <w:rsid w:val="00D674AD"/>
    <w:rsid w:val="00D70927"/>
    <w:rsid w:val="00D857DF"/>
    <w:rsid w:val="00D85993"/>
    <w:rsid w:val="00DC431D"/>
    <w:rsid w:val="00DD177E"/>
    <w:rsid w:val="00DD1D1C"/>
    <w:rsid w:val="00DD3BF0"/>
    <w:rsid w:val="00DD5DB1"/>
    <w:rsid w:val="00DE4BE4"/>
    <w:rsid w:val="00DF349C"/>
    <w:rsid w:val="00E02616"/>
    <w:rsid w:val="00E1306C"/>
    <w:rsid w:val="00E136B7"/>
    <w:rsid w:val="00E14372"/>
    <w:rsid w:val="00E1496F"/>
    <w:rsid w:val="00E227C5"/>
    <w:rsid w:val="00E24C85"/>
    <w:rsid w:val="00E25326"/>
    <w:rsid w:val="00E2621E"/>
    <w:rsid w:val="00E33DBA"/>
    <w:rsid w:val="00E34BD5"/>
    <w:rsid w:val="00E420C3"/>
    <w:rsid w:val="00E45E79"/>
    <w:rsid w:val="00E5245D"/>
    <w:rsid w:val="00E62584"/>
    <w:rsid w:val="00E76E35"/>
    <w:rsid w:val="00E8225D"/>
    <w:rsid w:val="00E87214"/>
    <w:rsid w:val="00E9466C"/>
    <w:rsid w:val="00EA3977"/>
    <w:rsid w:val="00EC2F47"/>
    <w:rsid w:val="00ED53BF"/>
    <w:rsid w:val="00ED6CE7"/>
    <w:rsid w:val="00ED77E3"/>
    <w:rsid w:val="00EE2414"/>
    <w:rsid w:val="00EE39F0"/>
    <w:rsid w:val="00EE6BCD"/>
    <w:rsid w:val="00EF55D3"/>
    <w:rsid w:val="00F1052B"/>
    <w:rsid w:val="00F20E14"/>
    <w:rsid w:val="00F2396B"/>
    <w:rsid w:val="00F23F7E"/>
    <w:rsid w:val="00F247EA"/>
    <w:rsid w:val="00F24B1B"/>
    <w:rsid w:val="00F2618D"/>
    <w:rsid w:val="00F2644A"/>
    <w:rsid w:val="00F34613"/>
    <w:rsid w:val="00F3612F"/>
    <w:rsid w:val="00F43878"/>
    <w:rsid w:val="00F450B5"/>
    <w:rsid w:val="00F55825"/>
    <w:rsid w:val="00F64F23"/>
    <w:rsid w:val="00F9388D"/>
    <w:rsid w:val="00F93F35"/>
    <w:rsid w:val="00FA62BF"/>
    <w:rsid w:val="00FB5BAB"/>
    <w:rsid w:val="00FD2E2A"/>
    <w:rsid w:val="00FD472E"/>
    <w:rsid w:val="00FD4DE1"/>
    <w:rsid w:val="00FE09A7"/>
    <w:rsid w:val="00FE3597"/>
    <w:rsid w:val="00FF1BF6"/>
    <w:rsid w:val="00FF7F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1C186A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1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2F2F18"/>
    <w:rPr>
      <w:rFonts w:cs="Times New Roman"/>
      <w:color w:val="0000FF"/>
      <w:u w:val="single"/>
    </w:rPr>
  </w:style>
  <w:style w:type="paragraph" w:styleId="ListParagraph">
    <w:name w:val="List Paragraph"/>
    <w:aliases w:val="Citation List,Proposal Bullet List,Use Case List Paragraph,List Paragraph Char Char,List Paragraph1,Table of contents numbered,Graphic,Resume Title,Ha,lp1,Bullet List,TOC style,Bulleted list,Bullet Points,Liste Paragraf,References,Dot pt"/>
    <w:basedOn w:val="Normal"/>
    <w:link w:val="ListParagraphChar"/>
    <w:uiPriority w:val="34"/>
    <w:qFormat/>
    <w:rsid w:val="004029E5"/>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Citation List Char,Proposal Bullet List Char,Use Case List Paragraph Char,List Paragraph Char Char Char,List Paragraph1 Char,Table of contents numbered Char,Graphic Char,Resume Title Char,Ha Char,lp1 Char,Bullet List Char,Dot pt Char"/>
    <w:basedOn w:val="DefaultParagraphFont"/>
    <w:link w:val="ListParagraph"/>
    <w:uiPriority w:val="34"/>
    <w:qFormat/>
    <w:rsid w:val="004029E5"/>
    <w:rPr>
      <w:rFonts w:ascii="Calibri" w:eastAsia="Calibri" w:hAnsi="Calibri" w:cs="Times New Roman"/>
    </w:rPr>
  </w:style>
  <w:style w:type="paragraph" w:styleId="Header">
    <w:name w:val="header"/>
    <w:basedOn w:val="Normal"/>
    <w:link w:val="HeaderChar"/>
    <w:uiPriority w:val="99"/>
    <w:unhideWhenUsed/>
    <w:rsid w:val="008F6916"/>
    <w:pPr>
      <w:tabs>
        <w:tab w:val="center" w:pos="4680"/>
        <w:tab w:val="right" w:pos="9360"/>
      </w:tabs>
    </w:pPr>
  </w:style>
  <w:style w:type="character" w:customStyle="1" w:styleId="HeaderChar">
    <w:name w:val="Header Char"/>
    <w:basedOn w:val="DefaultParagraphFont"/>
    <w:link w:val="Header"/>
    <w:uiPriority w:val="99"/>
    <w:rsid w:val="008F691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F6916"/>
    <w:pPr>
      <w:tabs>
        <w:tab w:val="center" w:pos="4680"/>
        <w:tab w:val="right" w:pos="9360"/>
      </w:tabs>
    </w:pPr>
  </w:style>
  <w:style w:type="character" w:customStyle="1" w:styleId="FooterChar">
    <w:name w:val="Footer Char"/>
    <w:basedOn w:val="DefaultParagraphFont"/>
    <w:link w:val="Footer"/>
    <w:uiPriority w:val="99"/>
    <w:rsid w:val="008F6916"/>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26120F"/>
    <w:rPr>
      <w:sz w:val="16"/>
      <w:szCs w:val="16"/>
    </w:rPr>
  </w:style>
  <w:style w:type="paragraph" w:styleId="CommentText">
    <w:name w:val="annotation text"/>
    <w:basedOn w:val="Normal"/>
    <w:link w:val="CommentTextChar"/>
    <w:uiPriority w:val="99"/>
    <w:unhideWhenUsed/>
    <w:rsid w:val="0026120F"/>
    <w:rPr>
      <w:sz w:val="20"/>
      <w:szCs w:val="20"/>
    </w:rPr>
  </w:style>
  <w:style w:type="character" w:customStyle="1" w:styleId="CommentTextChar">
    <w:name w:val="Comment Text Char"/>
    <w:basedOn w:val="DefaultParagraphFont"/>
    <w:link w:val="CommentText"/>
    <w:uiPriority w:val="99"/>
    <w:qFormat/>
    <w:rsid w:val="0026120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120F"/>
    <w:rPr>
      <w:b/>
      <w:bCs/>
    </w:rPr>
  </w:style>
  <w:style w:type="character" w:customStyle="1" w:styleId="CommentSubjectChar">
    <w:name w:val="Comment Subject Char"/>
    <w:basedOn w:val="CommentTextChar"/>
    <w:link w:val="CommentSubject"/>
    <w:uiPriority w:val="99"/>
    <w:semiHidden/>
    <w:rsid w:val="0026120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612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120F"/>
    <w:rPr>
      <w:rFonts w:ascii="Segoe UI" w:eastAsia="Times New Roman" w:hAnsi="Segoe UI" w:cs="Segoe UI"/>
      <w:sz w:val="18"/>
      <w:szCs w:val="18"/>
    </w:rPr>
  </w:style>
  <w:style w:type="paragraph" w:styleId="NormalWeb">
    <w:name w:val="Normal (Web)"/>
    <w:basedOn w:val="Normal"/>
    <w:uiPriority w:val="99"/>
    <w:unhideWhenUsed/>
    <w:rsid w:val="0062070F"/>
    <w:pPr>
      <w:spacing w:before="100" w:beforeAutospacing="1" w:after="100" w:afterAutospacing="1"/>
    </w:pPr>
  </w:style>
  <w:style w:type="character" w:styleId="FollowedHyperlink">
    <w:name w:val="FollowedHyperlink"/>
    <w:basedOn w:val="DefaultParagraphFont"/>
    <w:uiPriority w:val="99"/>
    <w:semiHidden/>
    <w:unhideWhenUsed/>
    <w:rsid w:val="0051712F"/>
    <w:rPr>
      <w:color w:val="800080" w:themeColor="followedHyperlink"/>
      <w:u w:val="single"/>
    </w:rPr>
  </w:style>
  <w:style w:type="character" w:styleId="PageNumber">
    <w:name w:val="page number"/>
    <w:basedOn w:val="DefaultParagraphFont"/>
    <w:uiPriority w:val="99"/>
    <w:semiHidden/>
    <w:unhideWhenUsed/>
    <w:rsid w:val="00E5245D"/>
  </w:style>
  <w:style w:type="paragraph" w:styleId="FootnoteText">
    <w:name w:val="footnote text"/>
    <w:aliases w:val="single space,footnote text,fn,FOOTNOTES,Footnote Text Char Char Char Char Char Char,Footnote Text Char Char Char Char1,Footnote Text Char Char Char Char Char1,Footnote Text Char Char Char Char Char,Footnote Text Char Char Char,ADB,Geneva 9"/>
    <w:basedOn w:val="Normal"/>
    <w:link w:val="FootnoteTextChar"/>
    <w:uiPriority w:val="99"/>
    <w:unhideWhenUsed/>
    <w:qFormat/>
    <w:rsid w:val="00284BE6"/>
    <w:rPr>
      <w:rFonts w:ascii="Calibri" w:eastAsia="Calibri" w:hAnsi="Calibri"/>
      <w:sz w:val="20"/>
      <w:szCs w:val="20"/>
    </w:rPr>
  </w:style>
  <w:style w:type="character" w:customStyle="1" w:styleId="FootnoteTextChar">
    <w:name w:val="Footnote Text Char"/>
    <w:aliases w:val="single space Char,footnote text Char,fn Char,FOOTNOTES Char,Footnote Text Char Char Char Char Char Char Char,Footnote Text Char Char Char Char1 Char,Footnote Text Char Char Char Char Char1 Char,Footnote Text Char Char Char Char"/>
    <w:basedOn w:val="DefaultParagraphFont"/>
    <w:link w:val="FootnoteText"/>
    <w:uiPriority w:val="99"/>
    <w:rsid w:val="00284BE6"/>
    <w:rPr>
      <w:rFonts w:ascii="Calibri" w:eastAsia="Calibri" w:hAnsi="Calibri" w:cs="Times New Roman"/>
      <w:sz w:val="20"/>
      <w:szCs w:val="20"/>
    </w:rPr>
  </w:style>
  <w:style w:type="character" w:styleId="FootnoteReference">
    <w:name w:val="footnote reference"/>
    <w:aliases w:val="fr,Used by Word for Help footnote symbols,16 Point,Superscript 6 Point,ftref, BVI fnr,BVI fnr,Char Char Char Char Car Char,Footnote Reference Number,Footnotes refss,Знак сноски 1,Ref,de nota al pie,Footnote,footnote ref,Знак сноски-FN"/>
    <w:basedOn w:val="DefaultParagraphFont"/>
    <w:link w:val="CharChar1CharCharCharChar1CharCharCharCharCharCharCharChar"/>
    <w:uiPriority w:val="99"/>
    <w:unhideWhenUsed/>
    <w:qFormat/>
    <w:rsid w:val="00284BE6"/>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284BE6"/>
    <w:pPr>
      <w:spacing w:after="160" w:line="240" w:lineRule="exact"/>
    </w:pPr>
    <w:rPr>
      <w:rFonts w:asciiTheme="minorHAnsi" w:eastAsiaTheme="minorHAnsi" w:hAnsiTheme="minorHAnsi" w:cstheme="minorBidi"/>
      <w:sz w:val="22"/>
      <w:szCs w:val="22"/>
      <w:vertAlign w:val="superscript"/>
    </w:rPr>
  </w:style>
  <w:style w:type="character" w:customStyle="1" w:styleId="UnresolvedMention1">
    <w:name w:val="Unresolved Mention1"/>
    <w:basedOn w:val="DefaultParagraphFont"/>
    <w:uiPriority w:val="99"/>
    <w:semiHidden/>
    <w:unhideWhenUsed/>
    <w:rsid w:val="00966A2D"/>
    <w:rPr>
      <w:color w:val="605E5C"/>
      <w:shd w:val="clear" w:color="auto" w:fill="E1DFDD"/>
    </w:rPr>
  </w:style>
  <w:style w:type="paragraph" w:customStyle="1" w:styleId="pf0">
    <w:name w:val="pf0"/>
    <w:basedOn w:val="Normal"/>
    <w:rsid w:val="008D51E4"/>
    <w:pPr>
      <w:spacing w:before="100" w:beforeAutospacing="1" w:after="100" w:afterAutospacing="1"/>
    </w:pPr>
  </w:style>
  <w:style w:type="character" w:customStyle="1" w:styleId="cf01">
    <w:name w:val="cf01"/>
    <w:basedOn w:val="DefaultParagraphFont"/>
    <w:rsid w:val="008D51E4"/>
    <w:rPr>
      <w:rFonts w:ascii="Segoe UI" w:hAnsi="Segoe UI" w:cs="Segoe UI" w:hint="default"/>
      <w:sz w:val="18"/>
      <w:szCs w:val="18"/>
    </w:rPr>
  </w:style>
  <w:style w:type="character" w:styleId="Strong">
    <w:name w:val="Strong"/>
    <w:basedOn w:val="DefaultParagraphFont"/>
    <w:uiPriority w:val="22"/>
    <w:qFormat/>
    <w:rsid w:val="003831AA"/>
    <w:rPr>
      <w:b/>
      <w:bCs/>
    </w:rPr>
  </w:style>
  <w:style w:type="paragraph" w:customStyle="1" w:styleId="Body">
    <w:name w:val="Body"/>
    <w:rsid w:val="001025F9"/>
    <w:pPr>
      <w:pBdr>
        <w:top w:val="nil"/>
        <w:left w:val="nil"/>
        <w:bottom w:val="nil"/>
        <w:right w:val="nil"/>
        <w:between w:val="nil"/>
        <w:bar w:val="nil"/>
      </w:pBdr>
      <w:spacing w:after="160" w:line="259" w:lineRule="auto"/>
    </w:pPr>
    <w:rPr>
      <w:rFonts w:ascii="Calibri" w:eastAsia="Calibri" w:hAnsi="Calibri" w:cs="Calibri"/>
      <w:color w:val="000000"/>
      <w:u w:color="000000"/>
      <w:bdr w:val="nil"/>
    </w:rPr>
  </w:style>
  <w:style w:type="character" w:styleId="Emphasis">
    <w:name w:val="Emphasis"/>
    <w:basedOn w:val="DefaultParagraphFont"/>
    <w:uiPriority w:val="20"/>
    <w:qFormat/>
    <w:rsid w:val="003D0BAB"/>
    <w:rPr>
      <w:i/>
      <w:iCs/>
    </w:rPr>
  </w:style>
  <w:style w:type="character" w:customStyle="1" w:styleId="UnresolvedMention2">
    <w:name w:val="Unresolved Mention2"/>
    <w:basedOn w:val="DefaultParagraphFont"/>
    <w:uiPriority w:val="99"/>
    <w:semiHidden/>
    <w:unhideWhenUsed/>
    <w:rsid w:val="000968C7"/>
    <w:rPr>
      <w:color w:val="605E5C"/>
      <w:shd w:val="clear" w:color="auto" w:fill="E1DFDD"/>
    </w:rPr>
  </w:style>
  <w:style w:type="paragraph" w:styleId="Revision">
    <w:name w:val="Revision"/>
    <w:hidden/>
    <w:uiPriority w:val="99"/>
    <w:semiHidden/>
    <w:rsid w:val="009136D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60287">
      <w:bodyDiv w:val="1"/>
      <w:marLeft w:val="0"/>
      <w:marRight w:val="0"/>
      <w:marTop w:val="0"/>
      <w:marBottom w:val="0"/>
      <w:divBdr>
        <w:top w:val="none" w:sz="0" w:space="0" w:color="auto"/>
        <w:left w:val="none" w:sz="0" w:space="0" w:color="auto"/>
        <w:bottom w:val="none" w:sz="0" w:space="0" w:color="auto"/>
        <w:right w:val="none" w:sz="0" w:space="0" w:color="auto"/>
      </w:divBdr>
    </w:div>
    <w:div w:id="142281517">
      <w:bodyDiv w:val="1"/>
      <w:marLeft w:val="0"/>
      <w:marRight w:val="0"/>
      <w:marTop w:val="0"/>
      <w:marBottom w:val="0"/>
      <w:divBdr>
        <w:top w:val="none" w:sz="0" w:space="0" w:color="auto"/>
        <w:left w:val="none" w:sz="0" w:space="0" w:color="auto"/>
        <w:bottom w:val="none" w:sz="0" w:space="0" w:color="auto"/>
        <w:right w:val="none" w:sz="0" w:space="0" w:color="auto"/>
      </w:divBdr>
    </w:div>
    <w:div w:id="329068100">
      <w:bodyDiv w:val="1"/>
      <w:marLeft w:val="0"/>
      <w:marRight w:val="0"/>
      <w:marTop w:val="0"/>
      <w:marBottom w:val="0"/>
      <w:divBdr>
        <w:top w:val="none" w:sz="0" w:space="0" w:color="auto"/>
        <w:left w:val="none" w:sz="0" w:space="0" w:color="auto"/>
        <w:bottom w:val="none" w:sz="0" w:space="0" w:color="auto"/>
        <w:right w:val="none" w:sz="0" w:space="0" w:color="auto"/>
      </w:divBdr>
    </w:div>
    <w:div w:id="363822418">
      <w:bodyDiv w:val="1"/>
      <w:marLeft w:val="0"/>
      <w:marRight w:val="0"/>
      <w:marTop w:val="0"/>
      <w:marBottom w:val="0"/>
      <w:divBdr>
        <w:top w:val="none" w:sz="0" w:space="0" w:color="auto"/>
        <w:left w:val="none" w:sz="0" w:space="0" w:color="auto"/>
        <w:bottom w:val="none" w:sz="0" w:space="0" w:color="auto"/>
        <w:right w:val="none" w:sz="0" w:space="0" w:color="auto"/>
      </w:divBdr>
    </w:div>
    <w:div w:id="623654778">
      <w:bodyDiv w:val="1"/>
      <w:marLeft w:val="0"/>
      <w:marRight w:val="0"/>
      <w:marTop w:val="0"/>
      <w:marBottom w:val="0"/>
      <w:divBdr>
        <w:top w:val="none" w:sz="0" w:space="0" w:color="auto"/>
        <w:left w:val="none" w:sz="0" w:space="0" w:color="auto"/>
        <w:bottom w:val="none" w:sz="0" w:space="0" w:color="auto"/>
        <w:right w:val="none" w:sz="0" w:space="0" w:color="auto"/>
      </w:divBdr>
    </w:div>
    <w:div w:id="646594372">
      <w:bodyDiv w:val="1"/>
      <w:marLeft w:val="0"/>
      <w:marRight w:val="0"/>
      <w:marTop w:val="0"/>
      <w:marBottom w:val="0"/>
      <w:divBdr>
        <w:top w:val="none" w:sz="0" w:space="0" w:color="auto"/>
        <w:left w:val="none" w:sz="0" w:space="0" w:color="auto"/>
        <w:bottom w:val="none" w:sz="0" w:space="0" w:color="auto"/>
        <w:right w:val="none" w:sz="0" w:space="0" w:color="auto"/>
      </w:divBdr>
    </w:div>
    <w:div w:id="743452695">
      <w:bodyDiv w:val="1"/>
      <w:marLeft w:val="0"/>
      <w:marRight w:val="0"/>
      <w:marTop w:val="0"/>
      <w:marBottom w:val="0"/>
      <w:divBdr>
        <w:top w:val="none" w:sz="0" w:space="0" w:color="auto"/>
        <w:left w:val="none" w:sz="0" w:space="0" w:color="auto"/>
        <w:bottom w:val="none" w:sz="0" w:space="0" w:color="auto"/>
        <w:right w:val="none" w:sz="0" w:space="0" w:color="auto"/>
      </w:divBdr>
    </w:div>
    <w:div w:id="786319495">
      <w:bodyDiv w:val="1"/>
      <w:marLeft w:val="0"/>
      <w:marRight w:val="0"/>
      <w:marTop w:val="0"/>
      <w:marBottom w:val="0"/>
      <w:divBdr>
        <w:top w:val="none" w:sz="0" w:space="0" w:color="auto"/>
        <w:left w:val="none" w:sz="0" w:space="0" w:color="auto"/>
        <w:bottom w:val="none" w:sz="0" w:space="0" w:color="auto"/>
        <w:right w:val="none" w:sz="0" w:space="0" w:color="auto"/>
      </w:divBdr>
    </w:div>
    <w:div w:id="859439422">
      <w:bodyDiv w:val="1"/>
      <w:marLeft w:val="0"/>
      <w:marRight w:val="0"/>
      <w:marTop w:val="0"/>
      <w:marBottom w:val="0"/>
      <w:divBdr>
        <w:top w:val="none" w:sz="0" w:space="0" w:color="auto"/>
        <w:left w:val="none" w:sz="0" w:space="0" w:color="auto"/>
        <w:bottom w:val="none" w:sz="0" w:space="0" w:color="auto"/>
        <w:right w:val="none" w:sz="0" w:space="0" w:color="auto"/>
      </w:divBdr>
    </w:div>
    <w:div w:id="1182471894">
      <w:bodyDiv w:val="1"/>
      <w:marLeft w:val="0"/>
      <w:marRight w:val="0"/>
      <w:marTop w:val="0"/>
      <w:marBottom w:val="0"/>
      <w:divBdr>
        <w:top w:val="none" w:sz="0" w:space="0" w:color="auto"/>
        <w:left w:val="none" w:sz="0" w:space="0" w:color="auto"/>
        <w:bottom w:val="none" w:sz="0" w:space="0" w:color="auto"/>
        <w:right w:val="none" w:sz="0" w:space="0" w:color="auto"/>
      </w:divBdr>
    </w:div>
    <w:div w:id="1339848932">
      <w:bodyDiv w:val="1"/>
      <w:marLeft w:val="0"/>
      <w:marRight w:val="0"/>
      <w:marTop w:val="0"/>
      <w:marBottom w:val="0"/>
      <w:divBdr>
        <w:top w:val="none" w:sz="0" w:space="0" w:color="auto"/>
        <w:left w:val="none" w:sz="0" w:space="0" w:color="auto"/>
        <w:bottom w:val="none" w:sz="0" w:space="0" w:color="auto"/>
        <w:right w:val="none" w:sz="0" w:space="0" w:color="auto"/>
      </w:divBdr>
    </w:div>
    <w:div w:id="1372463691">
      <w:bodyDiv w:val="1"/>
      <w:marLeft w:val="0"/>
      <w:marRight w:val="0"/>
      <w:marTop w:val="0"/>
      <w:marBottom w:val="0"/>
      <w:divBdr>
        <w:top w:val="none" w:sz="0" w:space="0" w:color="auto"/>
        <w:left w:val="none" w:sz="0" w:space="0" w:color="auto"/>
        <w:bottom w:val="none" w:sz="0" w:space="0" w:color="auto"/>
        <w:right w:val="none" w:sz="0" w:space="0" w:color="auto"/>
      </w:divBdr>
    </w:div>
    <w:div w:id="1493326947">
      <w:bodyDiv w:val="1"/>
      <w:marLeft w:val="0"/>
      <w:marRight w:val="0"/>
      <w:marTop w:val="0"/>
      <w:marBottom w:val="0"/>
      <w:divBdr>
        <w:top w:val="none" w:sz="0" w:space="0" w:color="auto"/>
        <w:left w:val="none" w:sz="0" w:space="0" w:color="auto"/>
        <w:bottom w:val="none" w:sz="0" w:space="0" w:color="auto"/>
        <w:right w:val="none" w:sz="0" w:space="0" w:color="auto"/>
      </w:divBdr>
    </w:div>
    <w:div w:id="1597668007">
      <w:bodyDiv w:val="1"/>
      <w:marLeft w:val="0"/>
      <w:marRight w:val="0"/>
      <w:marTop w:val="0"/>
      <w:marBottom w:val="0"/>
      <w:divBdr>
        <w:top w:val="none" w:sz="0" w:space="0" w:color="auto"/>
        <w:left w:val="none" w:sz="0" w:space="0" w:color="auto"/>
        <w:bottom w:val="none" w:sz="0" w:space="0" w:color="auto"/>
        <w:right w:val="none" w:sz="0" w:space="0" w:color="auto"/>
      </w:divBdr>
    </w:div>
    <w:div w:id="1609971242">
      <w:bodyDiv w:val="1"/>
      <w:marLeft w:val="0"/>
      <w:marRight w:val="0"/>
      <w:marTop w:val="0"/>
      <w:marBottom w:val="0"/>
      <w:divBdr>
        <w:top w:val="none" w:sz="0" w:space="0" w:color="auto"/>
        <w:left w:val="none" w:sz="0" w:space="0" w:color="auto"/>
        <w:bottom w:val="none" w:sz="0" w:space="0" w:color="auto"/>
        <w:right w:val="none" w:sz="0" w:space="0" w:color="auto"/>
      </w:divBdr>
    </w:div>
    <w:div w:id="1703431496">
      <w:bodyDiv w:val="1"/>
      <w:marLeft w:val="0"/>
      <w:marRight w:val="0"/>
      <w:marTop w:val="0"/>
      <w:marBottom w:val="0"/>
      <w:divBdr>
        <w:top w:val="none" w:sz="0" w:space="0" w:color="auto"/>
        <w:left w:val="none" w:sz="0" w:space="0" w:color="auto"/>
        <w:bottom w:val="none" w:sz="0" w:space="0" w:color="auto"/>
        <w:right w:val="none" w:sz="0" w:space="0" w:color="auto"/>
      </w:divBdr>
    </w:div>
    <w:div w:id="1813326218">
      <w:bodyDiv w:val="1"/>
      <w:marLeft w:val="0"/>
      <w:marRight w:val="0"/>
      <w:marTop w:val="0"/>
      <w:marBottom w:val="0"/>
      <w:divBdr>
        <w:top w:val="none" w:sz="0" w:space="0" w:color="auto"/>
        <w:left w:val="none" w:sz="0" w:space="0" w:color="auto"/>
        <w:bottom w:val="none" w:sz="0" w:space="0" w:color="auto"/>
        <w:right w:val="none" w:sz="0" w:space="0" w:color="auto"/>
      </w:divBdr>
    </w:div>
    <w:div w:id="1839809988">
      <w:bodyDiv w:val="1"/>
      <w:marLeft w:val="0"/>
      <w:marRight w:val="0"/>
      <w:marTop w:val="0"/>
      <w:marBottom w:val="0"/>
      <w:divBdr>
        <w:top w:val="none" w:sz="0" w:space="0" w:color="auto"/>
        <w:left w:val="none" w:sz="0" w:space="0" w:color="auto"/>
        <w:bottom w:val="none" w:sz="0" w:space="0" w:color="auto"/>
        <w:right w:val="none" w:sz="0" w:space="0" w:color="auto"/>
      </w:divBdr>
    </w:div>
    <w:div w:id="203175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d.scaledup@piu.mof.gov.s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746</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Abdirahman Mohamed Adan</cp:lastModifiedBy>
  <cp:revision>2</cp:revision>
  <cp:lastPrinted>2019-03-04T11:25:00Z</cp:lastPrinted>
  <dcterms:created xsi:type="dcterms:W3CDTF">2025-05-25T12:46:00Z</dcterms:created>
  <dcterms:modified xsi:type="dcterms:W3CDTF">2025-05-25T12:46:00Z</dcterms:modified>
</cp:coreProperties>
</file>