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492D5" w14:textId="77777777" w:rsidR="00D91FCC" w:rsidRDefault="00CE6E17" w:rsidP="00EF1686">
      <w:pPr>
        <w:pStyle w:val="NoSpacing"/>
        <w:jc w:val="center"/>
        <w:rPr>
          <w:rFonts w:ascii="Times New Roman" w:hAnsi="Times New Roman" w:cs="Times New Roman"/>
          <w:b/>
          <w:sz w:val="36"/>
        </w:rPr>
      </w:pPr>
      <w:r w:rsidRPr="00435AFD">
        <w:rPr>
          <w:rFonts w:ascii="Times New Roman" w:hAnsi="Times New Roman" w:cs="Times New Roman"/>
          <w:b/>
          <w:bCs/>
          <w:sz w:val="36"/>
          <w:szCs w:val="36"/>
        </w:rPr>
        <w:t>Terms of Reference (</w:t>
      </w:r>
      <w:proofErr w:type="spellStart"/>
      <w:r w:rsidRPr="00435AFD">
        <w:rPr>
          <w:rFonts w:ascii="Times New Roman" w:hAnsi="Times New Roman" w:cs="Times New Roman"/>
          <w:b/>
          <w:bCs/>
          <w:sz w:val="36"/>
          <w:szCs w:val="36"/>
        </w:rPr>
        <w:t>ToR</w:t>
      </w:r>
      <w:proofErr w:type="spellEnd"/>
      <w:r w:rsidRPr="00435AFD">
        <w:rPr>
          <w:rFonts w:ascii="Times New Roman" w:hAnsi="Times New Roman" w:cs="Times New Roman"/>
          <w:b/>
          <w:bCs/>
          <w:sz w:val="36"/>
          <w:szCs w:val="36"/>
        </w:rPr>
        <w:t>)</w:t>
      </w:r>
      <w:r w:rsidR="005A32CC" w:rsidRPr="00435AFD">
        <w:rPr>
          <w:rFonts w:ascii="Times New Roman" w:hAnsi="Times New Roman" w:cs="Times New Roman"/>
          <w:b/>
          <w:bCs/>
          <w:sz w:val="36"/>
          <w:szCs w:val="36"/>
        </w:rPr>
        <w:t xml:space="preserve"> for </w:t>
      </w:r>
      <w:r w:rsidR="00D91FCC" w:rsidRPr="00257F23">
        <w:rPr>
          <w:rFonts w:ascii="Times New Roman" w:hAnsi="Times New Roman" w:cs="Times New Roman"/>
          <w:b/>
          <w:sz w:val="36"/>
        </w:rPr>
        <w:t>Somalia Capacity Advancement, Livelihoods and Entrepreneurship through Digital Uplift (SCALED-UP)</w:t>
      </w:r>
    </w:p>
    <w:p w14:paraId="7AED47A2" w14:textId="77777777" w:rsidR="00013646" w:rsidRDefault="00013646" w:rsidP="00EF1686">
      <w:pPr>
        <w:pStyle w:val="NoSpacing"/>
        <w:jc w:val="center"/>
        <w:rPr>
          <w:rFonts w:ascii="Times New Roman" w:hAnsi="Times New Roman" w:cs="Times New Roman"/>
          <w:b/>
          <w:sz w:val="36"/>
        </w:rPr>
      </w:pPr>
    </w:p>
    <w:p w14:paraId="1725D0CD" w14:textId="74D0114C" w:rsidR="006D5D1E" w:rsidRDefault="00D91FCC" w:rsidP="00EF1686">
      <w:pPr>
        <w:pStyle w:val="NoSpacing"/>
        <w:jc w:val="center"/>
        <w:rPr>
          <w:rFonts w:ascii="Times New Roman" w:hAnsi="Times New Roman" w:cs="Times New Roman"/>
          <w:b/>
          <w:bCs/>
          <w:sz w:val="36"/>
          <w:szCs w:val="36"/>
        </w:rPr>
      </w:pPr>
      <w:r w:rsidRPr="00257F23">
        <w:rPr>
          <w:rFonts w:ascii="Times New Roman" w:hAnsi="Times New Roman" w:cs="Times New Roman"/>
          <w:b/>
          <w:sz w:val="36"/>
        </w:rPr>
        <w:t xml:space="preserve"> </w:t>
      </w:r>
      <w:r w:rsidR="005A32CC" w:rsidRPr="00435AFD">
        <w:rPr>
          <w:rFonts w:ascii="Times New Roman" w:hAnsi="Times New Roman" w:cs="Times New Roman"/>
          <w:b/>
          <w:bCs/>
          <w:sz w:val="36"/>
          <w:szCs w:val="36"/>
        </w:rPr>
        <w:t xml:space="preserve">End of </w:t>
      </w:r>
      <w:r w:rsidR="008F4F7A">
        <w:rPr>
          <w:rFonts w:ascii="Times New Roman" w:hAnsi="Times New Roman" w:cs="Times New Roman"/>
          <w:b/>
          <w:bCs/>
          <w:sz w:val="36"/>
          <w:szCs w:val="36"/>
        </w:rPr>
        <w:t>Project</w:t>
      </w:r>
      <w:r w:rsidR="00CE6E17" w:rsidRPr="00435AFD">
        <w:rPr>
          <w:rFonts w:ascii="Times New Roman" w:hAnsi="Times New Roman" w:cs="Times New Roman"/>
          <w:b/>
          <w:bCs/>
          <w:sz w:val="36"/>
          <w:szCs w:val="36"/>
        </w:rPr>
        <w:t xml:space="preserve"> </w:t>
      </w:r>
      <w:r w:rsidR="00121620" w:rsidRPr="00121620">
        <w:rPr>
          <w:rFonts w:ascii="Times New Roman" w:hAnsi="Times New Roman" w:cs="Times New Roman"/>
          <w:b/>
          <w:bCs/>
          <w:sz w:val="36"/>
          <w:szCs w:val="36"/>
        </w:rPr>
        <w:t>Outcome</w:t>
      </w:r>
      <w:r w:rsidR="00CE6E17" w:rsidRPr="00121620">
        <w:rPr>
          <w:rFonts w:ascii="Times New Roman" w:hAnsi="Times New Roman" w:cs="Times New Roman"/>
          <w:b/>
          <w:bCs/>
          <w:sz w:val="36"/>
          <w:szCs w:val="36"/>
        </w:rPr>
        <w:t xml:space="preserve"> </w:t>
      </w:r>
      <w:r w:rsidR="00CE6E17" w:rsidRPr="00435AFD">
        <w:rPr>
          <w:rFonts w:ascii="Times New Roman" w:hAnsi="Times New Roman" w:cs="Times New Roman"/>
          <w:b/>
          <w:bCs/>
          <w:sz w:val="36"/>
          <w:szCs w:val="36"/>
        </w:rPr>
        <w:t>Evaluation</w:t>
      </w:r>
    </w:p>
    <w:p w14:paraId="42E6AC6A" w14:textId="77777777" w:rsidR="00013646" w:rsidRPr="00EF1686" w:rsidRDefault="00013646" w:rsidP="00EF1686">
      <w:pPr>
        <w:pStyle w:val="NoSpacing"/>
        <w:jc w:val="center"/>
        <w:rPr>
          <w:rFonts w:ascii="Times New Roman" w:hAnsi="Times New Roman" w:cs="Times New Roman"/>
          <w:b/>
          <w:bCs/>
          <w:sz w:val="36"/>
          <w:szCs w:val="36"/>
        </w:rPr>
      </w:pPr>
    </w:p>
    <w:p w14:paraId="344FDCFC" w14:textId="77777777" w:rsidR="006D5D1E" w:rsidRPr="004A1E2F" w:rsidRDefault="006D5D1E" w:rsidP="004A1E2F">
      <w:pPr>
        <w:pStyle w:val="NoSpacing"/>
        <w:jc w:val="both"/>
        <w:rPr>
          <w:rFonts w:ascii="Times New Roman" w:hAnsi="Times New Roman" w:cs="Times New Roman"/>
          <w:b/>
          <w:bCs/>
        </w:rPr>
      </w:pPr>
    </w:p>
    <w:p w14:paraId="78D86EAD" w14:textId="327D5C0B" w:rsidR="00465FCC" w:rsidRPr="00E50937" w:rsidRDefault="00435AFD" w:rsidP="009D58F8">
      <w:pPr>
        <w:pStyle w:val="NoSpacing"/>
        <w:numPr>
          <w:ilvl w:val="0"/>
          <w:numId w:val="1"/>
        </w:numPr>
        <w:pBdr>
          <w:top w:val="single" w:sz="4" w:space="1" w:color="auto"/>
          <w:left w:val="single" w:sz="4" w:space="4" w:color="auto"/>
          <w:bottom w:val="single" w:sz="4" w:space="1" w:color="auto"/>
          <w:right w:val="single" w:sz="4" w:space="4" w:color="auto"/>
        </w:pBdr>
        <w:shd w:val="clear" w:color="auto" w:fill="D9D9D9" w:themeFill="background1" w:themeFillShade="D9"/>
        <w:ind w:left="360"/>
        <w:jc w:val="both"/>
        <w:rPr>
          <w:rFonts w:ascii="Times New Roman" w:hAnsi="Times New Roman" w:cs="Times New Roman"/>
          <w:b/>
          <w:bCs/>
          <w:sz w:val="28"/>
          <w:szCs w:val="28"/>
        </w:rPr>
      </w:pPr>
      <w:r w:rsidRPr="00435AFD">
        <w:rPr>
          <w:rFonts w:ascii="Times New Roman" w:hAnsi="Times New Roman" w:cs="Times New Roman"/>
          <w:b/>
          <w:bCs/>
          <w:sz w:val="28"/>
          <w:szCs w:val="28"/>
        </w:rPr>
        <w:t>BACKGROUND</w:t>
      </w:r>
    </w:p>
    <w:p w14:paraId="4BFBBA9D" w14:textId="77777777" w:rsidR="00246197" w:rsidRDefault="00246197" w:rsidP="006412B4">
      <w:pPr>
        <w:pStyle w:val="NoSpacing"/>
        <w:jc w:val="both"/>
        <w:rPr>
          <w:rFonts w:ascii="Times New Roman" w:hAnsi="Times New Roman" w:cs="Times New Roman"/>
        </w:rPr>
      </w:pPr>
    </w:p>
    <w:p w14:paraId="4997713E" w14:textId="62D2CC7D" w:rsidR="006412B4" w:rsidRDefault="006412B4" w:rsidP="006412B4">
      <w:pPr>
        <w:pStyle w:val="NoSpacing"/>
        <w:jc w:val="both"/>
        <w:rPr>
          <w:rFonts w:ascii="Times New Roman" w:hAnsi="Times New Roman" w:cs="Times New Roman"/>
        </w:rPr>
      </w:pPr>
      <w:r w:rsidRPr="006412B4">
        <w:rPr>
          <w:rFonts w:ascii="Times New Roman" w:hAnsi="Times New Roman" w:cs="Times New Roman"/>
        </w:rPr>
        <w:t xml:space="preserve">Somalia has endured over three decades of protracted conflict, political instability, and institutional collapse that have severely disrupted the delivery of public services and eroded the foundations of a functioning state. Since the establishment of </w:t>
      </w:r>
      <w:r w:rsidR="008C0B82" w:rsidRPr="006412B4">
        <w:rPr>
          <w:rFonts w:ascii="Times New Roman" w:hAnsi="Times New Roman" w:cs="Times New Roman"/>
        </w:rPr>
        <w:t>the Federal</w:t>
      </w:r>
      <w:r w:rsidRPr="006412B4">
        <w:rPr>
          <w:rFonts w:ascii="Times New Roman" w:hAnsi="Times New Roman" w:cs="Times New Roman"/>
        </w:rPr>
        <w:t xml:space="preserve"> Government in 2012, the country has made gradual strides in rebuilding its core institutions and laying the groundwork for sustainable peace and development. Despite persistent fragility, security challenges, and climate shocks, Somalia’s private sector has remained resilient and entrepreneurial, driving key aspects of economic activity, particularly in trade, telecommunications, and remittances.</w:t>
      </w:r>
    </w:p>
    <w:p w14:paraId="159CC3FF" w14:textId="77777777" w:rsidR="006412B4" w:rsidRPr="006412B4" w:rsidRDefault="006412B4" w:rsidP="006412B4">
      <w:pPr>
        <w:pStyle w:val="NoSpacing"/>
        <w:jc w:val="both"/>
        <w:rPr>
          <w:rFonts w:ascii="Times New Roman" w:hAnsi="Times New Roman" w:cs="Times New Roman"/>
        </w:rPr>
      </w:pPr>
    </w:p>
    <w:p w14:paraId="51E03F39" w14:textId="5172D2F0" w:rsidR="006412B4" w:rsidRDefault="006412B4" w:rsidP="006412B4">
      <w:pPr>
        <w:pStyle w:val="NoSpacing"/>
        <w:jc w:val="both"/>
        <w:rPr>
          <w:rFonts w:ascii="Times New Roman" w:hAnsi="Times New Roman" w:cs="Times New Roman"/>
        </w:rPr>
      </w:pPr>
      <w:r w:rsidRPr="006412B4">
        <w:rPr>
          <w:rFonts w:ascii="Times New Roman" w:hAnsi="Times New Roman" w:cs="Times New Roman"/>
        </w:rPr>
        <w:t>However, the broader institutional environment remains weak. Public sector institutions at both federal and member state levels face acute capacity constraints, compounded by fragmented governance, limited human resources, and outdated or non-existent legal and regulatory frameworks. These challenges hinder the state's ability to deliver basic services, regulate economic activity, and create an enabling environment for inclusive growth. Critical services such as financial access, identity verification, and business registration are underdeveloped, often leaving vulnerable populations—especially women, youth, and displaced persons—without the tools needed to participate in formal economic systems.</w:t>
      </w:r>
    </w:p>
    <w:p w14:paraId="3EDC2A3D" w14:textId="77777777" w:rsidR="006412B4" w:rsidRPr="006412B4" w:rsidRDefault="006412B4" w:rsidP="006412B4">
      <w:pPr>
        <w:pStyle w:val="NoSpacing"/>
        <w:jc w:val="both"/>
        <w:rPr>
          <w:rFonts w:ascii="Times New Roman" w:hAnsi="Times New Roman" w:cs="Times New Roman"/>
        </w:rPr>
      </w:pPr>
    </w:p>
    <w:p w14:paraId="22E65689" w14:textId="5191158F" w:rsidR="006412B4" w:rsidRPr="006412B4" w:rsidRDefault="006412B4" w:rsidP="006412B4">
      <w:pPr>
        <w:pStyle w:val="NoSpacing"/>
        <w:jc w:val="both"/>
        <w:rPr>
          <w:rFonts w:ascii="Times New Roman" w:hAnsi="Times New Roman" w:cs="Times New Roman"/>
        </w:rPr>
      </w:pPr>
      <w:r w:rsidRPr="006412B4">
        <w:rPr>
          <w:rFonts w:ascii="Times New Roman" w:hAnsi="Times New Roman" w:cs="Times New Roman"/>
        </w:rPr>
        <w:t xml:space="preserve">Against this backdrop, the </w:t>
      </w:r>
      <w:r w:rsidR="00B70DF0" w:rsidRPr="00B70DF0">
        <w:rPr>
          <w:rFonts w:ascii="Times New Roman" w:hAnsi="Times New Roman" w:cs="Times New Roman"/>
        </w:rPr>
        <w:t>SCALED-UP project</w:t>
      </w:r>
      <w:r w:rsidRPr="006412B4">
        <w:rPr>
          <w:rFonts w:ascii="Times New Roman" w:hAnsi="Times New Roman" w:cs="Times New Roman"/>
        </w:rPr>
        <w:t xml:space="preserve"> was launched in 2019</w:t>
      </w:r>
      <w:r w:rsidR="00D41AE3">
        <w:rPr>
          <w:rFonts w:ascii="Times New Roman" w:hAnsi="Times New Roman" w:cs="Times New Roman"/>
        </w:rPr>
        <w:t xml:space="preserve">. </w:t>
      </w:r>
      <w:r w:rsidR="001B603F">
        <w:rPr>
          <w:rFonts w:ascii="Times New Roman" w:hAnsi="Times New Roman" w:cs="Times New Roman"/>
        </w:rPr>
        <w:t>F</w:t>
      </w:r>
      <w:r w:rsidRPr="006412B4">
        <w:rPr>
          <w:rFonts w:ascii="Times New Roman" w:hAnsi="Times New Roman" w:cs="Times New Roman"/>
        </w:rPr>
        <w:t xml:space="preserve">inanced by the World Bank </w:t>
      </w:r>
      <w:r w:rsidR="00DF2A01">
        <w:rPr>
          <w:rFonts w:ascii="Times New Roman" w:hAnsi="Times New Roman" w:cs="Times New Roman"/>
        </w:rPr>
        <w:t xml:space="preserve">(WB) </w:t>
      </w:r>
      <w:r w:rsidRPr="006412B4">
        <w:rPr>
          <w:rFonts w:ascii="Times New Roman" w:hAnsi="Times New Roman" w:cs="Times New Roman"/>
        </w:rPr>
        <w:t>and partners under the Multi-Partner Fund (MPF), the project is a flagship initiative aimed at supporting Somalia’s institutional and economic recovery through a combination of institutional strengthening and digital transformation.</w:t>
      </w:r>
    </w:p>
    <w:p w14:paraId="05A7229C" w14:textId="77777777" w:rsidR="00E944E2" w:rsidRDefault="00E944E2" w:rsidP="007363C7">
      <w:pPr>
        <w:pStyle w:val="NoSpacing"/>
        <w:jc w:val="both"/>
        <w:rPr>
          <w:rFonts w:ascii="Times New Roman" w:hAnsi="Times New Roman" w:cs="Times New Roman"/>
        </w:rPr>
      </w:pPr>
    </w:p>
    <w:p w14:paraId="5EA5FDC2" w14:textId="2A23E95E" w:rsidR="00F076DA" w:rsidRDefault="00460EA1" w:rsidP="009D58F8">
      <w:pPr>
        <w:pStyle w:val="NoSpacing"/>
        <w:numPr>
          <w:ilvl w:val="1"/>
          <w:numId w:val="1"/>
        </w:numPr>
        <w:tabs>
          <w:tab w:val="left" w:pos="360"/>
        </w:tabs>
        <w:ind w:left="360"/>
        <w:rPr>
          <w:rStyle w:val="Strong"/>
          <w:rFonts w:ascii="Times New Roman" w:hAnsi="Times New Roman" w:cs="Times New Roman"/>
        </w:rPr>
      </w:pPr>
      <w:r w:rsidRPr="00E944E2">
        <w:rPr>
          <w:rStyle w:val="Strong"/>
          <w:rFonts w:ascii="Times New Roman" w:hAnsi="Times New Roman" w:cs="Times New Roman"/>
        </w:rPr>
        <w:t xml:space="preserve">PROJECT </w:t>
      </w:r>
      <w:r>
        <w:rPr>
          <w:rStyle w:val="Strong"/>
          <w:rFonts w:ascii="Times New Roman" w:hAnsi="Times New Roman" w:cs="Times New Roman"/>
        </w:rPr>
        <w:t xml:space="preserve">PHASES: </w:t>
      </w:r>
      <w:r w:rsidR="001B603F">
        <w:rPr>
          <w:rStyle w:val="Strong"/>
          <w:rFonts w:ascii="Times New Roman" w:hAnsi="Times New Roman" w:cs="Times New Roman"/>
        </w:rPr>
        <w:t>PHASE ONE</w:t>
      </w:r>
      <w:r w:rsidRPr="00E944E2">
        <w:rPr>
          <w:rStyle w:val="Strong"/>
          <w:rFonts w:ascii="Times New Roman" w:hAnsi="Times New Roman" w:cs="Times New Roman"/>
        </w:rPr>
        <w:t xml:space="preserve"> AND ORIGINAL DESIGN </w:t>
      </w:r>
    </w:p>
    <w:p w14:paraId="47F2C6EA" w14:textId="77777777" w:rsidR="00246197" w:rsidRPr="009D58F8" w:rsidRDefault="00246197" w:rsidP="00544D4E">
      <w:pPr>
        <w:pStyle w:val="NoSpacing"/>
        <w:tabs>
          <w:tab w:val="left" w:pos="360"/>
        </w:tabs>
        <w:rPr>
          <w:rStyle w:val="Strong"/>
          <w:rFonts w:ascii="Times New Roman" w:hAnsi="Times New Roman" w:cs="Times New Roman"/>
        </w:rPr>
      </w:pPr>
    </w:p>
    <w:p w14:paraId="39CBA9F4" w14:textId="5CEA444F" w:rsidR="002F08A1" w:rsidRDefault="00460EA1" w:rsidP="00F076DA">
      <w:pPr>
        <w:pStyle w:val="NoSpacing"/>
        <w:jc w:val="both"/>
        <w:rPr>
          <w:rStyle w:val="Emphasis"/>
          <w:rFonts w:ascii="Times New Roman" w:hAnsi="Times New Roman" w:cs="Times New Roman"/>
          <w:i w:val="0"/>
          <w:iCs w:val="0"/>
        </w:rPr>
      </w:pPr>
      <w:r w:rsidRPr="00E944E2">
        <w:rPr>
          <w:rFonts w:ascii="Times New Roman" w:hAnsi="Times New Roman" w:cs="Times New Roman"/>
        </w:rPr>
        <w:t>The SCALED-UP</w:t>
      </w:r>
      <w:r w:rsidR="00B70DF0">
        <w:rPr>
          <w:rFonts w:ascii="Times New Roman" w:hAnsi="Times New Roman" w:cs="Times New Roman"/>
        </w:rPr>
        <w:t xml:space="preserve"> project</w:t>
      </w:r>
      <w:r w:rsidRPr="00E944E2">
        <w:rPr>
          <w:rFonts w:ascii="Times New Roman" w:hAnsi="Times New Roman" w:cs="Times New Roman"/>
        </w:rPr>
        <w:t xml:space="preserve"> was approved by the </w:t>
      </w:r>
      <w:r w:rsidR="0005271D">
        <w:rPr>
          <w:rFonts w:ascii="Times New Roman" w:hAnsi="Times New Roman" w:cs="Times New Roman"/>
        </w:rPr>
        <w:t>WB</w:t>
      </w:r>
      <w:r w:rsidRPr="00E944E2">
        <w:rPr>
          <w:rFonts w:ascii="Times New Roman" w:hAnsi="Times New Roman" w:cs="Times New Roman"/>
        </w:rPr>
        <w:t xml:space="preserve"> Board of Executive Directors on March 28, 2019</w:t>
      </w:r>
      <w:r w:rsidR="00D66EB1">
        <w:rPr>
          <w:rFonts w:ascii="Times New Roman" w:hAnsi="Times New Roman" w:cs="Times New Roman"/>
        </w:rPr>
        <w:t>,</w:t>
      </w:r>
      <w:r w:rsidRPr="00E944E2">
        <w:rPr>
          <w:rFonts w:ascii="Times New Roman" w:hAnsi="Times New Roman" w:cs="Times New Roman"/>
        </w:rPr>
        <w:t xml:space="preserve"> becoming effective August 15, 2019. With initial financing of </w:t>
      </w:r>
      <w:r w:rsidRPr="00E944E2">
        <w:rPr>
          <w:rStyle w:val="Strong"/>
          <w:rFonts w:ascii="Times New Roman" w:hAnsi="Times New Roman" w:cs="Times New Roman"/>
          <w:b w:val="0"/>
          <w:bCs w:val="0"/>
        </w:rPr>
        <w:t>US$31 million</w:t>
      </w:r>
      <w:r w:rsidRPr="00E944E2">
        <w:rPr>
          <w:rFonts w:ascii="Times New Roman" w:hAnsi="Times New Roman" w:cs="Times New Roman"/>
        </w:rPr>
        <w:t> (comprising IDA grants and Somalia Multi-Partner Fund contributions), the project targeted the following</w:t>
      </w:r>
      <w:r>
        <w:rPr>
          <w:rFonts w:ascii="Times New Roman" w:hAnsi="Times New Roman" w:cs="Times New Roman"/>
        </w:rPr>
        <w:t xml:space="preserve"> </w:t>
      </w:r>
      <w:r w:rsidRPr="001504A8">
        <w:rPr>
          <w:rStyle w:val="Strong"/>
          <w:rFonts w:ascii="Times New Roman" w:hAnsi="Times New Roman" w:cs="Times New Roman"/>
        </w:rPr>
        <w:t>Project Development Objective (PDO)</w:t>
      </w:r>
      <w:r w:rsidRPr="001504A8">
        <w:rPr>
          <w:rFonts w:ascii="Times New Roman" w:hAnsi="Times New Roman" w:cs="Times New Roman"/>
        </w:rPr>
        <w:t>:</w:t>
      </w:r>
      <w:r>
        <w:rPr>
          <w:rFonts w:ascii="Times New Roman" w:hAnsi="Times New Roman" w:cs="Times New Roman"/>
        </w:rPr>
        <w:t xml:space="preserve"> “</w:t>
      </w:r>
      <w:r w:rsidRPr="001504A8">
        <w:rPr>
          <w:rStyle w:val="Emphasis"/>
          <w:rFonts w:ascii="Times New Roman" w:hAnsi="Times New Roman" w:cs="Times New Roman"/>
        </w:rPr>
        <w:t>To support progress toward increased access to basic digital financial and government services targeting entrepreneurship and employment, particularly for women</w:t>
      </w:r>
      <w:r w:rsidRPr="001504A8">
        <w:rPr>
          <w:rStyle w:val="Emphasis"/>
          <w:rFonts w:ascii="Times New Roman" w:hAnsi="Times New Roman" w:cs="Times New Roman"/>
          <w:i w:val="0"/>
          <w:iCs w:val="0"/>
        </w:rPr>
        <w:t>.</w:t>
      </w:r>
      <w:r w:rsidR="00A9217F">
        <w:rPr>
          <w:rStyle w:val="FootnoteReference"/>
          <w:rFonts w:ascii="Times New Roman" w:hAnsi="Times New Roman" w:cs="Times New Roman"/>
        </w:rPr>
        <w:footnoteReference w:id="2"/>
      </w:r>
      <w:r w:rsidRPr="001504A8">
        <w:rPr>
          <w:rStyle w:val="Emphasis"/>
          <w:rFonts w:ascii="Times New Roman" w:hAnsi="Times New Roman" w:cs="Times New Roman"/>
          <w:i w:val="0"/>
          <w:iCs w:val="0"/>
        </w:rPr>
        <w:t>"</w:t>
      </w:r>
    </w:p>
    <w:p w14:paraId="23A6E870" w14:textId="77777777" w:rsidR="002F08A1" w:rsidRDefault="002F08A1" w:rsidP="00F076DA">
      <w:pPr>
        <w:pStyle w:val="NoSpacing"/>
        <w:jc w:val="both"/>
        <w:rPr>
          <w:rStyle w:val="Emphasis"/>
          <w:rFonts w:ascii="Times New Roman" w:hAnsi="Times New Roman" w:cs="Times New Roman"/>
          <w:i w:val="0"/>
          <w:iCs w:val="0"/>
        </w:rPr>
      </w:pPr>
    </w:p>
    <w:p w14:paraId="608A83AA" w14:textId="77777777" w:rsidR="009D58F8" w:rsidRDefault="009D58F8" w:rsidP="00F076DA">
      <w:pPr>
        <w:pStyle w:val="NoSpacing"/>
        <w:jc w:val="both"/>
        <w:rPr>
          <w:rStyle w:val="Emphasis"/>
          <w:rFonts w:ascii="Times New Roman" w:hAnsi="Times New Roman" w:cs="Times New Roman"/>
          <w:i w:val="0"/>
          <w:iCs w:val="0"/>
        </w:rPr>
      </w:pPr>
    </w:p>
    <w:p w14:paraId="27624FF4" w14:textId="77777777" w:rsidR="002F08A1" w:rsidRDefault="002F08A1" w:rsidP="00F076DA">
      <w:pPr>
        <w:pStyle w:val="NoSpacing"/>
        <w:jc w:val="both"/>
        <w:rPr>
          <w:rStyle w:val="Emphasis"/>
          <w:rFonts w:ascii="Times New Roman" w:hAnsi="Times New Roman" w:cs="Times New Roman"/>
          <w:i w:val="0"/>
          <w:iCs w:val="0"/>
        </w:rPr>
      </w:pPr>
    </w:p>
    <w:p w14:paraId="30D4EAB1" w14:textId="213B5C3E" w:rsidR="00F076DA" w:rsidRDefault="00460EA1" w:rsidP="00F076DA">
      <w:pPr>
        <w:pStyle w:val="NoSpacing"/>
        <w:jc w:val="both"/>
        <w:rPr>
          <w:rFonts w:ascii="Times New Roman" w:hAnsi="Times New Roman" w:cs="Times New Roman"/>
        </w:rPr>
      </w:pPr>
      <w:r w:rsidRPr="001504A8">
        <w:rPr>
          <w:rFonts w:ascii="Times New Roman" w:hAnsi="Times New Roman" w:cs="Times New Roman"/>
        </w:rPr>
        <w:lastRenderedPageBreak/>
        <w:t>The design established foundational systems through three mutually reinforcing components</w:t>
      </w:r>
      <w:r w:rsidR="00402CF3">
        <w:rPr>
          <w:rStyle w:val="FootnoteReference"/>
          <w:rFonts w:ascii="Times New Roman" w:hAnsi="Times New Roman" w:cs="Times New Roman"/>
        </w:rPr>
        <w:footnoteReference w:id="3"/>
      </w:r>
      <w:r w:rsidRPr="001504A8">
        <w:rPr>
          <w:rFonts w:ascii="Times New Roman" w:hAnsi="Times New Roman" w:cs="Times New Roman"/>
        </w:rPr>
        <w:t>:</w:t>
      </w:r>
    </w:p>
    <w:p w14:paraId="2260735C" w14:textId="77777777" w:rsidR="00246197" w:rsidRPr="00F076DA" w:rsidRDefault="00246197" w:rsidP="00F076DA">
      <w:pPr>
        <w:pStyle w:val="NoSpacing"/>
        <w:jc w:val="both"/>
        <w:rPr>
          <w:rStyle w:val="Strong"/>
          <w:rFonts w:ascii="Times New Roman" w:hAnsi="Times New Roman" w:cs="Times New Roman"/>
          <w:b w:val="0"/>
          <w:bCs w:val="0"/>
        </w:rPr>
      </w:pPr>
    </w:p>
    <w:p w14:paraId="145F0CCB" w14:textId="68BDB6DD" w:rsidR="00807F50" w:rsidRPr="007A0456" w:rsidRDefault="009834F9" w:rsidP="00FF1EA7">
      <w:pPr>
        <w:pStyle w:val="ListParagraph"/>
        <w:numPr>
          <w:ilvl w:val="3"/>
          <w:numId w:val="6"/>
        </w:numPr>
        <w:jc w:val="both"/>
        <w:rPr>
          <w:rFonts w:ascii="Times New Roman" w:hAnsi="Times New Roman" w:cs="Times New Roman"/>
          <w:sz w:val="24"/>
          <w:szCs w:val="24"/>
        </w:rPr>
      </w:pPr>
      <w:r w:rsidRPr="007A0456">
        <w:rPr>
          <w:rFonts w:ascii="Times New Roman" w:hAnsi="Times New Roman" w:cs="Times New Roman"/>
          <w:sz w:val="24"/>
          <w:szCs w:val="24"/>
        </w:rPr>
        <w:t>Component 1</w:t>
      </w:r>
      <w:r w:rsidR="008B3B18" w:rsidRPr="007A0456">
        <w:rPr>
          <w:rFonts w:ascii="Times New Roman" w:hAnsi="Times New Roman" w:cs="Times New Roman"/>
          <w:sz w:val="24"/>
          <w:szCs w:val="24"/>
        </w:rPr>
        <w:t>: Strengthening</w:t>
      </w:r>
      <w:r w:rsidR="0099505D" w:rsidRPr="007A0456">
        <w:rPr>
          <w:rFonts w:ascii="Times New Roman" w:hAnsi="Times New Roman" w:cs="Times New Roman"/>
          <w:sz w:val="24"/>
          <w:szCs w:val="24"/>
        </w:rPr>
        <w:t xml:space="preserve"> Institutions (US$7 million equivalent)</w:t>
      </w:r>
    </w:p>
    <w:p w14:paraId="5F3035E4" w14:textId="4B6ADA32" w:rsidR="00807F50" w:rsidRPr="007A0456" w:rsidRDefault="00807F50" w:rsidP="00FF1EA7">
      <w:pPr>
        <w:pStyle w:val="ListParagraph"/>
        <w:numPr>
          <w:ilvl w:val="0"/>
          <w:numId w:val="7"/>
        </w:numPr>
        <w:jc w:val="both"/>
        <w:rPr>
          <w:rFonts w:ascii="Times New Roman" w:hAnsi="Times New Roman" w:cs="Times New Roman"/>
          <w:sz w:val="24"/>
          <w:szCs w:val="24"/>
        </w:rPr>
      </w:pPr>
      <w:r w:rsidRPr="007A0456">
        <w:rPr>
          <w:rFonts w:ascii="Times New Roman" w:hAnsi="Times New Roman" w:cs="Times New Roman"/>
          <w:sz w:val="24"/>
          <w:szCs w:val="24"/>
        </w:rPr>
        <w:t>Component 2: Enabling Financial and Digital Services (US$20 million equivalent)</w:t>
      </w:r>
    </w:p>
    <w:p w14:paraId="7013B75C" w14:textId="735080DD" w:rsidR="0099505D" w:rsidRPr="007A0456" w:rsidRDefault="00807F50" w:rsidP="00FF1EA7">
      <w:pPr>
        <w:pStyle w:val="ListParagraph"/>
        <w:numPr>
          <w:ilvl w:val="0"/>
          <w:numId w:val="8"/>
        </w:numPr>
        <w:tabs>
          <w:tab w:val="left" w:pos="360"/>
        </w:tabs>
        <w:jc w:val="both"/>
        <w:rPr>
          <w:rFonts w:ascii="Times New Roman" w:hAnsi="Times New Roman" w:cs="Times New Roman"/>
        </w:rPr>
      </w:pPr>
      <w:r w:rsidRPr="007A0456">
        <w:rPr>
          <w:rFonts w:ascii="Times New Roman" w:hAnsi="Times New Roman" w:cs="Times New Roman"/>
          <w:sz w:val="24"/>
          <w:szCs w:val="24"/>
        </w:rPr>
        <w:t>Component 3: Project Management and Coordination (US$4 million equivalent)</w:t>
      </w:r>
    </w:p>
    <w:p w14:paraId="07615423" w14:textId="77777777" w:rsidR="007A0456" w:rsidRPr="007A0456" w:rsidRDefault="007A0456" w:rsidP="007A0456">
      <w:pPr>
        <w:pStyle w:val="ListParagraph"/>
        <w:tabs>
          <w:tab w:val="left" w:pos="360"/>
        </w:tabs>
        <w:jc w:val="both"/>
        <w:rPr>
          <w:rStyle w:val="Strong"/>
          <w:rFonts w:ascii="Times New Roman" w:hAnsi="Times New Roman" w:cs="Times New Roman"/>
        </w:rPr>
      </w:pPr>
    </w:p>
    <w:p w14:paraId="7B986B13" w14:textId="59991CB0" w:rsidR="007A0456" w:rsidRDefault="00460EA1" w:rsidP="0030078F">
      <w:pPr>
        <w:pStyle w:val="NoSpacing"/>
        <w:numPr>
          <w:ilvl w:val="1"/>
          <w:numId w:val="1"/>
        </w:numPr>
        <w:tabs>
          <w:tab w:val="left" w:pos="360"/>
        </w:tabs>
        <w:ind w:left="360"/>
        <w:rPr>
          <w:rFonts w:ascii="Times New Roman" w:hAnsi="Times New Roman" w:cs="Times New Roman"/>
          <w:b/>
          <w:bCs/>
        </w:rPr>
      </w:pPr>
      <w:r>
        <w:rPr>
          <w:rStyle w:val="Strong"/>
          <w:rFonts w:ascii="Times New Roman" w:hAnsi="Times New Roman" w:cs="Times New Roman"/>
        </w:rPr>
        <w:t xml:space="preserve">PHASE 2: </w:t>
      </w:r>
      <w:r w:rsidRPr="00460EA1">
        <w:rPr>
          <w:rFonts w:ascii="Times New Roman" w:hAnsi="Times New Roman" w:cs="Times New Roman"/>
          <w:b/>
          <w:bCs/>
        </w:rPr>
        <w:t xml:space="preserve">ADDITIONAL FINANCING </w:t>
      </w:r>
      <w:r w:rsidR="0082106C">
        <w:rPr>
          <w:rFonts w:ascii="Times New Roman" w:hAnsi="Times New Roman" w:cs="Times New Roman"/>
          <w:b/>
          <w:bCs/>
        </w:rPr>
        <w:t xml:space="preserve">FOR </w:t>
      </w:r>
      <w:r w:rsidR="0082106C" w:rsidRPr="0082106C">
        <w:rPr>
          <w:rFonts w:ascii="Times New Roman" w:hAnsi="Times New Roman" w:cs="Times New Roman"/>
          <w:b/>
          <w:bCs/>
        </w:rPr>
        <w:t>CRISIS RESPONSE AND SCALE-UP</w:t>
      </w:r>
    </w:p>
    <w:p w14:paraId="5DCDB077" w14:textId="77777777" w:rsidR="00246197" w:rsidRPr="0030078F" w:rsidRDefault="00246197" w:rsidP="00544D4E">
      <w:pPr>
        <w:pStyle w:val="NoSpacing"/>
        <w:tabs>
          <w:tab w:val="left" w:pos="360"/>
        </w:tabs>
        <w:rPr>
          <w:rFonts w:ascii="Times New Roman" w:hAnsi="Times New Roman" w:cs="Times New Roman"/>
          <w:b/>
          <w:bCs/>
        </w:rPr>
      </w:pPr>
    </w:p>
    <w:p w14:paraId="72CCEE4D" w14:textId="7D4E8C03" w:rsidR="00D5160C" w:rsidRPr="00D5160C" w:rsidRDefault="00460EA1" w:rsidP="00E97199">
      <w:pPr>
        <w:pStyle w:val="NoSpacing"/>
        <w:jc w:val="both"/>
        <w:rPr>
          <w:rStyle w:val="Strong"/>
          <w:rFonts w:ascii="Times New Roman" w:hAnsi="Times New Roman" w:cs="Times New Roman"/>
          <w:b w:val="0"/>
          <w:bCs w:val="0"/>
        </w:rPr>
      </w:pPr>
      <w:r w:rsidRPr="003C4349">
        <w:rPr>
          <w:rFonts w:ascii="Times New Roman" w:hAnsi="Times New Roman" w:cs="Times New Roman"/>
        </w:rPr>
        <w:t>In May 2021, an Additional Financing (AF) of US$50 million (</w:t>
      </w:r>
      <w:r w:rsidR="001E5315" w:rsidRPr="001E5315">
        <w:rPr>
          <w:rFonts w:ascii="Times New Roman" w:hAnsi="Times New Roman" w:cs="Times New Roman"/>
        </w:rPr>
        <w:t>International Development Association</w:t>
      </w:r>
      <w:r w:rsidR="001E5315">
        <w:rPr>
          <w:rFonts w:ascii="Times New Roman" w:hAnsi="Times New Roman" w:cs="Times New Roman"/>
        </w:rPr>
        <w:t xml:space="preserve"> (</w:t>
      </w:r>
      <w:r w:rsidRPr="003C4349">
        <w:rPr>
          <w:rFonts w:ascii="Times New Roman" w:hAnsi="Times New Roman" w:cs="Times New Roman"/>
        </w:rPr>
        <w:t>IDA</w:t>
      </w:r>
      <w:r w:rsidR="001E5315">
        <w:rPr>
          <w:rFonts w:ascii="Times New Roman" w:hAnsi="Times New Roman" w:cs="Times New Roman"/>
        </w:rPr>
        <w:t>)</w:t>
      </w:r>
      <w:r w:rsidRPr="003C4349">
        <w:rPr>
          <w:rFonts w:ascii="Times New Roman" w:hAnsi="Times New Roman" w:cs="Times New Roman"/>
        </w:rPr>
        <w:t xml:space="preserve"> plus US$20 million from the Somalia Multi-Partner Fund was approved, scaling up the project’s total funding to approximately US$101 million. The AF was designed to expand and accelerate SCALED-UP’s reforms in response to COVID-19, extending the project closing date by 30 months to December 31, 2025</w:t>
      </w:r>
      <w:r w:rsidR="0082106C" w:rsidRPr="003C4349">
        <w:rPr>
          <w:rFonts w:ascii="Times New Roman" w:hAnsi="Times New Roman" w:cs="Times New Roman"/>
        </w:rPr>
        <w:t>.</w:t>
      </w:r>
      <w:r w:rsidR="002160CB" w:rsidRPr="003C4349">
        <w:rPr>
          <w:rFonts w:ascii="Times New Roman" w:hAnsi="Times New Roman" w:cs="Times New Roman"/>
        </w:rPr>
        <w:t xml:space="preserve"> </w:t>
      </w:r>
      <w:r w:rsidR="00883B6A">
        <w:rPr>
          <w:rFonts w:ascii="Times New Roman" w:hAnsi="Times New Roman" w:cs="Times New Roman"/>
        </w:rPr>
        <w:t xml:space="preserve">Further details on the </w:t>
      </w:r>
      <w:r w:rsidR="00D21E7F" w:rsidRPr="00D21E7F">
        <w:rPr>
          <w:rFonts w:ascii="Times New Roman" w:hAnsi="Times New Roman" w:cs="Times New Roman"/>
        </w:rPr>
        <w:t xml:space="preserve">SCALED-UP </w:t>
      </w:r>
      <w:r w:rsidR="00883B6A">
        <w:rPr>
          <w:rFonts w:ascii="Times New Roman" w:hAnsi="Times New Roman" w:cs="Times New Roman"/>
        </w:rPr>
        <w:t>parent project</w:t>
      </w:r>
      <w:r w:rsidR="003643AA">
        <w:rPr>
          <w:rFonts w:ascii="Times New Roman" w:hAnsi="Times New Roman" w:cs="Times New Roman"/>
        </w:rPr>
        <w:t>,</w:t>
      </w:r>
      <w:r w:rsidR="004A2DCA">
        <w:rPr>
          <w:rFonts w:ascii="Times New Roman" w:hAnsi="Times New Roman" w:cs="Times New Roman"/>
        </w:rPr>
        <w:t xml:space="preserve"> </w:t>
      </w:r>
      <w:r w:rsidR="00C748F6">
        <w:rPr>
          <w:rFonts w:ascii="Times New Roman" w:hAnsi="Times New Roman" w:cs="Times New Roman"/>
        </w:rPr>
        <w:t xml:space="preserve">as well as </w:t>
      </w:r>
      <w:r w:rsidR="004A2DCA">
        <w:rPr>
          <w:rFonts w:ascii="Times New Roman" w:hAnsi="Times New Roman" w:cs="Times New Roman"/>
        </w:rPr>
        <w:t>c</w:t>
      </w:r>
      <w:r w:rsidR="00E97199">
        <w:rPr>
          <w:rFonts w:ascii="Times New Roman" w:hAnsi="Times New Roman" w:cs="Times New Roman"/>
        </w:rPr>
        <w:t xml:space="preserve">hanges </w:t>
      </w:r>
      <w:r w:rsidR="00C82126">
        <w:rPr>
          <w:rFonts w:ascii="Times New Roman" w:hAnsi="Times New Roman" w:cs="Times New Roman"/>
        </w:rPr>
        <w:t>and additions to the</w:t>
      </w:r>
      <w:r w:rsidR="00E97199">
        <w:rPr>
          <w:rFonts w:ascii="Times New Roman" w:hAnsi="Times New Roman" w:cs="Times New Roman"/>
        </w:rPr>
        <w:t xml:space="preserve"> components</w:t>
      </w:r>
      <w:r w:rsidR="004A2DCA">
        <w:rPr>
          <w:rFonts w:ascii="Times New Roman" w:hAnsi="Times New Roman" w:cs="Times New Roman"/>
        </w:rPr>
        <w:t xml:space="preserve"> from the AF</w:t>
      </w:r>
      <w:r w:rsidR="00E97199">
        <w:rPr>
          <w:rFonts w:ascii="Times New Roman" w:hAnsi="Times New Roman" w:cs="Times New Roman"/>
        </w:rPr>
        <w:t xml:space="preserve"> are </w:t>
      </w:r>
      <w:r w:rsidR="00C82126">
        <w:rPr>
          <w:rFonts w:ascii="Times New Roman" w:hAnsi="Times New Roman" w:cs="Times New Roman"/>
        </w:rPr>
        <w:t>detailed in the WB’s Project Paper for AF</w:t>
      </w:r>
      <w:r w:rsidR="0064368F">
        <w:rPr>
          <w:rStyle w:val="FootnoteReference"/>
          <w:rFonts w:ascii="Times New Roman" w:hAnsi="Times New Roman" w:cs="Times New Roman"/>
        </w:rPr>
        <w:footnoteReference w:id="4"/>
      </w:r>
      <w:r w:rsidR="00C82126">
        <w:rPr>
          <w:rFonts w:ascii="Times New Roman" w:hAnsi="Times New Roman" w:cs="Times New Roman"/>
        </w:rPr>
        <w:t>.</w:t>
      </w:r>
    </w:p>
    <w:p w14:paraId="573D46EA" w14:textId="77777777" w:rsidR="00E97199" w:rsidRPr="00216C21" w:rsidRDefault="00E97199" w:rsidP="00216C21">
      <w:pPr>
        <w:pStyle w:val="NoSpacing"/>
        <w:rPr>
          <w:rStyle w:val="Strong"/>
          <w:b w:val="0"/>
          <w:bCs w:val="0"/>
        </w:rPr>
      </w:pPr>
    </w:p>
    <w:p w14:paraId="76D48706" w14:textId="1045A894" w:rsidR="00D9061C" w:rsidRPr="00E50937" w:rsidRDefault="00843040" w:rsidP="009D58F8">
      <w:pPr>
        <w:pStyle w:val="NoSpacing"/>
        <w:numPr>
          <w:ilvl w:val="0"/>
          <w:numId w:val="1"/>
        </w:numPr>
        <w:pBdr>
          <w:top w:val="single" w:sz="4" w:space="1" w:color="auto"/>
          <w:left w:val="single" w:sz="4" w:space="4" w:color="auto"/>
          <w:bottom w:val="single" w:sz="4" w:space="1" w:color="auto"/>
          <w:right w:val="single" w:sz="4" w:space="4" w:color="auto"/>
        </w:pBdr>
        <w:shd w:val="clear" w:color="auto" w:fill="D9D9D9" w:themeFill="background1" w:themeFillShade="D9"/>
        <w:ind w:left="450"/>
        <w:rPr>
          <w:rFonts w:ascii="Times New Roman" w:hAnsi="Times New Roman" w:cs="Times New Roman"/>
          <w:b/>
          <w:bCs/>
          <w:sz w:val="28"/>
          <w:szCs w:val="28"/>
        </w:rPr>
      </w:pPr>
      <w:r w:rsidRPr="0003062E">
        <w:rPr>
          <w:rStyle w:val="Strong"/>
          <w:rFonts w:ascii="Times New Roman" w:hAnsi="Times New Roman" w:cs="Times New Roman"/>
          <w:sz w:val="28"/>
          <w:szCs w:val="28"/>
        </w:rPr>
        <w:t>THEORY OF CHANGE</w:t>
      </w:r>
    </w:p>
    <w:p w14:paraId="59A5400B" w14:textId="77777777" w:rsidR="00246197" w:rsidRDefault="00246197" w:rsidP="004A1E2F">
      <w:pPr>
        <w:pStyle w:val="NoSpacing"/>
        <w:jc w:val="both"/>
        <w:rPr>
          <w:rFonts w:ascii="Times New Roman" w:hAnsi="Times New Roman" w:cs="Times New Roman"/>
        </w:rPr>
      </w:pPr>
    </w:p>
    <w:p w14:paraId="1410B289" w14:textId="495E58F5" w:rsidR="00865BFE" w:rsidRDefault="00791792" w:rsidP="004A1E2F">
      <w:pPr>
        <w:pStyle w:val="NoSpacing"/>
        <w:jc w:val="both"/>
        <w:rPr>
          <w:rFonts w:ascii="Times New Roman" w:hAnsi="Times New Roman" w:cs="Times New Roman"/>
        </w:rPr>
      </w:pPr>
      <w:r>
        <w:rPr>
          <w:rFonts w:ascii="Times New Roman" w:hAnsi="Times New Roman" w:cs="Times New Roman"/>
        </w:rPr>
        <w:t>During the preparation of the Additional Financing (AF), the Results Framework (RF) and the Theory of Change (</w:t>
      </w:r>
      <w:proofErr w:type="spellStart"/>
      <w:r>
        <w:rPr>
          <w:rFonts w:ascii="Times New Roman" w:hAnsi="Times New Roman" w:cs="Times New Roman"/>
        </w:rPr>
        <w:t>ToC</w:t>
      </w:r>
      <w:proofErr w:type="spellEnd"/>
      <w:r>
        <w:rPr>
          <w:rFonts w:ascii="Times New Roman" w:hAnsi="Times New Roman" w:cs="Times New Roman"/>
        </w:rPr>
        <w:t xml:space="preserve">) of the parent project were </w:t>
      </w:r>
      <w:r w:rsidR="003617B1">
        <w:rPr>
          <w:rFonts w:ascii="Times New Roman" w:hAnsi="Times New Roman" w:cs="Times New Roman"/>
        </w:rPr>
        <w:t>reviewed</w:t>
      </w:r>
      <w:r>
        <w:rPr>
          <w:rFonts w:ascii="Times New Roman" w:hAnsi="Times New Roman" w:cs="Times New Roman"/>
        </w:rPr>
        <w:t xml:space="preserve">. As a result, modifications to the </w:t>
      </w:r>
      <w:proofErr w:type="spellStart"/>
      <w:r>
        <w:rPr>
          <w:rFonts w:ascii="Times New Roman" w:hAnsi="Times New Roman" w:cs="Times New Roman"/>
        </w:rPr>
        <w:t>ToC</w:t>
      </w:r>
      <w:proofErr w:type="spellEnd"/>
      <w:r>
        <w:rPr>
          <w:rFonts w:ascii="Times New Roman" w:hAnsi="Times New Roman" w:cs="Times New Roman"/>
        </w:rPr>
        <w:t xml:space="preserve"> were </w:t>
      </w:r>
      <w:r w:rsidR="00246197">
        <w:rPr>
          <w:rFonts w:ascii="Times New Roman" w:hAnsi="Times New Roman" w:cs="Times New Roman"/>
        </w:rPr>
        <w:t>made</w:t>
      </w:r>
      <w:r>
        <w:rPr>
          <w:rFonts w:ascii="Times New Roman" w:hAnsi="Times New Roman" w:cs="Times New Roman"/>
        </w:rPr>
        <w:t>, and PDO and intermediate level</w:t>
      </w:r>
      <w:r w:rsidR="00AE751C">
        <w:rPr>
          <w:rFonts w:ascii="Times New Roman" w:hAnsi="Times New Roman" w:cs="Times New Roman"/>
        </w:rPr>
        <w:t xml:space="preserve"> indicators</w:t>
      </w:r>
      <w:r>
        <w:rPr>
          <w:rFonts w:ascii="Times New Roman" w:hAnsi="Times New Roman" w:cs="Times New Roman"/>
        </w:rPr>
        <w:t xml:space="preserve"> were </w:t>
      </w:r>
      <w:r w:rsidR="00246197">
        <w:rPr>
          <w:rFonts w:ascii="Times New Roman" w:hAnsi="Times New Roman" w:cs="Times New Roman"/>
        </w:rPr>
        <w:t xml:space="preserve">also </w:t>
      </w:r>
      <w:r w:rsidR="00556A67">
        <w:rPr>
          <w:rFonts w:ascii="Times New Roman" w:hAnsi="Times New Roman" w:cs="Times New Roman"/>
        </w:rPr>
        <w:t xml:space="preserve">updated. </w:t>
      </w:r>
      <w:r>
        <w:rPr>
          <w:rFonts w:ascii="Times New Roman" w:hAnsi="Times New Roman" w:cs="Times New Roman"/>
        </w:rPr>
        <w:t xml:space="preserve">The </w:t>
      </w:r>
      <w:r w:rsidR="00197C39">
        <w:rPr>
          <w:rFonts w:ascii="Times New Roman" w:hAnsi="Times New Roman" w:cs="Times New Roman"/>
        </w:rPr>
        <w:t xml:space="preserve">revised </w:t>
      </w:r>
      <w:proofErr w:type="spellStart"/>
      <w:r w:rsidR="00197C39">
        <w:rPr>
          <w:rFonts w:ascii="Times New Roman" w:hAnsi="Times New Roman" w:cs="Times New Roman"/>
        </w:rPr>
        <w:t>ToC</w:t>
      </w:r>
      <w:proofErr w:type="spellEnd"/>
      <w:r w:rsidR="00053BA7">
        <w:rPr>
          <w:rStyle w:val="FootnoteReference"/>
          <w:rFonts w:ascii="Times New Roman" w:hAnsi="Times New Roman" w:cs="Times New Roman"/>
        </w:rPr>
        <w:footnoteReference w:id="5"/>
      </w:r>
      <w:r w:rsidR="00053BA7">
        <w:rPr>
          <w:rFonts w:ascii="Times New Roman" w:hAnsi="Times New Roman" w:cs="Times New Roman"/>
        </w:rPr>
        <w:t xml:space="preserve"> </w:t>
      </w:r>
      <w:r>
        <w:rPr>
          <w:rFonts w:ascii="Times New Roman" w:hAnsi="Times New Roman" w:cs="Times New Roman"/>
        </w:rPr>
        <w:t xml:space="preserve">is included </w:t>
      </w:r>
      <w:r w:rsidR="00053BA7">
        <w:rPr>
          <w:rFonts w:ascii="Times New Roman" w:hAnsi="Times New Roman" w:cs="Times New Roman"/>
        </w:rPr>
        <w:t xml:space="preserve">within this TOR as </w:t>
      </w:r>
      <w:r w:rsidR="006E169E">
        <w:rPr>
          <w:rFonts w:ascii="Times New Roman" w:hAnsi="Times New Roman" w:cs="Times New Roman"/>
        </w:rPr>
        <w:t>A</w:t>
      </w:r>
      <w:r w:rsidR="00053BA7">
        <w:rPr>
          <w:rFonts w:ascii="Times New Roman" w:hAnsi="Times New Roman" w:cs="Times New Roman"/>
        </w:rPr>
        <w:t xml:space="preserve">nnex </w:t>
      </w:r>
      <w:r w:rsidR="00724BDD">
        <w:rPr>
          <w:rFonts w:ascii="Times New Roman" w:hAnsi="Times New Roman" w:cs="Times New Roman"/>
        </w:rPr>
        <w:t>1</w:t>
      </w:r>
      <w:r w:rsidR="006E169E">
        <w:rPr>
          <w:rFonts w:ascii="Times New Roman" w:hAnsi="Times New Roman" w:cs="Times New Roman"/>
        </w:rPr>
        <w:t>,</w:t>
      </w:r>
      <w:r w:rsidR="00724BDD">
        <w:rPr>
          <w:rFonts w:ascii="Times New Roman" w:hAnsi="Times New Roman" w:cs="Times New Roman"/>
        </w:rPr>
        <w:t xml:space="preserve"> </w:t>
      </w:r>
      <w:r>
        <w:rPr>
          <w:rFonts w:ascii="Times New Roman" w:hAnsi="Times New Roman" w:cs="Times New Roman"/>
        </w:rPr>
        <w:t xml:space="preserve">while </w:t>
      </w:r>
      <w:r w:rsidR="00C81B8E">
        <w:rPr>
          <w:rFonts w:ascii="Times New Roman" w:hAnsi="Times New Roman" w:cs="Times New Roman"/>
        </w:rPr>
        <w:t xml:space="preserve">the </w:t>
      </w:r>
      <w:r w:rsidR="00BF15D0">
        <w:rPr>
          <w:rFonts w:ascii="Times New Roman" w:hAnsi="Times New Roman" w:cs="Times New Roman"/>
        </w:rPr>
        <w:t>revised and final</w:t>
      </w:r>
      <w:r>
        <w:rPr>
          <w:rFonts w:ascii="Times New Roman" w:hAnsi="Times New Roman" w:cs="Times New Roman"/>
        </w:rPr>
        <w:t xml:space="preserve"> PDO</w:t>
      </w:r>
      <w:r w:rsidR="00C81B8E">
        <w:rPr>
          <w:rFonts w:ascii="Times New Roman" w:hAnsi="Times New Roman" w:cs="Times New Roman"/>
        </w:rPr>
        <w:t>s</w:t>
      </w:r>
      <w:r>
        <w:rPr>
          <w:rFonts w:ascii="Times New Roman" w:hAnsi="Times New Roman" w:cs="Times New Roman"/>
        </w:rPr>
        <w:t xml:space="preserve"> and intermediate indicators are detailed in </w:t>
      </w:r>
      <w:r w:rsidR="006E169E">
        <w:rPr>
          <w:rFonts w:ascii="Times New Roman" w:hAnsi="Times New Roman" w:cs="Times New Roman"/>
        </w:rPr>
        <w:t>A</w:t>
      </w:r>
      <w:r>
        <w:rPr>
          <w:rFonts w:ascii="Times New Roman" w:hAnsi="Times New Roman" w:cs="Times New Roman"/>
        </w:rPr>
        <w:t xml:space="preserve">nnex </w:t>
      </w:r>
      <w:r w:rsidR="007D3CD4">
        <w:rPr>
          <w:rFonts w:ascii="Times New Roman" w:hAnsi="Times New Roman" w:cs="Times New Roman"/>
        </w:rPr>
        <w:t xml:space="preserve">5 </w:t>
      </w:r>
      <w:r>
        <w:rPr>
          <w:rFonts w:ascii="Times New Roman" w:hAnsi="Times New Roman" w:cs="Times New Roman"/>
        </w:rPr>
        <w:t xml:space="preserve">of the Project </w:t>
      </w:r>
      <w:r w:rsidR="00955055">
        <w:rPr>
          <w:rFonts w:ascii="Times New Roman" w:hAnsi="Times New Roman" w:cs="Times New Roman"/>
        </w:rPr>
        <w:t>Paper</w:t>
      </w:r>
      <w:r>
        <w:rPr>
          <w:rFonts w:ascii="Times New Roman" w:hAnsi="Times New Roman" w:cs="Times New Roman"/>
        </w:rPr>
        <w:t xml:space="preserve"> for AF. </w:t>
      </w:r>
      <w:r w:rsidR="00826E6B">
        <w:rPr>
          <w:rStyle w:val="FootnoteReference"/>
          <w:rFonts w:ascii="Times New Roman" w:hAnsi="Times New Roman" w:cs="Times New Roman"/>
        </w:rPr>
        <w:footnoteReference w:id="6"/>
      </w:r>
    </w:p>
    <w:p w14:paraId="54C63737" w14:textId="77777777" w:rsidR="00890906" w:rsidRPr="004A1E2F" w:rsidRDefault="00890906" w:rsidP="004A1E2F">
      <w:pPr>
        <w:pStyle w:val="NoSpacing"/>
        <w:jc w:val="both"/>
        <w:rPr>
          <w:rFonts w:ascii="Times New Roman" w:hAnsi="Times New Roman" w:cs="Times New Roman"/>
        </w:rPr>
      </w:pPr>
    </w:p>
    <w:p w14:paraId="5F768AE2" w14:textId="76E6D9EE" w:rsidR="00890906" w:rsidRPr="00E50937" w:rsidRDefault="0085609E" w:rsidP="009D58F8">
      <w:pPr>
        <w:pStyle w:val="NoSpacing"/>
        <w:numPr>
          <w:ilvl w:val="0"/>
          <w:numId w:val="1"/>
        </w:numPr>
        <w:pBdr>
          <w:top w:val="single" w:sz="4" w:space="1" w:color="auto"/>
          <w:left w:val="single" w:sz="4" w:space="0" w:color="auto"/>
          <w:bottom w:val="single" w:sz="4" w:space="1" w:color="auto"/>
          <w:right w:val="single" w:sz="4" w:space="4" w:color="auto"/>
        </w:pBdr>
        <w:shd w:val="clear" w:color="auto" w:fill="D9D9D9" w:themeFill="background1" w:themeFillShade="D9"/>
        <w:tabs>
          <w:tab w:val="left" w:pos="270"/>
          <w:tab w:val="left" w:pos="450"/>
          <w:tab w:val="left" w:pos="540"/>
        </w:tabs>
        <w:ind w:left="0" w:firstLine="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464EE6">
        <w:rPr>
          <w:rFonts w:ascii="Times New Roman" w:hAnsi="Times New Roman" w:cs="Times New Roman"/>
          <w:b/>
          <w:bCs/>
          <w:sz w:val="28"/>
          <w:szCs w:val="28"/>
        </w:rPr>
        <w:t>SCOPE</w:t>
      </w:r>
      <w:r w:rsidR="006A7005" w:rsidRPr="006A7005">
        <w:rPr>
          <w:rFonts w:ascii="Times New Roman" w:hAnsi="Times New Roman" w:cs="Times New Roman"/>
          <w:b/>
          <w:bCs/>
          <w:sz w:val="28"/>
          <w:szCs w:val="28"/>
        </w:rPr>
        <w:t xml:space="preserve"> AND </w:t>
      </w:r>
      <w:r w:rsidR="00464EE6">
        <w:rPr>
          <w:rFonts w:ascii="Times New Roman" w:hAnsi="Times New Roman" w:cs="Times New Roman"/>
          <w:b/>
          <w:bCs/>
          <w:sz w:val="28"/>
          <w:szCs w:val="28"/>
        </w:rPr>
        <w:t>PURPOSE</w:t>
      </w:r>
    </w:p>
    <w:p w14:paraId="104D0D14" w14:textId="77777777" w:rsidR="00246197" w:rsidRDefault="00246197" w:rsidP="00194D11">
      <w:pPr>
        <w:pStyle w:val="NoSpacing"/>
        <w:jc w:val="both"/>
        <w:rPr>
          <w:rFonts w:ascii="Times New Roman" w:hAnsi="Times New Roman" w:cs="Times New Roman"/>
        </w:rPr>
      </w:pPr>
    </w:p>
    <w:p w14:paraId="3EF1CE24" w14:textId="4387913C" w:rsidR="00194D11" w:rsidRDefault="005E16CB" w:rsidP="00194D11">
      <w:pPr>
        <w:pStyle w:val="NoSpacing"/>
        <w:jc w:val="both"/>
        <w:rPr>
          <w:rFonts w:ascii="Times New Roman" w:hAnsi="Times New Roman" w:cs="Times New Roman"/>
        </w:rPr>
      </w:pPr>
      <w:r w:rsidRPr="005E16CB">
        <w:rPr>
          <w:rFonts w:ascii="Times New Roman" w:hAnsi="Times New Roman" w:cs="Times New Roman"/>
        </w:rPr>
        <w:t xml:space="preserve">This is </w:t>
      </w:r>
      <w:r w:rsidR="0005271D">
        <w:rPr>
          <w:rFonts w:ascii="Times New Roman" w:hAnsi="Times New Roman" w:cs="Times New Roman"/>
        </w:rPr>
        <w:t xml:space="preserve">an end-of-project </w:t>
      </w:r>
      <w:r w:rsidR="004637B6">
        <w:rPr>
          <w:rFonts w:ascii="Times New Roman" w:hAnsi="Times New Roman" w:cs="Times New Roman"/>
        </w:rPr>
        <w:t xml:space="preserve">evaluation </w:t>
      </w:r>
      <w:r w:rsidRPr="005E16CB">
        <w:rPr>
          <w:rFonts w:ascii="Times New Roman" w:hAnsi="Times New Roman" w:cs="Times New Roman"/>
        </w:rPr>
        <w:t xml:space="preserve">commissioned by the </w:t>
      </w:r>
      <w:r w:rsidR="00F40095">
        <w:rPr>
          <w:rFonts w:ascii="Times New Roman" w:hAnsi="Times New Roman" w:cs="Times New Roman"/>
        </w:rPr>
        <w:t>Federal Government of Somalia (</w:t>
      </w:r>
      <w:r w:rsidRPr="005E16CB">
        <w:rPr>
          <w:rFonts w:ascii="Times New Roman" w:hAnsi="Times New Roman" w:cs="Times New Roman"/>
        </w:rPr>
        <w:t>FGS</w:t>
      </w:r>
      <w:r w:rsidR="00F40095">
        <w:rPr>
          <w:rFonts w:ascii="Times New Roman" w:hAnsi="Times New Roman" w:cs="Times New Roman"/>
        </w:rPr>
        <w:t>)</w:t>
      </w:r>
      <w:r w:rsidRPr="005E16CB">
        <w:rPr>
          <w:rFonts w:ascii="Times New Roman" w:hAnsi="Times New Roman" w:cs="Times New Roman"/>
        </w:rPr>
        <w:t>, with funding from SCALED-UP.</w:t>
      </w:r>
      <w:r w:rsidR="00F40095">
        <w:rPr>
          <w:rFonts w:ascii="Times New Roman" w:hAnsi="Times New Roman" w:cs="Times New Roman"/>
        </w:rPr>
        <w:t xml:space="preserve"> </w:t>
      </w:r>
      <w:r w:rsidR="00B97A93" w:rsidRPr="00B97A93">
        <w:rPr>
          <w:rFonts w:ascii="Times New Roman" w:hAnsi="Times New Roman" w:cs="Times New Roman"/>
        </w:rPr>
        <w:t xml:space="preserve">As SCALED-UP approaches its terminal date in December 2025, </w:t>
      </w:r>
      <w:r w:rsidR="005A0014">
        <w:rPr>
          <w:rFonts w:ascii="Times New Roman" w:hAnsi="Times New Roman" w:cs="Times New Roman"/>
        </w:rPr>
        <w:t>this</w:t>
      </w:r>
      <w:r w:rsidR="00194D11" w:rsidRPr="00B559D7">
        <w:rPr>
          <w:rFonts w:ascii="Times New Roman" w:hAnsi="Times New Roman" w:cs="Times New Roman"/>
        </w:rPr>
        <w:t xml:space="preserve"> evaluation will </w:t>
      </w:r>
      <w:r w:rsidR="00194D11">
        <w:rPr>
          <w:rFonts w:ascii="Times New Roman" w:hAnsi="Times New Roman" w:cs="Times New Roman"/>
        </w:rPr>
        <w:t>fulfil</w:t>
      </w:r>
      <w:r w:rsidR="00194D11" w:rsidRPr="00B559D7">
        <w:rPr>
          <w:rFonts w:ascii="Times New Roman" w:hAnsi="Times New Roman" w:cs="Times New Roman"/>
        </w:rPr>
        <w:t xml:space="preserve"> accountability requirements to stakeholders (</w:t>
      </w:r>
      <w:r w:rsidR="00246197">
        <w:rPr>
          <w:rFonts w:ascii="Times New Roman" w:hAnsi="Times New Roman" w:cs="Times New Roman"/>
        </w:rPr>
        <w:t>G</w:t>
      </w:r>
      <w:r w:rsidR="00194D11" w:rsidRPr="00B559D7">
        <w:rPr>
          <w:rFonts w:ascii="Times New Roman" w:hAnsi="Times New Roman" w:cs="Times New Roman"/>
        </w:rPr>
        <w:t xml:space="preserve">overnment, </w:t>
      </w:r>
      <w:r w:rsidR="0005271D">
        <w:rPr>
          <w:rFonts w:ascii="Times New Roman" w:hAnsi="Times New Roman" w:cs="Times New Roman"/>
        </w:rPr>
        <w:t>WB</w:t>
      </w:r>
      <w:r w:rsidR="005A0014">
        <w:rPr>
          <w:rFonts w:ascii="Times New Roman" w:hAnsi="Times New Roman" w:cs="Times New Roman"/>
        </w:rPr>
        <w:t>)</w:t>
      </w:r>
      <w:r w:rsidR="00194D11" w:rsidRPr="00B559D7">
        <w:rPr>
          <w:rFonts w:ascii="Times New Roman" w:hAnsi="Times New Roman" w:cs="Times New Roman"/>
        </w:rPr>
        <w:t xml:space="preserve"> by verifying the results achieved against targets</w:t>
      </w:r>
      <w:r w:rsidR="00F86B92">
        <w:rPr>
          <w:rFonts w:ascii="Times New Roman" w:hAnsi="Times New Roman" w:cs="Times New Roman"/>
        </w:rPr>
        <w:t>.</w:t>
      </w:r>
    </w:p>
    <w:p w14:paraId="6158C9AE" w14:textId="77777777" w:rsidR="00A500A2" w:rsidRDefault="00A500A2" w:rsidP="00464EE6">
      <w:pPr>
        <w:pStyle w:val="NoSpacing"/>
        <w:jc w:val="both"/>
        <w:rPr>
          <w:rFonts w:ascii="Times New Roman" w:hAnsi="Times New Roman" w:cs="Times New Roman"/>
        </w:rPr>
      </w:pPr>
    </w:p>
    <w:p w14:paraId="238856F9" w14:textId="35F97AAA" w:rsidR="006A45EE" w:rsidRDefault="00A500A2" w:rsidP="00464EE6">
      <w:pPr>
        <w:pStyle w:val="NoSpacing"/>
        <w:jc w:val="both"/>
        <w:rPr>
          <w:rFonts w:ascii="Times New Roman" w:hAnsi="Times New Roman" w:cs="Times New Roman"/>
        </w:rPr>
      </w:pPr>
      <w:r>
        <w:rPr>
          <w:rFonts w:ascii="Times New Roman" w:hAnsi="Times New Roman" w:cs="Times New Roman"/>
        </w:rPr>
        <w:t>T</w:t>
      </w:r>
      <w:r w:rsidR="00B97A93" w:rsidRPr="00B97A93">
        <w:rPr>
          <w:rFonts w:ascii="Times New Roman" w:hAnsi="Times New Roman" w:cs="Times New Roman"/>
        </w:rPr>
        <w:t>h</w:t>
      </w:r>
      <w:r w:rsidR="0004150E">
        <w:rPr>
          <w:rFonts w:ascii="Times New Roman" w:hAnsi="Times New Roman" w:cs="Times New Roman"/>
        </w:rPr>
        <w:t>is</w:t>
      </w:r>
      <w:r w:rsidR="00B97A93" w:rsidRPr="00B97A93">
        <w:rPr>
          <w:rFonts w:ascii="Times New Roman" w:hAnsi="Times New Roman" w:cs="Times New Roman"/>
        </w:rPr>
        <w:t xml:space="preserve"> </w:t>
      </w:r>
      <w:r w:rsidR="00F40095">
        <w:rPr>
          <w:rFonts w:ascii="Times New Roman" w:hAnsi="Times New Roman" w:cs="Times New Roman"/>
        </w:rPr>
        <w:t xml:space="preserve">final </w:t>
      </w:r>
      <w:r w:rsidR="00B97A93" w:rsidRPr="00B97A93">
        <w:rPr>
          <w:rFonts w:ascii="Times New Roman" w:hAnsi="Times New Roman" w:cs="Times New Roman"/>
        </w:rPr>
        <w:t>evaluation</w:t>
      </w:r>
      <w:r w:rsidR="005F3D13">
        <w:rPr>
          <w:rFonts w:ascii="Times New Roman" w:hAnsi="Times New Roman" w:cs="Times New Roman"/>
        </w:rPr>
        <w:t xml:space="preserve"> will:</w:t>
      </w:r>
    </w:p>
    <w:p w14:paraId="78E8AA35" w14:textId="77777777" w:rsidR="00246197" w:rsidRDefault="00246197" w:rsidP="00464EE6">
      <w:pPr>
        <w:pStyle w:val="NoSpacing"/>
        <w:jc w:val="both"/>
        <w:rPr>
          <w:rFonts w:ascii="Times New Roman" w:hAnsi="Times New Roman" w:cs="Times New Roman"/>
        </w:rPr>
      </w:pPr>
    </w:p>
    <w:p w14:paraId="663818F9" w14:textId="5CF1435F" w:rsidR="0022478E" w:rsidRPr="002D5E72" w:rsidRDefault="00C261F1" w:rsidP="00FF1EA7">
      <w:pPr>
        <w:pStyle w:val="NoSpacing"/>
        <w:numPr>
          <w:ilvl w:val="0"/>
          <w:numId w:val="15"/>
        </w:numPr>
        <w:jc w:val="both"/>
        <w:rPr>
          <w:rFonts w:ascii="Times New Roman" w:hAnsi="Times New Roman" w:cs="Times New Roman"/>
        </w:rPr>
      </w:pPr>
      <w:r>
        <w:rPr>
          <w:rFonts w:ascii="Times New Roman" w:hAnsi="Times New Roman" w:cs="Times New Roman"/>
        </w:rPr>
        <w:t>a</w:t>
      </w:r>
      <w:r w:rsidR="0022478E" w:rsidRPr="00F124F1">
        <w:rPr>
          <w:rFonts w:ascii="Times New Roman" w:hAnsi="Times New Roman" w:cs="Times New Roman"/>
        </w:rPr>
        <w:t xml:space="preserve">ssess the extent to </w:t>
      </w:r>
      <w:r w:rsidR="00044933" w:rsidRPr="00F124F1">
        <w:rPr>
          <w:rFonts w:ascii="Times New Roman" w:hAnsi="Times New Roman" w:cs="Times New Roman"/>
        </w:rPr>
        <w:t xml:space="preserve">which the project </w:t>
      </w:r>
      <w:r w:rsidR="00B25BCC" w:rsidRPr="00F124F1">
        <w:rPr>
          <w:rFonts w:ascii="Times New Roman" w:hAnsi="Times New Roman" w:cs="Times New Roman"/>
        </w:rPr>
        <w:t xml:space="preserve">has achieved its </w:t>
      </w:r>
      <w:r w:rsidR="00A73052" w:rsidRPr="001A772B">
        <w:rPr>
          <w:rFonts w:ascii="Times New Roman" w:hAnsi="Times New Roman" w:cs="Times New Roman"/>
          <w:b/>
          <w:bCs/>
        </w:rPr>
        <w:t>PDO</w:t>
      </w:r>
      <w:r w:rsidR="00A73052" w:rsidRPr="00F124F1">
        <w:rPr>
          <w:rFonts w:ascii="Times New Roman" w:hAnsi="Times New Roman" w:cs="Times New Roman"/>
        </w:rPr>
        <w:t xml:space="preserve"> </w:t>
      </w:r>
      <w:r w:rsidR="00A73052" w:rsidRPr="00900B5D">
        <w:rPr>
          <w:rFonts w:ascii="Times New Roman" w:hAnsi="Times New Roman" w:cs="Times New Roman"/>
        </w:rPr>
        <w:t>and</w:t>
      </w:r>
      <w:r w:rsidR="00900B5D" w:rsidRPr="00900B5D">
        <w:rPr>
          <w:rFonts w:ascii="Times New Roman" w:hAnsi="Times New Roman" w:cs="Times New Roman"/>
        </w:rPr>
        <w:t xml:space="preserve"> intended </w:t>
      </w:r>
      <w:r w:rsidR="00533977">
        <w:rPr>
          <w:rFonts w:ascii="Times New Roman" w:hAnsi="Times New Roman" w:cs="Times New Roman"/>
        </w:rPr>
        <w:t>results using</w:t>
      </w:r>
      <w:r w:rsidR="005F3D13" w:rsidRPr="00B97A93">
        <w:rPr>
          <w:rFonts w:ascii="Times New Roman" w:hAnsi="Times New Roman" w:cs="Times New Roman"/>
        </w:rPr>
        <w:t xml:space="preserve"> the PDO level indicators in the </w:t>
      </w:r>
      <w:r w:rsidR="001C44F8" w:rsidRPr="00B97A93">
        <w:rPr>
          <w:rFonts w:ascii="Times New Roman" w:hAnsi="Times New Roman" w:cs="Times New Roman"/>
        </w:rPr>
        <w:t>RF</w:t>
      </w:r>
      <w:r w:rsidR="001C44F8" w:rsidRPr="00900B5D">
        <w:rPr>
          <w:rFonts w:ascii="Times New Roman" w:hAnsi="Times New Roman" w:cs="Times New Roman"/>
        </w:rPr>
        <w:t xml:space="preserve"> and</w:t>
      </w:r>
      <w:r w:rsidR="00F165A3">
        <w:rPr>
          <w:rFonts w:ascii="Times New Roman" w:hAnsi="Times New Roman" w:cs="Times New Roman"/>
        </w:rPr>
        <w:t xml:space="preserve"> </w:t>
      </w:r>
      <w:r w:rsidR="00900B5D" w:rsidRPr="00900B5D">
        <w:rPr>
          <w:rFonts w:ascii="Times New Roman" w:hAnsi="Times New Roman" w:cs="Times New Roman"/>
        </w:rPr>
        <w:t>focus</w:t>
      </w:r>
      <w:r w:rsidR="00B34453">
        <w:rPr>
          <w:rFonts w:ascii="Times New Roman" w:hAnsi="Times New Roman" w:cs="Times New Roman"/>
        </w:rPr>
        <w:t>ing</w:t>
      </w:r>
      <w:r w:rsidR="00900B5D" w:rsidRPr="00900B5D">
        <w:rPr>
          <w:rFonts w:ascii="Times New Roman" w:hAnsi="Times New Roman" w:cs="Times New Roman"/>
        </w:rPr>
        <w:t xml:space="preserve"> on </w:t>
      </w:r>
      <w:r w:rsidR="00900B5D" w:rsidRPr="00E74B04">
        <w:rPr>
          <w:rFonts w:ascii="Times New Roman" w:hAnsi="Times New Roman" w:cs="Times New Roman"/>
          <w:b/>
          <w:bCs/>
        </w:rPr>
        <w:t>outcomes</w:t>
      </w:r>
      <w:r w:rsidR="002D5E72">
        <w:rPr>
          <w:rFonts w:ascii="Times New Roman" w:hAnsi="Times New Roman" w:cs="Times New Roman"/>
          <w:b/>
          <w:bCs/>
        </w:rPr>
        <w:t xml:space="preserve"> </w:t>
      </w:r>
      <w:r w:rsidR="002D5E72" w:rsidRPr="002D5E72">
        <w:rPr>
          <w:rFonts w:ascii="Times New Roman" w:hAnsi="Times New Roman" w:cs="Times New Roman"/>
        </w:rPr>
        <w:t xml:space="preserve">in line with </w:t>
      </w:r>
      <w:proofErr w:type="spellStart"/>
      <w:r w:rsidR="002D5E72" w:rsidRPr="002D5E72">
        <w:rPr>
          <w:rFonts w:ascii="Times New Roman" w:hAnsi="Times New Roman" w:cs="Times New Roman"/>
        </w:rPr>
        <w:t>ToC</w:t>
      </w:r>
      <w:proofErr w:type="spellEnd"/>
      <w:r w:rsidR="00900B5D" w:rsidRPr="002D5E72">
        <w:rPr>
          <w:rFonts w:ascii="Times New Roman" w:hAnsi="Times New Roman" w:cs="Times New Roman"/>
        </w:rPr>
        <w:t>.</w:t>
      </w:r>
    </w:p>
    <w:p w14:paraId="319E9A7D" w14:textId="68B9A837" w:rsidR="0085540F" w:rsidRDefault="00C261F1" w:rsidP="00FF1EA7">
      <w:pPr>
        <w:pStyle w:val="NoSpacing"/>
        <w:numPr>
          <w:ilvl w:val="0"/>
          <w:numId w:val="15"/>
        </w:numPr>
        <w:jc w:val="both"/>
        <w:rPr>
          <w:rFonts w:ascii="Times New Roman" w:hAnsi="Times New Roman" w:cs="Times New Roman"/>
        </w:rPr>
      </w:pPr>
      <w:r>
        <w:rPr>
          <w:rFonts w:ascii="Times New Roman" w:hAnsi="Times New Roman" w:cs="Times New Roman"/>
        </w:rPr>
        <w:t>e</w:t>
      </w:r>
      <w:r w:rsidR="0085540F" w:rsidRPr="0085540F">
        <w:rPr>
          <w:rFonts w:ascii="Times New Roman" w:hAnsi="Times New Roman" w:cs="Times New Roman"/>
        </w:rPr>
        <w:t>valuate the</w:t>
      </w:r>
      <w:r w:rsidR="00CB45A3">
        <w:rPr>
          <w:rFonts w:ascii="Times New Roman" w:hAnsi="Times New Roman" w:cs="Times New Roman"/>
        </w:rPr>
        <w:t xml:space="preserve"> </w:t>
      </w:r>
      <w:r w:rsidR="00CB45A3" w:rsidRPr="00CB45A3">
        <w:rPr>
          <w:rFonts w:ascii="Times New Roman" w:hAnsi="Times New Roman" w:cs="Times New Roman"/>
          <w:b/>
          <w:bCs/>
        </w:rPr>
        <w:t>strategic</w:t>
      </w:r>
      <w:r w:rsidR="0085540F" w:rsidRPr="0085540F">
        <w:rPr>
          <w:rFonts w:ascii="Times New Roman" w:hAnsi="Times New Roman" w:cs="Times New Roman"/>
        </w:rPr>
        <w:t xml:space="preserve"> </w:t>
      </w:r>
      <w:r w:rsidR="0085540F" w:rsidRPr="0085540F">
        <w:rPr>
          <w:rFonts w:ascii="Times New Roman" w:hAnsi="Times New Roman" w:cs="Times New Roman"/>
          <w:b/>
          <w:bCs/>
        </w:rPr>
        <w:t>relevance, efficacy, effectiveness, and efficiency</w:t>
      </w:r>
      <w:r w:rsidR="0085540F" w:rsidRPr="0085540F">
        <w:rPr>
          <w:rFonts w:ascii="Times New Roman" w:hAnsi="Times New Roman" w:cs="Times New Roman"/>
        </w:rPr>
        <w:t xml:space="preserve"> of project interventions, drawing on both qualitative and quantitative </w:t>
      </w:r>
      <w:r w:rsidR="00E84B39">
        <w:rPr>
          <w:rFonts w:ascii="Times New Roman" w:hAnsi="Times New Roman" w:cs="Times New Roman"/>
        </w:rPr>
        <w:t xml:space="preserve">project data and </w:t>
      </w:r>
      <w:r w:rsidR="0085540F" w:rsidRPr="0085540F">
        <w:rPr>
          <w:rFonts w:ascii="Times New Roman" w:hAnsi="Times New Roman" w:cs="Times New Roman"/>
        </w:rPr>
        <w:t>evidence.</w:t>
      </w:r>
    </w:p>
    <w:p w14:paraId="08811000" w14:textId="5A34B421" w:rsidR="00B86CE9" w:rsidRPr="00F124F1" w:rsidRDefault="00C261F1" w:rsidP="00FF1EA7">
      <w:pPr>
        <w:pStyle w:val="NoSpacing"/>
        <w:numPr>
          <w:ilvl w:val="0"/>
          <w:numId w:val="15"/>
        </w:numPr>
        <w:jc w:val="both"/>
        <w:rPr>
          <w:rFonts w:ascii="Times New Roman" w:hAnsi="Times New Roman" w:cs="Times New Roman"/>
        </w:rPr>
      </w:pPr>
      <w:r>
        <w:rPr>
          <w:rFonts w:ascii="Times New Roman" w:hAnsi="Times New Roman" w:cs="Times New Roman"/>
        </w:rPr>
        <w:t>e</w:t>
      </w:r>
      <w:r w:rsidR="00BE2358">
        <w:rPr>
          <w:rFonts w:ascii="Times New Roman" w:hAnsi="Times New Roman" w:cs="Times New Roman"/>
        </w:rPr>
        <w:t>xamine</w:t>
      </w:r>
      <w:r w:rsidR="00F124F1" w:rsidRPr="00F124F1">
        <w:rPr>
          <w:rFonts w:ascii="Times New Roman" w:hAnsi="Times New Roman" w:cs="Times New Roman"/>
        </w:rPr>
        <w:t xml:space="preserve"> </w:t>
      </w:r>
      <w:r w:rsidR="00B37E86" w:rsidRPr="00F124F1">
        <w:rPr>
          <w:rFonts w:ascii="Times New Roman" w:hAnsi="Times New Roman" w:cs="Times New Roman"/>
        </w:rPr>
        <w:t>the</w:t>
      </w:r>
      <w:r w:rsidR="00B86CE9" w:rsidRPr="00F124F1">
        <w:rPr>
          <w:rFonts w:ascii="Times New Roman" w:hAnsi="Times New Roman" w:cs="Times New Roman"/>
        </w:rPr>
        <w:t xml:space="preserve"> </w:t>
      </w:r>
      <w:r w:rsidR="00AF64B9" w:rsidRPr="00AF64B9">
        <w:rPr>
          <w:rFonts w:ascii="Times New Roman" w:hAnsi="Times New Roman" w:cs="Times New Roman"/>
          <w:b/>
          <w:bCs/>
        </w:rPr>
        <w:t xml:space="preserve">sustainability of outcomes </w:t>
      </w:r>
      <w:r w:rsidR="00AF64B9" w:rsidRPr="00AF64B9">
        <w:rPr>
          <w:rFonts w:ascii="Times New Roman" w:hAnsi="Times New Roman" w:cs="Times New Roman"/>
        </w:rPr>
        <w:t>and institutional gains</w:t>
      </w:r>
      <w:r w:rsidR="00AF64B9">
        <w:rPr>
          <w:rFonts w:ascii="Times New Roman" w:hAnsi="Times New Roman" w:cs="Times New Roman"/>
          <w:b/>
          <w:bCs/>
        </w:rPr>
        <w:t xml:space="preserve"> </w:t>
      </w:r>
      <w:r w:rsidR="00B37E86" w:rsidRPr="00F124F1">
        <w:rPr>
          <w:rFonts w:ascii="Times New Roman" w:hAnsi="Times New Roman" w:cs="Times New Roman"/>
        </w:rPr>
        <w:t xml:space="preserve">beyond project </w:t>
      </w:r>
      <w:r w:rsidR="001C44F8" w:rsidRPr="00F124F1">
        <w:rPr>
          <w:rFonts w:ascii="Times New Roman" w:hAnsi="Times New Roman" w:cs="Times New Roman"/>
        </w:rPr>
        <w:t>completion.</w:t>
      </w:r>
      <w:r w:rsidR="00B37E86" w:rsidRPr="00F124F1">
        <w:rPr>
          <w:rFonts w:ascii="Times New Roman" w:hAnsi="Times New Roman" w:cs="Times New Roman"/>
        </w:rPr>
        <w:t xml:space="preserve"> </w:t>
      </w:r>
    </w:p>
    <w:p w14:paraId="6601ED9C" w14:textId="651F92D9" w:rsidR="00A73052" w:rsidRDefault="00C261F1" w:rsidP="00FF1EA7">
      <w:pPr>
        <w:pStyle w:val="NoSpacing"/>
        <w:numPr>
          <w:ilvl w:val="0"/>
          <w:numId w:val="15"/>
        </w:numPr>
        <w:jc w:val="both"/>
        <w:rPr>
          <w:rFonts w:ascii="Times New Roman" w:hAnsi="Times New Roman" w:cs="Times New Roman"/>
        </w:rPr>
      </w:pPr>
      <w:r>
        <w:rPr>
          <w:rFonts w:ascii="Times New Roman" w:hAnsi="Times New Roman" w:cs="Times New Roman"/>
        </w:rPr>
        <w:t>i</w:t>
      </w:r>
      <w:r w:rsidR="00A73052" w:rsidRPr="00A73052">
        <w:rPr>
          <w:rFonts w:ascii="Times New Roman" w:hAnsi="Times New Roman" w:cs="Times New Roman"/>
        </w:rPr>
        <w:t>dentify indirect, unintended</w:t>
      </w:r>
      <w:r w:rsidR="00A73052">
        <w:rPr>
          <w:rFonts w:ascii="Times New Roman" w:hAnsi="Times New Roman" w:cs="Times New Roman"/>
        </w:rPr>
        <w:t>/</w:t>
      </w:r>
      <w:r w:rsidR="00A73052" w:rsidRPr="00A73052">
        <w:rPr>
          <w:rFonts w:ascii="Times New Roman" w:hAnsi="Times New Roman" w:cs="Times New Roman"/>
        </w:rPr>
        <w:t xml:space="preserve">unmeasured outcomes (e.g., job creation) that reflect meaningful benefits beyond the </w:t>
      </w:r>
      <w:r w:rsidR="001C44F8">
        <w:rPr>
          <w:rFonts w:ascii="Times New Roman" w:hAnsi="Times New Roman" w:cs="Times New Roman"/>
        </w:rPr>
        <w:t>RF.</w:t>
      </w:r>
      <w:r w:rsidR="00A73052">
        <w:rPr>
          <w:rFonts w:ascii="Times New Roman" w:hAnsi="Times New Roman" w:cs="Times New Roman"/>
        </w:rPr>
        <w:t xml:space="preserve"> </w:t>
      </w:r>
    </w:p>
    <w:p w14:paraId="3941126C" w14:textId="09089427" w:rsidR="00D0747A" w:rsidRDefault="00C261F1" w:rsidP="00FF1EA7">
      <w:pPr>
        <w:pStyle w:val="NoSpacing"/>
        <w:numPr>
          <w:ilvl w:val="0"/>
          <w:numId w:val="15"/>
        </w:numPr>
        <w:jc w:val="both"/>
        <w:rPr>
          <w:rFonts w:ascii="Times New Roman" w:hAnsi="Times New Roman" w:cs="Times New Roman"/>
        </w:rPr>
      </w:pPr>
      <w:r>
        <w:rPr>
          <w:rFonts w:ascii="Times New Roman" w:hAnsi="Times New Roman" w:cs="Times New Roman"/>
        </w:rPr>
        <w:lastRenderedPageBreak/>
        <w:t>d</w:t>
      </w:r>
      <w:r w:rsidR="00B06C60" w:rsidRPr="00F124F1">
        <w:rPr>
          <w:rFonts w:ascii="Times New Roman" w:hAnsi="Times New Roman" w:cs="Times New Roman"/>
        </w:rPr>
        <w:t>erive actionable</w:t>
      </w:r>
      <w:r w:rsidR="00CF51A0" w:rsidRPr="00F124F1">
        <w:rPr>
          <w:rFonts w:ascii="Times New Roman" w:hAnsi="Times New Roman" w:cs="Times New Roman"/>
        </w:rPr>
        <w:t xml:space="preserve"> </w:t>
      </w:r>
      <w:r w:rsidR="00CF51A0" w:rsidRPr="004473A6">
        <w:rPr>
          <w:rFonts w:ascii="Times New Roman" w:hAnsi="Times New Roman" w:cs="Times New Roman"/>
          <w:b/>
          <w:bCs/>
        </w:rPr>
        <w:t>best practices, lessons learned and actionable recommendations</w:t>
      </w:r>
      <w:r w:rsidR="00CF51A0" w:rsidRPr="00F124F1">
        <w:rPr>
          <w:rFonts w:ascii="Times New Roman" w:hAnsi="Times New Roman" w:cs="Times New Roman"/>
        </w:rPr>
        <w:t xml:space="preserve"> </w:t>
      </w:r>
      <w:r w:rsidR="00B06C60" w:rsidRPr="00F124F1">
        <w:rPr>
          <w:rFonts w:ascii="Times New Roman" w:hAnsi="Times New Roman" w:cs="Times New Roman"/>
        </w:rPr>
        <w:t xml:space="preserve">on what worked, what did not, and why </w:t>
      </w:r>
      <w:r w:rsidR="00944DEA" w:rsidRPr="00F124F1">
        <w:rPr>
          <w:rFonts w:ascii="Times New Roman" w:hAnsi="Times New Roman" w:cs="Times New Roman"/>
        </w:rPr>
        <w:t xml:space="preserve">– to inform future phases </w:t>
      </w:r>
      <w:r w:rsidR="007E7F89">
        <w:rPr>
          <w:rFonts w:ascii="Times New Roman" w:hAnsi="Times New Roman" w:cs="Times New Roman"/>
        </w:rPr>
        <w:t xml:space="preserve">or similar projects in Somalia. </w:t>
      </w:r>
    </w:p>
    <w:p w14:paraId="410F7CAD" w14:textId="77777777" w:rsidR="00410512" w:rsidRDefault="00410512" w:rsidP="00D0747A">
      <w:pPr>
        <w:pStyle w:val="NoSpacing"/>
        <w:jc w:val="both"/>
        <w:rPr>
          <w:rFonts w:ascii="Times New Roman" w:hAnsi="Times New Roman" w:cs="Times New Roman"/>
        </w:rPr>
      </w:pPr>
    </w:p>
    <w:p w14:paraId="4B2BF672" w14:textId="42DB89A8" w:rsidR="001B05C8" w:rsidRPr="00D0747A" w:rsidRDefault="00E8776A" w:rsidP="00D0747A">
      <w:pPr>
        <w:pStyle w:val="NoSpacing"/>
        <w:jc w:val="both"/>
        <w:rPr>
          <w:rFonts w:ascii="Times New Roman" w:hAnsi="Times New Roman" w:cs="Times New Roman"/>
        </w:rPr>
      </w:pPr>
      <w:r w:rsidRPr="00D0747A">
        <w:rPr>
          <w:rFonts w:ascii="Times New Roman" w:hAnsi="Times New Roman" w:cs="Times New Roman"/>
        </w:rPr>
        <w:t>In terms of scope, the</w:t>
      </w:r>
      <w:r w:rsidR="0011389B" w:rsidRPr="00D0747A">
        <w:rPr>
          <w:rFonts w:ascii="Times New Roman" w:hAnsi="Times New Roman" w:cs="Times New Roman"/>
        </w:rPr>
        <w:t xml:space="preserve"> evaluation will address the full period of the project implementation from project start to end of data collection.  </w:t>
      </w:r>
      <w:r w:rsidR="001B05C8" w:rsidRPr="00D0747A">
        <w:rPr>
          <w:rFonts w:ascii="Times New Roman" w:hAnsi="Times New Roman" w:cs="Times New Roman"/>
        </w:rPr>
        <w:t xml:space="preserve">While the evaluation is broad, it will </w:t>
      </w:r>
      <w:r w:rsidR="001B05C8" w:rsidRPr="00D0747A">
        <w:rPr>
          <w:rFonts w:ascii="Times New Roman" w:hAnsi="Times New Roman" w:cs="Times New Roman"/>
          <w:b/>
          <w:bCs/>
        </w:rPr>
        <w:t>not</w:t>
      </w:r>
      <w:r w:rsidR="001B05C8" w:rsidRPr="00D0747A">
        <w:rPr>
          <w:rFonts w:ascii="Times New Roman" w:hAnsi="Times New Roman" w:cs="Times New Roman"/>
        </w:rPr>
        <w:t xml:space="preserve"> perform a financial audit or re-assess fiduciary compliance, which are covered by other reviews. It will also not duplicate the project’s routine monitoring data validation (except </w:t>
      </w:r>
      <w:r w:rsidR="009939C2" w:rsidRPr="00D0747A">
        <w:rPr>
          <w:rFonts w:ascii="Times New Roman" w:hAnsi="Times New Roman" w:cs="Times New Roman"/>
        </w:rPr>
        <w:t xml:space="preserve">for the use of </w:t>
      </w:r>
      <w:r w:rsidR="001B05C8" w:rsidRPr="00D0747A">
        <w:rPr>
          <w:rFonts w:ascii="Times New Roman" w:hAnsi="Times New Roman" w:cs="Times New Roman"/>
        </w:rPr>
        <w:t xml:space="preserve">M&amp;E data as input). Instead, the focus is on higher-level outcome analysis. Any activities or results outside of SCALED-UP’s direct influence will be noted but not attributed to the project. </w:t>
      </w:r>
    </w:p>
    <w:p w14:paraId="24590F03" w14:textId="77777777" w:rsidR="00470CD9" w:rsidRPr="00464EE6" w:rsidRDefault="00470CD9" w:rsidP="00464EE6">
      <w:pPr>
        <w:pStyle w:val="NoSpacing"/>
        <w:jc w:val="both"/>
        <w:rPr>
          <w:rFonts w:ascii="Times New Roman" w:hAnsi="Times New Roman" w:cs="Times New Roman"/>
        </w:rPr>
      </w:pPr>
    </w:p>
    <w:p w14:paraId="7744FA4A" w14:textId="7B3CCA38" w:rsidR="00246197" w:rsidRDefault="001A2005" w:rsidP="00464EE6">
      <w:pPr>
        <w:pStyle w:val="NoSpacing"/>
        <w:jc w:val="both"/>
        <w:rPr>
          <w:rFonts w:ascii="Times New Roman" w:hAnsi="Times New Roman" w:cs="Times New Roman"/>
        </w:rPr>
      </w:pPr>
      <w:r w:rsidRPr="001A2005">
        <w:rPr>
          <w:rFonts w:ascii="Times New Roman" w:hAnsi="Times New Roman" w:cs="Times New Roman"/>
        </w:rPr>
        <w:t xml:space="preserve">Overall, the evaluation’s purpose is both </w:t>
      </w:r>
      <w:r w:rsidRPr="001A2005">
        <w:rPr>
          <w:rFonts w:ascii="Times New Roman" w:hAnsi="Times New Roman" w:cs="Times New Roman"/>
          <w:b/>
          <w:bCs/>
        </w:rPr>
        <w:t>summative</w:t>
      </w:r>
      <w:r w:rsidRPr="001A2005">
        <w:rPr>
          <w:rFonts w:ascii="Times New Roman" w:hAnsi="Times New Roman" w:cs="Times New Roman"/>
        </w:rPr>
        <w:t xml:space="preserve"> (judging the project’s performance and impact against its objectives) and </w:t>
      </w:r>
      <w:r w:rsidRPr="001A2005">
        <w:rPr>
          <w:rFonts w:ascii="Times New Roman" w:hAnsi="Times New Roman" w:cs="Times New Roman"/>
          <w:b/>
          <w:bCs/>
        </w:rPr>
        <w:t>formative</w:t>
      </w:r>
      <w:r w:rsidRPr="001A2005">
        <w:rPr>
          <w:rFonts w:ascii="Times New Roman" w:hAnsi="Times New Roman" w:cs="Times New Roman"/>
        </w:rPr>
        <w:t xml:space="preserve"> (deriving </w:t>
      </w:r>
      <w:r w:rsidR="004E3189">
        <w:rPr>
          <w:rFonts w:ascii="Times New Roman" w:hAnsi="Times New Roman" w:cs="Times New Roman"/>
        </w:rPr>
        <w:t>lessons learned</w:t>
      </w:r>
      <w:r w:rsidRPr="001A2005">
        <w:rPr>
          <w:rFonts w:ascii="Times New Roman" w:hAnsi="Times New Roman" w:cs="Times New Roman"/>
        </w:rPr>
        <w:t xml:space="preserve"> to guide future programming in digital development and institutional strengthening in Somalia and similar Fragile, Conflict and Violence (FCV) contexts).</w:t>
      </w:r>
    </w:p>
    <w:p w14:paraId="4E33666B" w14:textId="77777777" w:rsidR="001A2005" w:rsidRPr="00464EE6" w:rsidRDefault="001A2005" w:rsidP="00464EE6">
      <w:pPr>
        <w:pStyle w:val="NoSpacing"/>
        <w:jc w:val="both"/>
        <w:rPr>
          <w:rFonts w:ascii="Times New Roman" w:hAnsi="Times New Roman" w:cs="Times New Roman"/>
        </w:rPr>
      </w:pPr>
    </w:p>
    <w:p w14:paraId="2EAE93F1" w14:textId="24DD0065" w:rsidR="0085609E" w:rsidRPr="00E50937" w:rsidRDefault="0085609E" w:rsidP="009D58F8">
      <w:pPr>
        <w:pStyle w:val="NoSpacing"/>
        <w:numPr>
          <w:ilvl w:val="0"/>
          <w:numId w:val="1"/>
        </w:numPr>
        <w:pBdr>
          <w:top w:val="single" w:sz="4" w:space="1" w:color="auto"/>
          <w:left w:val="single" w:sz="4" w:space="4" w:color="auto"/>
          <w:bottom w:val="single" w:sz="4" w:space="1" w:color="auto"/>
          <w:right w:val="single" w:sz="4" w:space="4" w:color="auto"/>
        </w:pBdr>
        <w:shd w:val="clear" w:color="auto" w:fill="D9D9D9" w:themeFill="background1" w:themeFillShade="D9"/>
        <w:ind w:left="450"/>
        <w:jc w:val="both"/>
        <w:rPr>
          <w:rFonts w:ascii="Times New Roman" w:hAnsi="Times New Roman" w:cs="Times New Roman"/>
          <w:b/>
          <w:bCs/>
          <w:sz w:val="28"/>
          <w:szCs w:val="28"/>
        </w:rPr>
      </w:pPr>
      <w:r w:rsidRPr="00A815B5">
        <w:rPr>
          <w:rFonts w:ascii="Times New Roman" w:hAnsi="Times New Roman" w:cs="Times New Roman"/>
          <w:b/>
          <w:bCs/>
          <w:sz w:val="28"/>
          <w:szCs w:val="28"/>
        </w:rPr>
        <w:t>AVAILABLE REPORTS AND DAT</w:t>
      </w:r>
      <w:r>
        <w:rPr>
          <w:rFonts w:ascii="Times New Roman" w:hAnsi="Times New Roman" w:cs="Times New Roman"/>
          <w:b/>
          <w:bCs/>
          <w:sz w:val="28"/>
          <w:szCs w:val="28"/>
        </w:rPr>
        <w:t>A</w:t>
      </w:r>
    </w:p>
    <w:p w14:paraId="6A6EBCEE" w14:textId="77777777" w:rsidR="00246197" w:rsidRDefault="00246197" w:rsidP="00642685">
      <w:pPr>
        <w:pStyle w:val="NoSpacing"/>
        <w:jc w:val="both"/>
        <w:rPr>
          <w:rFonts w:ascii="Times New Roman" w:hAnsi="Times New Roman" w:cs="Times New Roman"/>
        </w:rPr>
      </w:pPr>
    </w:p>
    <w:p w14:paraId="44A42EF3" w14:textId="748AF6C9" w:rsidR="00672C8F" w:rsidRDefault="00D11541" w:rsidP="00642685">
      <w:pPr>
        <w:pStyle w:val="NoSpacing"/>
        <w:jc w:val="both"/>
        <w:rPr>
          <w:rFonts w:ascii="Times New Roman" w:hAnsi="Times New Roman" w:cs="Times New Roman"/>
        </w:rPr>
      </w:pPr>
      <w:r w:rsidRPr="68FC7EC6">
        <w:rPr>
          <w:rFonts w:ascii="Times New Roman" w:hAnsi="Times New Roman" w:cs="Times New Roman"/>
        </w:rPr>
        <w:t xml:space="preserve">In addition to the </w:t>
      </w:r>
      <w:r w:rsidR="00955055" w:rsidRPr="68FC7EC6">
        <w:rPr>
          <w:rFonts w:ascii="Times New Roman" w:hAnsi="Times New Roman" w:cs="Times New Roman"/>
        </w:rPr>
        <w:t xml:space="preserve">Project Appraisal Document (PAD, 2019) and </w:t>
      </w:r>
      <w:r w:rsidR="004C20DE" w:rsidRPr="68FC7EC6">
        <w:rPr>
          <w:rFonts w:ascii="Times New Roman" w:hAnsi="Times New Roman" w:cs="Times New Roman"/>
        </w:rPr>
        <w:t xml:space="preserve">Project </w:t>
      </w:r>
      <w:r w:rsidR="00955055" w:rsidRPr="68FC7EC6">
        <w:rPr>
          <w:rFonts w:ascii="Times New Roman" w:hAnsi="Times New Roman" w:cs="Times New Roman"/>
        </w:rPr>
        <w:t>Paper for AF (2021)</w:t>
      </w:r>
      <w:r w:rsidR="00246197" w:rsidRPr="68FC7EC6">
        <w:rPr>
          <w:rFonts w:ascii="Times New Roman" w:hAnsi="Times New Roman" w:cs="Times New Roman"/>
        </w:rPr>
        <w:t xml:space="preserve">, </w:t>
      </w:r>
      <w:r w:rsidRPr="68FC7EC6">
        <w:rPr>
          <w:rFonts w:ascii="Times New Roman" w:hAnsi="Times New Roman" w:cs="Times New Roman"/>
        </w:rPr>
        <w:t xml:space="preserve">which can be accessed </w:t>
      </w:r>
      <w:r w:rsidR="00955055" w:rsidRPr="68FC7EC6">
        <w:rPr>
          <w:rFonts w:ascii="Times New Roman" w:hAnsi="Times New Roman" w:cs="Times New Roman"/>
        </w:rPr>
        <w:t xml:space="preserve">online and </w:t>
      </w:r>
      <w:r w:rsidRPr="68FC7EC6">
        <w:rPr>
          <w:rFonts w:ascii="Times New Roman" w:hAnsi="Times New Roman" w:cs="Times New Roman"/>
        </w:rPr>
        <w:t xml:space="preserve">via the links </w:t>
      </w:r>
      <w:r w:rsidR="00642685" w:rsidRPr="68FC7EC6">
        <w:rPr>
          <w:rFonts w:ascii="Times New Roman" w:hAnsi="Times New Roman" w:cs="Times New Roman"/>
        </w:rPr>
        <w:t>provided as footnotes,</w:t>
      </w:r>
      <w:r w:rsidR="0085609E" w:rsidRPr="68FC7EC6">
        <w:rPr>
          <w:rFonts w:ascii="Times New Roman" w:hAnsi="Times New Roman" w:cs="Times New Roman"/>
        </w:rPr>
        <w:t xml:space="preserve"> </w:t>
      </w:r>
      <w:r w:rsidR="00642685" w:rsidRPr="68FC7EC6">
        <w:rPr>
          <w:rFonts w:ascii="Times New Roman" w:hAnsi="Times New Roman" w:cs="Times New Roman"/>
        </w:rPr>
        <w:t xml:space="preserve">all other relevant documentation such as publicly available </w:t>
      </w:r>
      <w:r w:rsidR="00EC69AE" w:rsidRPr="68FC7EC6">
        <w:rPr>
          <w:rFonts w:ascii="Times New Roman" w:hAnsi="Times New Roman" w:cs="Times New Roman"/>
        </w:rPr>
        <w:t>Implementation Status and Results reports (</w:t>
      </w:r>
      <w:r w:rsidR="00642685" w:rsidRPr="68FC7EC6">
        <w:rPr>
          <w:rFonts w:ascii="Times New Roman" w:hAnsi="Times New Roman" w:cs="Times New Roman"/>
        </w:rPr>
        <w:t>ISRs</w:t>
      </w:r>
      <w:r w:rsidR="00EC69AE" w:rsidRPr="68FC7EC6">
        <w:rPr>
          <w:rFonts w:ascii="Times New Roman" w:hAnsi="Times New Roman" w:cs="Times New Roman"/>
        </w:rPr>
        <w:t>)</w:t>
      </w:r>
      <w:r w:rsidR="00642685" w:rsidRPr="68FC7EC6">
        <w:rPr>
          <w:rFonts w:ascii="Times New Roman" w:hAnsi="Times New Roman" w:cs="Times New Roman"/>
        </w:rPr>
        <w:t>, progress</w:t>
      </w:r>
      <w:r w:rsidR="004C20DE" w:rsidRPr="68FC7EC6">
        <w:rPr>
          <w:rFonts w:ascii="Times New Roman" w:hAnsi="Times New Roman" w:cs="Times New Roman"/>
        </w:rPr>
        <w:t xml:space="preserve">, </w:t>
      </w:r>
      <w:r w:rsidR="00EC69AE" w:rsidRPr="68FC7EC6">
        <w:rPr>
          <w:rFonts w:ascii="Times New Roman" w:hAnsi="Times New Roman" w:cs="Times New Roman"/>
        </w:rPr>
        <w:t>annual and</w:t>
      </w:r>
      <w:r w:rsidR="00642685" w:rsidRPr="68FC7EC6">
        <w:rPr>
          <w:rFonts w:ascii="Times New Roman" w:hAnsi="Times New Roman" w:cs="Times New Roman"/>
        </w:rPr>
        <w:t xml:space="preserve"> </w:t>
      </w:r>
      <w:r w:rsidR="00EC69AE" w:rsidRPr="68FC7EC6">
        <w:rPr>
          <w:rFonts w:ascii="Times New Roman" w:hAnsi="Times New Roman" w:cs="Times New Roman"/>
        </w:rPr>
        <w:t>&amp; Monitoring &amp; Evaluation (M&amp;E) reports</w:t>
      </w:r>
      <w:r w:rsidR="00642685" w:rsidRPr="68FC7EC6">
        <w:rPr>
          <w:rFonts w:ascii="Times New Roman" w:hAnsi="Times New Roman" w:cs="Times New Roman"/>
        </w:rPr>
        <w:t xml:space="preserve"> prepared by the </w:t>
      </w:r>
      <w:r w:rsidR="00F6156D" w:rsidRPr="68FC7EC6">
        <w:rPr>
          <w:rFonts w:ascii="Times New Roman" w:hAnsi="Times New Roman" w:cs="Times New Roman"/>
        </w:rPr>
        <w:t>Project Implementation Unit (</w:t>
      </w:r>
      <w:r w:rsidR="00642685" w:rsidRPr="68FC7EC6">
        <w:rPr>
          <w:rFonts w:ascii="Times New Roman" w:hAnsi="Times New Roman" w:cs="Times New Roman"/>
        </w:rPr>
        <w:t>PIU</w:t>
      </w:r>
      <w:r w:rsidR="00F6156D" w:rsidRPr="68FC7EC6">
        <w:rPr>
          <w:rFonts w:ascii="Times New Roman" w:hAnsi="Times New Roman" w:cs="Times New Roman"/>
        </w:rPr>
        <w:t>)</w:t>
      </w:r>
      <w:r w:rsidR="00A06F32">
        <w:rPr>
          <w:rFonts w:ascii="Times New Roman" w:hAnsi="Times New Roman" w:cs="Times New Roman"/>
        </w:rPr>
        <w:t>,</w:t>
      </w:r>
      <w:r w:rsidR="004C20DE" w:rsidRPr="68FC7EC6">
        <w:rPr>
          <w:rFonts w:ascii="Times New Roman" w:hAnsi="Times New Roman" w:cs="Times New Roman"/>
        </w:rPr>
        <w:t xml:space="preserve"> government mid-terms review</w:t>
      </w:r>
      <w:r w:rsidR="00A06F32">
        <w:rPr>
          <w:rFonts w:ascii="Times New Roman" w:hAnsi="Times New Roman" w:cs="Times New Roman"/>
        </w:rPr>
        <w:t>, and any additional relevant information sources (e.g. surveys, communications materials, etc.)</w:t>
      </w:r>
      <w:r w:rsidR="004C20DE" w:rsidRPr="68FC7EC6">
        <w:rPr>
          <w:rFonts w:ascii="Times New Roman" w:hAnsi="Times New Roman" w:cs="Times New Roman"/>
        </w:rPr>
        <w:t xml:space="preserve"> will also be shared accordingly. </w:t>
      </w:r>
    </w:p>
    <w:p w14:paraId="36B6FB24" w14:textId="77777777" w:rsidR="007E7936" w:rsidRDefault="007E7936" w:rsidP="00642685">
      <w:pPr>
        <w:pStyle w:val="NoSpacing"/>
        <w:jc w:val="both"/>
        <w:rPr>
          <w:rFonts w:ascii="Times New Roman" w:hAnsi="Times New Roman" w:cs="Times New Roman"/>
        </w:rPr>
      </w:pPr>
    </w:p>
    <w:p w14:paraId="63FD1032" w14:textId="6E4975DE" w:rsidR="00D60E45" w:rsidRPr="000968E0" w:rsidRDefault="00544D4E" w:rsidP="009D58F8">
      <w:pPr>
        <w:pStyle w:val="NoSpacing"/>
        <w:numPr>
          <w:ilvl w:val="0"/>
          <w:numId w:val="1"/>
        </w:numPr>
        <w:pBdr>
          <w:top w:val="single" w:sz="4" w:space="1" w:color="auto"/>
          <w:left w:val="single" w:sz="4" w:space="4" w:color="auto"/>
          <w:bottom w:val="single" w:sz="4" w:space="1" w:color="auto"/>
          <w:right w:val="single" w:sz="4" w:space="4" w:color="auto"/>
        </w:pBdr>
        <w:shd w:val="clear" w:color="auto" w:fill="D9D9D9" w:themeFill="background1" w:themeFillShade="D9"/>
        <w:ind w:left="450"/>
        <w:rPr>
          <w:rFonts w:ascii="Times New Roman" w:hAnsi="Times New Roman" w:cs="Times New Roman"/>
          <w:b/>
          <w:bCs/>
          <w:sz w:val="28"/>
          <w:szCs w:val="28"/>
        </w:rPr>
      </w:pPr>
      <w:r>
        <w:rPr>
          <w:rFonts w:ascii="Times New Roman" w:hAnsi="Times New Roman" w:cs="Times New Roman"/>
          <w:b/>
          <w:bCs/>
          <w:sz w:val="28"/>
          <w:szCs w:val="28"/>
        </w:rPr>
        <w:t>Evaluation</w:t>
      </w:r>
      <w:r w:rsidR="002A1AC0">
        <w:rPr>
          <w:rFonts w:ascii="Times New Roman" w:hAnsi="Times New Roman" w:cs="Times New Roman"/>
          <w:b/>
          <w:bCs/>
          <w:sz w:val="28"/>
          <w:szCs w:val="28"/>
        </w:rPr>
        <w:t xml:space="preserve"> QUESTIONS</w:t>
      </w:r>
    </w:p>
    <w:p w14:paraId="575959FE" w14:textId="77777777" w:rsidR="00246197" w:rsidRDefault="00246197" w:rsidP="00D935DF">
      <w:pPr>
        <w:pStyle w:val="NoSpacing"/>
        <w:jc w:val="both"/>
        <w:rPr>
          <w:rFonts w:ascii="Times New Roman" w:hAnsi="Times New Roman" w:cs="Times New Roman"/>
        </w:rPr>
      </w:pPr>
    </w:p>
    <w:p w14:paraId="7B386542" w14:textId="78EDD6E0" w:rsidR="00ED55DB" w:rsidRPr="00E74B04" w:rsidRDefault="00213B99" w:rsidP="00D935DF">
      <w:pPr>
        <w:pStyle w:val="NoSpacing"/>
        <w:jc w:val="both"/>
        <w:rPr>
          <w:rFonts w:ascii="Times New Roman" w:hAnsi="Times New Roman" w:cs="Times New Roman"/>
        </w:rPr>
      </w:pPr>
      <w:r w:rsidRPr="00E74B04">
        <w:rPr>
          <w:rFonts w:ascii="Times New Roman" w:hAnsi="Times New Roman" w:cs="Times New Roman"/>
        </w:rPr>
        <w:t>To</w:t>
      </w:r>
      <w:r w:rsidR="00FD07B1" w:rsidRPr="00E74B04">
        <w:rPr>
          <w:rFonts w:ascii="Times New Roman" w:hAnsi="Times New Roman" w:cs="Times New Roman"/>
        </w:rPr>
        <w:t xml:space="preserve"> maintain a common approach to terminologies and definitions, the following</w:t>
      </w:r>
      <w:r w:rsidR="00172F48" w:rsidRPr="00E74B04">
        <w:rPr>
          <w:rFonts w:ascii="Times New Roman" w:hAnsi="Times New Roman" w:cs="Times New Roman"/>
        </w:rPr>
        <w:t xml:space="preserve"> </w:t>
      </w:r>
      <w:r w:rsidR="00D22DF5" w:rsidRPr="00E74B04">
        <w:rPr>
          <w:rFonts w:ascii="Times New Roman" w:hAnsi="Times New Roman" w:cs="Times New Roman"/>
        </w:rPr>
        <w:t xml:space="preserve">evaluation </w:t>
      </w:r>
      <w:r w:rsidR="00FD07B1" w:rsidRPr="00E74B04">
        <w:rPr>
          <w:rFonts w:ascii="Times New Roman" w:hAnsi="Times New Roman" w:cs="Times New Roman"/>
        </w:rPr>
        <w:t>questions were</w:t>
      </w:r>
      <w:r w:rsidR="00172F48" w:rsidRPr="00E74B04">
        <w:rPr>
          <w:rFonts w:ascii="Times New Roman" w:hAnsi="Times New Roman" w:cs="Times New Roman"/>
        </w:rPr>
        <w:t xml:space="preserve"> designed to reflect the </w:t>
      </w:r>
      <w:r w:rsidR="00DF2A01" w:rsidRPr="00E74B04">
        <w:rPr>
          <w:rFonts w:ascii="Times New Roman" w:hAnsi="Times New Roman" w:cs="Times New Roman"/>
        </w:rPr>
        <w:t>WB</w:t>
      </w:r>
      <w:r w:rsidR="000B7390" w:rsidRPr="00E74B04">
        <w:rPr>
          <w:rFonts w:ascii="Times New Roman" w:hAnsi="Times New Roman" w:cs="Times New Roman"/>
        </w:rPr>
        <w:t>’s</w:t>
      </w:r>
      <w:r w:rsidR="00172F48" w:rsidRPr="00E74B04">
        <w:rPr>
          <w:rFonts w:ascii="Times New Roman" w:hAnsi="Times New Roman" w:cs="Times New Roman"/>
        </w:rPr>
        <w:t xml:space="preserve"> </w:t>
      </w:r>
      <w:r w:rsidR="00D46786" w:rsidRPr="00E74B04">
        <w:rPr>
          <w:rFonts w:ascii="Times New Roman" w:hAnsi="Times New Roman" w:cs="Times New Roman"/>
        </w:rPr>
        <w:t xml:space="preserve">Implementation Completion </w:t>
      </w:r>
      <w:r w:rsidR="00D60E45" w:rsidRPr="00E74B04">
        <w:rPr>
          <w:rFonts w:ascii="Times New Roman" w:hAnsi="Times New Roman" w:cs="Times New Roman"/>
        </w:rPr>
        <w:t>and Results</w:t>
      </w:r>
      <w:r w:rsidR="00D46786" w:rsidRPr="00E74B04">
        <w:rPr>
          <w:rFonts w:ascii="Times New Roman" w:hAnsi="Times New Roman" w:cs="Times New Roman"/>
        </w:rPr>
        <w:t xml:space="preserve"> Report (ICR)</w:t>
      </w:r>
      <w:r w:rsidR="00ED55DB" w:rsidRPr="00E74B04">
        <w:rPr>
          <w:rFonts w:ascii="Times New Roman" w:hAnsi="Times New Roman" w:cs="Times New Roman"/>
        </w:rPr>
        <w:t xml:space="preserve"> </w:t>
      </w:r>
      <w:r w:rsidR="00D22DF5" w:rsidRPr="00E74B04">
        <w:rPr>
          <w:rFonts w:ascii="Times New Roman" w:hAnsi="Times New Roman" w:cs="Times New Roman"/>
        </w:rPr>
        <w:t>(2021)</w:t>
      </w:r>
      <w:r w:rsidRPr="00E74B04">
        <w:rPr>
          <w:rStyle w:val="FootnoteReference"/>
          <w:rFonts w:ascii="Times New Roman" w:hAnsi="Times New Roman" w:cs="Times New Roman"/>
        </w:rPr>
        <w:footnoteReference w:id="7"/>
      </w:r>
      <w:r w:rsidR="00D22DF5" w:rsidRPr="00E74B04">
        <w:rPr>
          <w:rFonts w:ascii="Times New Roman" w:hAnsi="Times New Roman" w:cs="Times New Roman"/>
        </w:rPr>
        <w:t>.</w:t>
      </w:r>
    </w:p>
    <w:p w14:paraId="2A21781C" w14:textId="77777777" w:rsidR="00ED55DB" w:rsidRPr="00ED55DB" w:rsidRDefault="00ED55DB" w:rsidP="00ED55DB">
      <w:pPr>
        <w:pStyle w:val="NoSpacing"/>
        <w:jc w:val="center"/>
        <w:rPr>
          <w:rFonts w:ascii="Times New Roman" w:hAnsi="Times New Roman" w:cs="Times New Roman"/>
          <w:i/>
          <w:iCs/>
          <w:sz w:val="22"/>
          <w:szCs w:val="22"/>
        </w:rPr>
      </w:pPr>
    </w:p>
    <w:tbl>
      <w:tblPr>
        <w:tblStyle w:val="TableGrid"/>
        <w:tblW w:w="0" w:type="auto"/>
        <w:tblLook w:val="04A0" w:firstRow="1" w:lastRow="0" w:firstColumn="1" w:lastColumn="0" w:noHBand="0" w:noVBand="1"/>
      </w:tblPr>
      <w:tblGrid>
        <w:gridCol w:w="9350"/>
      </w:tblGrid>
      <w:tr w:rsidR="00125126" w14:paraId="7CC29779" w14:textId="77777777" w:rsidTr="4BF0250A">
        <w:tc>
          <w:tcPr>
            <w:tcW w:w="9350" w:type="dxa"/>
          </w:tcPr>
          <w:p w14:paraId="039EF2F3" w14:textId="03DAFDDE" w:rsidR="003A5B9C" w:rsidRDefault="00125126" w:rsidP="00FF1EA7">
            <w:pPr>
              <w:pStyle w:val="NoSpacing"/>
              <w:numPr>
                <w:ilvl w:val="0"/>
                <w:numId w:val="14"/>
              </w:numPr>
              <w:jc w:val="center"/>
              <w:rPr>
                <w:rFonts w:ascii="Times New Roman" w:hAnsi="Times New Roman" w:cs="Times New Roman"/>
                <w:b/>
                <w:bCs/>
              </w:rPr>
            </w:pPr>
            <w:r w:rsidRPr="00F31377">
              <w:rPr>
                <w:rFonts w:ascii="Times New Roman" w:hAnsi="Times New Roman" w:cs="Times New Roman"/>
                <w:b/>
                <w:bCs/>
              </w:rPr>
              <w:t>Relevance</w:t>
            </w:r>
          </w:p>
          <w:p w14:paraId="5AFCB844" w14:textId="5C74B05E" w:rsidR="00125126" w:rsidRPr="003A5B9C" w:rsidRDefault="00125126" w:rsidP="003A5B9C">
            <w:pPr>
              <w:pStyle w:val="NoSpacing"/>
              <w:rPr>
                <w:rFonts w:ascii="Times New Roman" w:hAnsi="Times New Roman" w:cs="Times New Roman"/>
                <w:b/>
                <w:bCs/>
                <w:i/>
                <w:iCs/>
              </w:rPr>
            </w:pPr>
            <w:r w:rsidRPr="00F31377">
              <w:rPr>
                <w:rFonts w:ascii="Times New Roman" w:hAnsi="Times New Roman" w:cs="Times New Roman"/>
                <w:b/>
                <w:bCs/>
              </w:rPr>
              <w:t>Key Questions:</w:t>
            </w:r>
          </w:p>
          <w:p w14:paraId="2C35DD00" w14:textId="77777777" w:rsidR="00125126" w:rsidRPr="00665BF7" w:rsidRDefault="00125126" w:rsidP="00FF1EA7">
            <w:pPr>
              <w:pStyle w:val="NoSpacing"/>
              <w:numPr>
                <w:ilvl w:val="0"/>
                <w:numId w:val="9"/>
              </w:numPr>
              <w:jc w:val="both"/>
              <w:rPr>
                <w:rFonts w:ascii="Times New Roman" w:hAnsi="Times New Roman" w:cs="Times New Roman"/>
              </w:rPr>
            </w:pPr>
            <w:r w:rsidRPr="00F31377">
              <w:rPr>
                <w:rFonts w:ascii="Times New Roman" w:hAnsi="Times New Roman" w:cs="Times New Roman"/>
              </w:rPr>
              <w:t xml:space="preserve">Were the Project Development Objectives (PDOs), theory of change, and intervention logic aligned with </w:t>
            </w:r>
            <w:r>
              <w:rPr>
                <w:rFonts w:ascii="Times New Roman" w:hAnsi="Times New Roman" w:cs="Times New Roman"/>
              </w:rPr>
              <w:t xml:space="preserve">Somalia’s context in terms of the </w:t>
            </w:r>
            <w:r w:rsidRPr="00665BF7">
              <w:rPr>
                <w:rFonts w:ascii="Times New Roman" w:hAnsi="Times New Roman" w:cs="Times New Roman"/>
              </w:rPr>
              <w:t>needs of government agencies, private sector actors, and vulnerable citizens?</w:t>
            </w:r>
          </w:p>
          <w:p w14:paraId="3463F9CF" w14:textId="77777777" w:rsidR="00125126" w:rsidRDefault="00125126" w:rsidP="00FF1EA7">
            <w:pPr>
              <w:pStyle w:val="NoSpacing"/>
              <w:numPr>
                <w:ilvl w:val="0"/>
                <w:numId w:val="9"/>
              </w:numPr>
              <w:jc w:val="both"/>
              <w:rPr>
                <w:rFonts w:ascii="Times New Roman" w:hAnsi="Times New Roman" w:cs="Times New Roman"/>
              </w:rPr>
            </w:pPr>
            <w:r w:rsidRPr="00F31377">
              <w:rPr>
                <w:rFonts w:ascii="Times New Roman" w:hAnsi="Times New Roman" w:cs="Times New Roman"/>
              </w:rPr>
              <w:t>To what extent is the project aligned with broader public sector reform, digital governance, and inclusion objectives under Somalia’s National Development Plan</w:t>
            </w:r>
            <w:r>
              <w:rPr>
                <w:rFonts w:ascii="Times New Roman" w:hAnsi="Times New Roman" w:cs="Times New Roman"/>
              </w:rPr>
              <w:t xml:space="preserve"> and all other formal governmental sectoral plans</w:t>
            </w:r>
            <w:r w:rsidRPr="00F31377">
              <w:rPr>
                <w:rFonts w:ascii="Times New Roman" w:hAnsi="Times New Roman" w:cs="Times New Roman"/>
              </w:rPr>
              <w:t>?</w:t>
            </w:r>
          </w:p>
          <w:p w14:paraId="54DB5116" w14:textId="6EA4C151" w:rsidR="009D58F8" w:rsidRPr="003A5B9C" w:rsidRDefault="009D58F8" w:rsidP="009D58F8">
            <w:pPr>
              <w:pStyle w:val="NoSpacing"/>
              <w:ind w:left="720"/>
              <w:jc w:val="both"/>
              <w:rPr>
                <w:rFonts w:ascii="Times New Roman" w:hAnsi="Times New Roman" w:cs="Times New Roman"/>
              </w:rPr>
            </w:pPr>
          </w:p>
        </w:tc>
      </w:tr>
      <w:tr w:rsidR="00125126" w14:paraId="5BF9BC55" w14:textId="77777777" w:rsidTr="4BF0250A">
        <w:tc>
          <w:tcPr>
            <w:tcW w:w="9350" w:type="dxa"/>
          </w:tcPr>
          <w:p w14:paraId="3CEE11D4" w14:textId="5D5E2216" w:rsidR="00E07A2C" w:rsidRPr="00BD22B8" w:rsidRDefault="00975062" w:rsidP="00BD22B8">
            <w:pPr>
              <w:pStyle w:val="NoSpacing"/>
              <w:jc w:val="center"/>
              <w:rPr>
                <w:rFonts w:ascii="Times New Roman" w:hAnsi="Times New Roman" w:cs="Times New Roman"/>
                <w:b/>
                <w:bCs/>
              </w:rPr>
            </w:pPr>
            <w:r>
              <w:rPr>
                <w:rFonts w:ascii="Times New Roman" w:hAnsi="Times New Roman" w:cs="Times New Roman"/>
                <w:b/>
                <w:bCs/>
              </w:rPr>
              <w:t>B</w:t>
            </w:r>
            <w:r w:rsidRPr="00F31377">
              <w:rPr>
                <w:rFonts w:ascii="Times New Roman" w:hAnsi="Times New Roman" w:cs="Times New Roman"/>
                <w:b/>
                <w:bCs/>
              </w:rPr>
              <w:t>. Effic</w:t>
            </w:r>
            <w:r>
              <w:rPr>
                <w:rFonts w:ascii="Times New Roman" w:hAnsi="Times New Roman" w:cs="Times New Roman"/>
                <w:b/>
                <w:bCs/>
              </w:rPr>
              <w:t>acy</w:t>
            </w:r>
          </w:p>
          <w:p w14:paraId="155E6E94" w14:textId="77777777" w:rsidR="00975062" w:rsidRPr="00812C19" w:rsidRDefault="00975062" w:rsidP="00975062">
            <w:pPr>
              <w:pStyle w:val="NoSpacing"/>
              <w:jc w:val="both"/>
              <w:rPr>
                <w:rFonts w:ascii="Times New Roman" w:hAnsi="Times New Roman" w:cs="Times New Roman"/>
              </w:rPr>
            </w:pPr>
            <w:r w:rsidRPr="00F31377">
              <w:rPr>
                <w:rFonts w:ascii="Times New Roman" w:hAnsi="Times New Roman" w:cs="Times New Roman"/>
                <w:b/>
                <w:bCs/>
              </w:rPr>
              <w:t>Key Questions:</w:t>
            </w:r>
          </w:p>
          <w:p w14:paraId="62C4E46D" w14:textId="73DD41CD" w:rsidR="00975062" w:rsidRDefault="00975062" w:rsidP="00FF1EA7">
            <w:pPr>
              <w:pStyle w:val="ListParagraph"/>
              <w:numPr>
                <w:ilvl w:val="0"/>
                <w:numId w:val="11"/>
              </w:numPr>
              <w:tabs>
                <w:tab w:val="left" w:pos="720"/>
              </w:tabs>
              <w:ind w:left="630" w:hanging="270"/>
              <w:jc w:val="both"/>
              <w:rPr>
                <w:rFonts w:ascii="Times New Roman" w:hAnsi="Times New Roman" w:cs="Times New Roman"/>
                <w:sz w:val="24"/>
              </w:rPr>
            </w:pPr>
            <w:r w:rsidRPr="006D3009">
              <w:rPr>
                <w:rFonts w:ascii="Times New Roman" w:hAnsi="Times New Roman" w:cs="Times New Roman"/>
                <w:sz w:val="24"/>
              </w:rPr>
              <w:lastRenderedPageBreak/>
              <w:t>To what extent has the project contributed to the achievement of its</w:t>
            </w:r>
            <w:r w:rsidR="00990B0A">
              <w:rPr>
                <w:rFonts w:ascii="Times New Roman" w:hAnsi="Times New Roman" w:cs="Times New Roman"/>
                <w:sz w:val="24"/>
              </w:rPr>
              <w:t xml:space="preserve"> </w:t>
            </w:r>
            <w:r w:rsidRPr="006D3009">
              <w:rPr>
                <w:rFonts w:ascii="Times New Roman" w:hAnsi="Times New Roman" w:cs="Times New Roman"/>
                <w:sz w:val="24"/>
              </w:rPr>
              <w:t>development objectives, as defined</w:t>
            </w:r>
            <w:r>
              <w:rPr>
                <w:rFonts w:ascii="Times New Roman" w:hAnsi="Times New Roman" w:cs="Times New Roman"/>
                <w:sz w:val="24"/>
              </w:rPr>
              <w:t xml:space="preserve"> and reflected</w:t>
            </w:r>
            <w:r w:rsidRPr="006D3009">
              <w:rPr>
                <w:rFonts w:ascii="Times New Roman" w:hAnsi="Times New Roman" w:cs="Times New Roman"/>
                <w:sz w:val="24"/>
              </w:rPr>
              <w:t xml:space="preserve"> in the PDO</w:t>
            </w:r>
            <w:r>
              <w:rPr>
                <w:rFonts w:ascii="Times New Roman" w:hAnsi="Times New Roman" w:cs="Times New Roman"/>
                <w:sz w:val="24"/>
              </w:rPr>
              <w:t xml:space="preserve">, </w:t>
            </w:r>
            <w:proofErr w:type="spellStart"/>
            <w:r>
              <w:rPr>
                <w:rFonts w:ascii="Times New Roman" w:hAnsi="Times New Roman" w:cs="Times New Roman"/>
                <w:sz w:val="24"/>
              </w:rPr>
              <w:t>ToC</w:t>
            </w:r>
            <w:proofErr w:type="spellEnd"/>
            <w:r>
              <w:rPr>
                <w:rFonts w:ascii="Times New Roman" w:hAnsi="Times New Roman" w:cs="Times New Roman"/>
                <w:sz w:val="24"/>
              </w:rPr>
              <w:t xml:space="preserve"> and RF</w:t>
            </w:r>
            <w:r w:rsidRPr="006D3009">
              <w:rPr>
                <w:rFonts w:ascii="Times New Roman" w:hAnsi="Times New Roman" w:cs="Times New Roman"/>
                <w:sz w:val="24"/>
              </w:rPr>
              <w:t>? How significant and attributable are the project’s activities in reaching these goals?</w:t>
            </w:r>
          </w:p>
          <w:p w14:paraId="30F37F81" w14:textId="74672099" w:rsidR="003A5B9C" w:rsidRDefault="003A5B9C" w:rsidP="00FF1EA7">
            <w:pPr>
              <w:pStyle w:val="ListParagraph"/>
              <w:numPr>
                <w:ilvl w:val="0"/>
                <w:numId w:val="11"/>
              </w:numPr>
              <w:tabs>
                <w:tab w:val="left" w:pos="720"/>
              </w:tabs>
              <w:ind w:left="630" w:hanging="270"/>
              <w:jc w:val="both"/>
              <w:rPr>
                <w:rFonts w:ascii="Times New Roman" w:hAnsi="Times New Roman" w:cs="Times New Roman"/>
                <w:sz w:val="24"/>
              </w:rPr>
            </w:pPr>
            <w:r w:rsidRPr="008D4AF2">
              <w:rPr>
                <w:rFonts w:ascii="Times New Roman" w:hAnsi="Times New Roman" w:cs="Times New Roman"/>
                <w:sz w:val="24"/>
              </w:rPr>
              <w:t>What external factors (e.g., COVID-19, political shifts, economic shocks) affected the project’s ability to achieve its objectives, and how were these mitigated? What evidence supports this?</w:t>
            </w:r>
            <w:r w:rsidRPr="006D3009">
              <w:rPr>
                <w:rFonts w:ascii="Times New Roman" w:hAnsi="Times New Roman" w:cs="Times New Roman"/>
                <w:sz w:val="24"/>
              </w:rPr>
              <w:t xml:space="preserve"> </w:t>
            </w:r>
          </w:p>
          <w:p w14:paraId="1F021118" w14:textId="4E0F0304" w:rsidR="003A5B9C" w:rsidRDefault="003A5B9C" w:rsidP="00FF1EA7">
            <w:pPr>
              <w:pStyle w:val="ListParagraph"/>
              <w:numPr>
                <w:ilvl w:val="0"/>
                <w:numId w:val="11"/>
              </w:numPr>
              <w:tabs>
                <w:tab w:val="left" w:pos="720"/>
              </w:tabs>
              <w:ind w:left="630" w:hanging="270"/>
              <w:jc w:val="both"/>
              <w:rPr>
                <w:rFonts w:ascii="Times New Roman" w:hAnsi="Times New Roman" w:cs="Times New Roman"/>
                <w:sz w:val="24"/>
              </w:rPr>
            </w:pPr>
            <w:r w:rsidRPr="006D3009">
              <w:rPr>
                <w:rFonts w:ascii="Times New Roman" w:hAnsi="Times New Roman" w:cs="Times New Roman"/>
                <w:sz w:val="24"/>
              </w:rPr>
              <w:t>Were</w:t>
            </w:r>
            <w:r w:rsidR="00975062" w:rsidRPr="006D3009">
              <w:rPr>
                <w:rFonts w:ascii="Times New Roman" w:hAnsi="Times New Roman" w:cs="Times New Roman"/>
                <w:sz w:val="24"/>
              </w:rPr>
              <w:t xml:space="preserve"> the intended beneficiaries effectively reached, especially vulnerable groups such as women and MSMEs?</w:t>
            </w:r>
          </w:p>
          <w:p w14:paraId="5039FF08" w14:textId="122A7655" w:rsidR="00125126" w:rsidRPr="003A5B9C" w:rsidRDefault="20EC515B" w:rsidP="68FC7EC6">
            <w:pPr>
              <w:pStyle w:val="ListParagraph"/>
              <w:numPr>
                <w:ilvl w:val="0"/>
                <w:numId w:val="11"/>
              </w:numPr>
              <w:tabs>
                <w:tab w:val="left" w:pos="720"/>
              </w:tabs>
              <w:ind w:left="630" w:hanging="270"/>
              <w:jc w:val="both"/>
              <w:rPr>
                <w:rFonts w:ascii="Times New Roman" w:hAnsi="Times New Roman" w:cs="Times New Roman"/>
                <w:sz w:val="24"/>
                <w:szCs w:val="24"/>
              </w:rPr>
            </w:pPr>
            <w:r w:rsidRPr="68FC7EC6">
              <w:rPr>
                <w:rFonts w:ascii="Times New Roman" w:hAnsi="Times New Roman" w:cs="Times New Roman"/>
                <w:sz w:val="24"/>
                <w:szCs w:val="24"/>
              </w:rPr>
              <w:t xml:space="preserve">The PDO highlights enhancing outcomes for women, particularly in </w:t>
            </w:r>
            <w:r w:rsidR="00FE271C">
              <w:rPr>
                <w:rFonts w:ascii="Times New Roman" w:hAnsi="Times New Roman" w:cs="Times New Roman"/>
                <w:sz w:val="24"/>
                <w:szCs w:val="24"/>
              </w:rPr>
              <w:t xml:space="preserve">accessing services targeting </w:t>
            </w:r>
            <w:r w:rsidRPr="68FC7EC6">
              <w:rPr>
                <w:rFonts w:ascii="Times New Roman" w:hAnsi="Times New Roman" w:cs="Times New Roman"/>
                <w:sz w:val="24"/>
                <w:szCs w:val="24"/>
              </w:rPr>
              <w:t xml:space="preserve">entrepreneurship and employment. Are there observed indirect, intended and unintended outcomes—positive and negative—resulting from project activities e.g. job creation, among </w:t>
            </w:r>
            <w:r w:rsidR="00FE271C">
              <w:rPr>
                <w:rFonts w:ascii="Times New Roman" w:hAnsi="Times New Roman" w:cs="Times New Roman"/>
                <w:sz w:val="24"/>
                <w:szCs w:val="24"/>
              </w:rPr>
              <w:t>project</w:t>
            </w:r>
            <w:r w:rsidR="00FE271C" w:rsidRPr="68FC7EC6">
              <w:rPr>
                <w:rFonts w:ascii="Times New Roman" w:hAnsi="Times New Roman" w:cs="Times New Roman"/>
                <w:sz w:val="24"/>
                <w:szCs w:val="24"/>
              </w:rPr>
              <w:t xml:space="preserve"> </w:t>
            </w:r>
            <w:r w:rsidRPr="68FC7EC6">
              <w:rPr>
                <w:rFonts w:ascii="Times New Roman" w:hAnsi="Times New Roman" w:cs="Times New Roman"/>
                <w:sz w:val="24"/>
                <w:szCs w:val="24"/>
              </w:rPr>
              <w:t xml:space="preserve">beneficiaries?   </w:t>
            </w:r>
          </w:p>
        </w:tc>
      </w:tr>
      <w:tr w:rsidR="00125126" w14:paraId="1C560A79" w14:textId="77777777" w:rsidTr="4BF0250A">
        <w:tc>
          <w:tcPr>
            <w:tcW w:w="9350" w:type="dxa"/>
          </w:tcPr>
          <w:p w14:paraId="03506EA9" w14:textId="4BCFB40D" w:rsidR="00125126" w:rsidRPr="00BD22B8" w:rsidRDefault="001671DC" w:rsidP="00BD22B8">
            <w:pPr>
              <w:pStyle w:val="NoSpacing"/>
              <w:jc w:val="center"/>
              <w:rPr>
                <w:rFonts w:ascii="Times New Roman" w:hAnsi="Times New Roman" w:cs="Times New Roman"/>
                <w:b/>
                <w:bCs/>
              </w:rPr>
            </w:pPr>
            <w:r>
              <w:rPr>
                <w:rFonts w:ascii="Times New Roman" w:hAnsi="Times New Roman" w:cs="Times New Roman"/>
                <w:b/>
                <w:bCs/>
              </w:rPr>
              <w:lastRenderedPageBreak/>
              <w:t>C</w:t>
            </w:r>
            <w:r w:rsidRPr="00F31377">
              <w:rPr>
                <w:rFonts w:ascii="Times New Roman" w:hAnsi="Times New Roman" w:cs="Times New Roman"/>
                <w:b/>
                <w:bCs/>
              </w:rPr>
              <w:t>. Efficiency</w:t>
            </w:r>
          </w:p>
          <w:p w14:paraId="5BAD87D0" w14:textId="77777777" w:rsidR="000B3E52" w:rsidRPr="000A2097" w:rsidRDefault="000B3E52" w:rsidP="000B3E52">
            <w:pPr>
              <w:pStyle w:val="NoSpacing"/>
              <w:jc w:val="both"/>
              <w:rPr>
                <w:rFonts w:ascii="Times New Roman" w:hAnsi="Times New Roman" w:cs="Times New Roman"/>
              </w:rPr>
            </w:pPr>
            <w:r w:rsidRPr="00F31377">
              <w:rPr>
                <w:rFonts w:ascii="Times New Roman" w:hAnsi="Times New Roman" w:cs="Times New Roman"/>
                <w:b/>
                <w:bCs/>
              </w:rPr>
              <w:t>Key Questions:</w:t>
            </w:r>
          </w:p>
          <w:p w14:paraId="2345FD93" w14:textId="020A515B" w:rsidR="008A2957" w:rsidRPr="008A2957" w:rsidRDefault="008843B5" w:rsidP="00FF1EA7">
            <w:pPr>
              <w:numPr>
                <w:ilvl w:val="0"/>
                <w:numId w:val="10"/>
              </w:numPr>
              <w:ind w:right="60"/>
              <w:jc w:val="both"/>
              <w:rPr>
                <w:rFonts w:ascii="Times New Roman" w:eastAsia="Symbol" w:hAnsi="Times New Roman" w:cs="Times New Roman"/>
                <w:sz w:val="24"/>
                <w:szCs w:val="24"/>
              </w:rPr>
            </w:pPr>
            <w:r>
              <w:rPr>
                <w:rFonts w:ascii="Times New Roman" w:hAnsi="Times New Roman" w:cs="Times New Roman"/>
                <w:sz w:val="24"/>
                <w:szCs w:val="24"/>
              </w:rPr>
              <w:t>Throughout the life of the project, w</w:t>
            </w:r>
            <w:r w:rsidR="4CC12126" w:rsidRPr="68FC7EC6">
              <w:rPr>
                <w:rFonts w:ascii="Times New Roman" w:hAnsi="Times New Roman" w:cs="Times New Roman"/>
                <w:sz w:val="24"/>
                <w:szCs w:val="24"/>
              </w:rPr>
              <w:t>as the project’s operational and delivery model—across human resources, funding levels, timelines, and component design—fit for purpose in achieving its objectives efficiently?</w:t>
            </w:r>
          </w:p>
          <w:p w14:paraId="4ECA62A3" w14:textId="0C98B204" w:rsidR="00042743" w:rsidRDefault="00042743" w:rsidP="00FF1EA7">
            <w:pPr>
              <w:pStyle w:val="ListParagraph"/>
              <w:numPr>
                <w:ilvl w:val="0"/>
                <w:numId w:val="10"/>
              </w:numPr>
              <w:rPr>
                <w:rFonts w:ascii="Times New Roman" w:eastAsia="Symbol" w:hAnsi="Times New Roman" w:cs="Times New Roman"/>
                <w:sz w:val="24"/>
                <w:szCs w:val="24"/>
              </w:rPr>
            </w:pPr>
            <w:r w:rsidRPr="00042743">
              <w:rPr>
                <w:rFonts w:ascii="Times New Roman" w:eastAsia="Symbol" w:hAnsi="Times New Roman" w:cs="Times New Roman"/>
                <w:sz w:val="24"/>
                <w:szCs w:val="24"/>
              </w:rPr>
              <w:t>Did the project demonstrate cost-efficiency, considering outputs and outcomes relative to inputs?</w:t>
            </w:r>
            <w:r w:rsidR="009C5F00">
              <w:rPr>
                <w:rFonts w:ascii="Times New Roman" w:eastAsia="Symbol" w:hAnsi="Times New Roman" w:cs="Times New Roman"/>
                <w:sz w:val="24"/>
                <w:szCs w:val="24"/>
              </w:rPr>
              <w:t xml:space="preserve"> </w:t>
            </w:r>
            <w:r w:rsidR="009C5F00" w:rsidRPr="009C5F00">
              <w:rPr>
                <w:rFonts w:ascii="Times New Roman" w:eastAsia="Symbol" w:hAnsi="Times New Roman" w:cs="Times New Roman"/>
                <w:sz w:val="24"/>
                <w:szCs w:val="24"/>
              </w:rPr>
              <w:t>This includes an analysis of overhead costs, organizational structure, and mechanisms for fund allocation, commitment, and expenditure.</w:t>
            </w:r>
          </w:p>
          <w:p w14:paraId="3326D81A" w14:textId="09A66055" w:rsidR="000B3E52" w:rsidRPr="006F76D6" w:rsidRDefault="000B3E52" w:rsidP="00FF1EA7">
            <w:pPr>
              <w:pStyle w:val="ListParagraph"/>
              <w:numPr>
                <w:ilvl w:val="0"/>
                <w:numId w:val="10"/>
              </w:numPr>
              <w:rPr>
                <w:rFonts w:ascii="Times New Roman" w:eastAsia="Symbol" w:hAnsi="Times New Roman" w:cs="Times New Roman"/>
                <w:sz w:val="24"/>
                <w:szCs w:val="24"/>
              </w:rPr>
            </w:pPr>
            <w:r w:rsidRPr="006F76D6">
              <w:rPr>
                <w:rFonts w:ascii="Times New Roman" w:eastAsia="Symbol" w:hAnsi="Times New Roman" w:cs="Times New Roman"/>
                <w:sz w:val="24"/>
                <w:szCs w:val="24"/>
              </w:rPr>
              <w:t>Were delays or inefficiencies experienced? If so, what were the main drivers, and how were they addressed</w:t>
            </w:r>
            <w:r>
              <w:rPr>
                <w:rFonts w:ascii="Times New Roman" w:eastAsia="Symbol" w:hAnsi="Times New Roman" w:cs="Times New Roman"/>
                <w:sz w:val="24"/>
                <w:szCs w:val="24"/>
              </w:rPr>
              <w:t>?</w:t>
            </w:r>
          </w:p>
          <w:p w14:paraId="5C22CFA7" w14:textId="1AA4374D" w:rsidR="004A3AB3" w:rsidRPr="004A3AB3" w:rsidRDefault="004A3AB3" w:rsidP="00FF1EA7">
            <w:pPr>
              <w:numPr>
                <w:ilvl w:val="0"/>
                <w:numId w:val="10"/>
              </w:numPr>
              <w:ind w:right="80"/>
              <w:jc w:val="both"/>
              <w:rPr>
                <w:rFonts w:ascii="Times New Roman" w:eastAsia="Symbol" w:hAnsi="Times New Roman" w:cs="Times New Roman"/>
                <w:sz w:val="24"/>
                <w:szCs w:val="24"/>
              </w:rPr>
            </w:pPr>
            <w:r w:rsidRPr="004A3AB3">
              <w:rPr>
                <w:rFonts w:ascii="Times New Roman" w:eastAsia="Symbol" w:hAnsi="Times New Roman" w:cs="Times New Roman"/>
                <w:sz w:val="24"/>
                <w:szCs w:val="24"/>
              </w:rPr>
              <w:t>How effective was the M&amp;E system in supporting efficient delivery?</w:t>
            </w:r>
          </w:p>
          <w:p w14:paraId="57F358CB" w14:textId="0A2EDBC2" w:rsidR="002419C1" w:rsidRPr="003A5B9C" w:rsidRDefault="002419C1" w:rsidP="00FF1EA7">
            <w:pPr>
              <w:pStyle w:val="ListParagraph"/>
              <w:numPr>
                <w:ilvl w:val="1"/>
                <w:numId w:val="6"/>
              </w:numPr>
              <w:ind w:right="80"/>
              <w:jc w:val="both"/>
              <w:rPr>
                <w:rFonts w:ascii="Times New Roman" w:eastAsia="Symbol" w:hAnsi="Times New Roman" w:cs="Times New Roman"/>
                <w:sz w:val="22"/>
                <w:szCs w:val="22"/>
              </w:rPr>
            </w:pPr>
            <w:r w:rsidRPr="003A5B9C">
              <w:rPr>
                <w:rFonts w:ascii="Times New Roman" w:hAnsi="Times New Roman" w:cs="Times New Roman"/>
                <w:sz w:val="22"/>
                <w:szCs w:val="22"/>
              </w:rPr>
              <w:t xml:space="preserve">Were </w:t>
            </w:r>
            <w:r w:rsidR="00410512">
              <w:rPr>
                <w:rFonts w:ascii="Times New Roman" w:hAnsi="Times New Roman" w:cs="Times New Roman"/>
                <w:sz w:val="22"/>
                <w:szCs w:val="22"/>
              </w:rPr>
              <w:t xml:space="preserve">the </w:t>
            </w:r>
            <w:r w:rsidR="004B34DF" w:rsidRPr="003A5B9C">
              <w:rPr>
                <w:rFonts w:ascii="Times New Roman" w:hAnsi="Times New Roman" w:cs="Times New Roman"/>
                <w:sz w:val="22"/>
                <w:szCs w:val="22"/>
              </w:rPr>
              <w:t>indicators</w:t>
            </w:r>
            <w:r w:rsidRPr="003A5B9C">
              <w:rPr>
                <w:rFonts w:ascii="Times New Roman" w:hAnsi="Times New Roman" w:cs="Times New Roman"/>
                <w:sz w:val="22"/>
                <w:szCs w:val="22"/>
              </w:rPr>
              <w:t xml:space="preserve"> adequate?</w:t>
            </w:r>
          </w:p>
          <w:p w14:paraId="4AE59E4E" w14:textId="2A851906" w:rsidR="004B34DF" w:rsidRPr="003A5B9C" w:rsidRDefault="00494CF5" w:rsidP="00FF1EA7">
            <w:pPr>
              <w:pStyle w:val="ListParagraph"/>
              <w:numPr>
                <w:ilvl w:val="1"/>
                <w:numId w:val="6"/>
              </w:numPr>
              <w:ind w:right="80"/>
              <w:jc w:val="both"/>
              <w:rPr>
                <w:rFonts w:ascii="Times New Roman" w:eastAsia="Symbol" w:hAnsi="Times New Roman" w:cs="Times New Roman"/>
                <w:sz w:val="22"/>
                <w:szCs w:val="22"/>
              </w:rPr>
            </w:pPr>
            <w:r w:rsidRPr="003A5B9C">
              <w:rPr>
                <w:rFonts w:ascii="Times New Roman" w:eastAsia="Symbol" w:hAnsi="Times New Roman" w:cs="Times New Roman"/>
                <w:sz w:val="22"/>
                <w:szCs w:val="22"/>
              </w:rPr>
              <w:t>Was performance tracking consistent yet responsive to evolving conditions in Somalia?</w:t>
            </w:r>
          </w:p>
          <w:p w14:paraId="43D8B123" w14:textId="01B80191" w:rsidR="00494CF5" w:rsidRPr="003A5B9C" w:rsidRDefault="00494CF5" w:rsidP="00FF1EA7">
            <w:pPr>
              <w:pStyle w:val="ListParagraph"/>
              <w:numPr>
                <w:ilvl w:val="1"/>
                <w:numId w:val="6"/>
              </w:numPr>
              <w:ind w:right="80"/>
              <w:jc w:val="both"/>
              <w:rPr>
                <w:rFonts w:ascii="Times New Roman" w:eastAsia="Symbol" w:hAnsi="Times New Roman" w:cs="Times New Roman"/>
                <w:sz w:val="22"/>
                <w:szCs w:val="22"/>
              </w:rPr>
            </w:pPr>
            <w:r w:rsidRPr="003A5B9C">
              <w:rPr>
                <w:rFonts w:ascii="Times New Roman" w:eastAsia="Symbol" w:hAnsi="Times New Roman" w:cs="Times New Roman"/>
                <w:sz w:val="22"/>
                <w:szCs w:val="22"/>
              </w:rPr>
              <w:t xml:space="preserve">What key results, if any, were important but not captured/measured or monitored by the </w:t>
            </w:r>
            <w:r w:rsidR="00842824">
              <w:rPr>
                <w:rFonts w:ascii="Times New Roman" w:eastAsia="Symbol" w:hAnsi="Times New Roman" w:cs="Times New Roman"/>
                <w:sz w:val="22"/>
                <w:szCs w:val="22"/>
              </w:rPr>
              <w:t>project</w:t>
            </w:r>
            <w:r w:rsidRPr="003A5B9C">
              <w:rPr>
                <w:rFonts w:ascii="Times New Roman" w:eastAsia="Symbol" w:hAnsi="Times New Roman" w:cs="Times New Roman"/>
                <w:sz w:val="22"/>
                <w:szCs w:val="22"/>
              </w:rPr>
              <w:t>.</w:t>
            </w:r>
          </w:p>
          <w:p w14:paraId="3BAF2B7B" w14:textId="77777777" w:rsidR="00975062" w:rsidRDefault="00583641" w:rsidP="00FF1EA7">
            <w:pPr>
              <w:pStyle w:val="ListParagraph"/>
              <w:numPr>
                <w:ilvl w:val="1"/>
                <w:numId w:val="6"/>
              </w:numPr>
              <w:ind w:right="80"/>
              <w:jc w:val="both"/>
              <w:rPr>
                <w:rFonts w:ascii="Times New Roman" w:eastAsia="Symbol" w:hAnsi="Times New Roman" w:cs="Times New Roman"/>
                <w:sz w:val="22"/>
                <w:szCs w:val="22"/>
              </w:rPr>
            </w:pPr>
            <w:r w:rsidRPr="003A5B9C">
              <w:rPr>
                <w:rFonts w:ascii="Times New Roman" w:eastAsia="Symbol" w:hAnsi="Times New Roman" w:cs="Times New Roman"/>
                <w:sz w:val="22"/>
                <w:szCs w:val="22"/>
              </w:rPr>
              <w:t>What improvements can enhance the M&amp;E system’s flexibility and utility in future phases?</w:t>
            </w:r>
          </w:p>
          <w:p w14:paraId="16BAEE56" w14:textId="12D727EA" w:rsidR="009D58F8" w:rsidRPr="009D58F8" w:rsidRDefault="009D58F8" w:rsidP="009D58F8">
            <w:pPr>
              <w:ind w:right="80"/>
              <w:jc w:val="both"/>
              <w:rPr>
                <w:rFonts w:ascii="Times New Roman" w:eastAsia="Symbol" w:hAnsi="Times New Roman" w:cs="Times New Roman"/>
                <w:sz w:val="22"/>
                <w:szCs w:val="22"/>
              </w:rPr>
            </w:pPr>
          </w:p>
        </w:tc>
      </w:tr>
      <w:tr w:rsidR="009D58F8" w14:paraId="72650742" w14:textId="77777777" w:rsidTr="4BF0250A">
        <w:tc>
          <w:tcPr>
            <w:tcW w:w="9350" w:type="dxa"/>
          </w:tcPr>
          <w:p w14:paraId="6C7D33A1" w14:textId="77777777" w:rsidR="009D58F8" w:rsidRDefault="390ED02D" w:rsidP="009D58F8">
            <w:pPr>
              <w:pStyle w:val="NoSpacing"/>
              <w:jc w:val="center"/>
              <w:rPr>
                <w:rFonts w:ascii="Times New Roman" w:hAnsi="Times New Roman" w:cs="Times New Roman"/>
                <w:b/>
                <w:bCs/>
              </w:rPr>
            </w:pPr>
            <w:r w:rsidRPr="68FC7EC6">
              <w:rPr>
                <w:rFonts w:ascii="Times New Roman" w:hAnsi="Times New Roman" w:cs="Times New Roman"/>
                <w:b/>
                <w:bCs/>
              </w:rPr>
              <w:t>D. Effectiveness</w:t>
            </w:r>
          </w:p>
          <w:p w14:paraId="1A32859A" w14:textId="77777777" w:rsidR="009D58F8" w:rsidRPr="009D58F8" w:rsidRDefault="009D58F8" w:rsidP="009D58F8">
            <w:pPr>
              <w:pStyle w:val="NoSpacing"/>
              <w:jc w:val="both"/>
              <w:rPr>
                <w:rFonts w:ascii="Times New Roman" w:hAnsi="Times New Roman" w:cs="Times New Roman"/>
                <w:b/>
                <w:bCs/>
              </w:rPr>
            </w:pPr>
            <w:r w:rsidRPr="00F31377">
              <w:rPr>
                <w:rFonts w:ascii="Times New Roman" w:hAnsi="Times New Roman" w:cs="Times New Roman"/>
                <w:b/>
                <w:bCs/>
              </w:rPr>
              <w:t xml:space="preserve">Key </w:t>
            </w:r>
            <w:r w:rsidRPr="002B01AE">
              <w:rPr>
                <w:rFonts w:ascii="Times New Roman" w:hAnsi="Times New Roman" w:cs="Times New Roman"/>
                <w:b/>
                <w:bCs/>
              </w:rPr>
              <w:t>Questions:</w:t>
            </w:r>
          </w:p>
          <w:p w14:paraId="1F3C1DD1" w14:textId="77777777" w:rsidR="009D58F8" w:rsidRDefault="009D58F8" w:rsidP="009D58F8">
            <w:pPr>
              <w:numPr>
                <w:ilvl w:val="0"/>
                <w:numId w:val="12"/>
              </w:numPr>
              <w:tabs>
                <w:tab w:val="left" w:pos="720"/>
              </w:tabs>
              <w:ind w:left="720" w:hanging="360"/>
              <w:jc w:val="both"/>
              <w:rPr>
                <w:rFonts w:ascii="Times New Roman" w:eastAsia="Symbol" w:hAnsi="Times New Roman" w:cs="Times New Roman"/>
                <w:sz w:val="24"/>
                <w:szCs w:val="24"/>
              </w:rPr>
            </w:pPr>
            <w:r w:rsidRPr="002B01AE">
              <w:rPr>
                <w:rFonts w:ascii="Times New Roman" w:hAnsi="Times New Roman" w:cs="Times New Roman"/>
                <w:sz w:val="24"/>
                <w:szCs w:val="24"/>
              </w:rPr>
              <w:t xml:space="preserve">To what extent </w:t>
            </w:r>
            <w:r>
              <w:rPr>
                <w:rFonts w:ascii="Times New Roman" w:hAnsi="Times New Roman" w:cs="Times New Roman"/>
                <w:sz w:val="24"/>
                <w:szCs w:val="24"/>
              </w:rPr>
              <w:t>was</w:t>
            </w:r>
            <w:r w:rsidRPr="002B01AE">
              <w:rPr>
                <w:rFonts w:ascii="Times New Roman" w:hAnsi="Times New Roman" w:cs="Times New Roman"/>
                <w:sz w:val="24"/>
                <w:szCs w:val="24"/>
              </w:rPr>
              <w:t xml:space="preserve"> the </w:t>
            </w:r>
            <w:r>
              <w:rPr>
                <w:rFonts w:ascii="Times New Roman" w:hAnsi="Times New Roman" w:cs="Times New Roman"/>
                <w:sz w:val="24"/>
                <w:szCs w:val="24"/>
              </w:rPr>
              <w:t>project’s</w:t>
            </w:r>
            <w:r w:rsidRPr="002B01AE">
              <w:rPr>
                <w:rFonts w:ascii="Times New Roman" w:hAnsi="Times New Roman" w:cs="Times New Roman"/>
                <w:sz w:val="24"/>
                <w:szCs w:val="24"/>
              </w:rPr>
              <w:t xml:space="preserve"> model and design, implementation approach, and methodology effective at achieving the </w:t>
            </w:r>
            <w:r>
              <w:rPr>
                <w:rFonts w:ascii="Times New Roman" w:hAnsi="Times New Roman" w:cs="Times New Roman"/>
                <w:sz w:val="24"/>
                <w:szCs w:val="24"/>
              </w:rPr>
              <w:t>PDO</w:t>
            </w:r>
            <w:r w:rsidRPr="002B01AE">
              <w:rPr>
                <w:rFonts w:ascii="Times New Roman" w:hAnsi="Times New Roman" w:cs="Times New Roman"/>
                <w:sz w:val="24"/>
                <w:szCs w:val="24"/>
              </w:rPr>
              <w:t>?</w:t>
            </w:r>
          </w:p>
          <w:p w14:paraId="6050AF98" w14:textId="0CF7DD50" w:rsidR="009D58F8" w:rsidRPr="00E65735" w:rsidRDefault="009D58F8" w:rsidP="009D58F8">
            <w:pPr>
              <w:numPr>
                <w:ilvl w:val="0"/>
                <w:numId w:val="12"/>
              </w:numPr>
              <w:tabs>
                <w:tab w:val="left" w:pos="720"/>
              </w:tabs>
              <w:ind w:left="720" w:hanging="360"/>
              <w:jc w:val="both"/>
              <w:rPr>
                <w:rFonts w:ascii="Times New Roman" w:eastAsia="Symbol" w:hAnsi="Times New Roman" w:cs="Times New Roman"/>
                <w:sz w:val="24"/>
                <w:szCs w:val="24"/>
              </w:rPr>
            </w:pPr>
            <w:r w:rsidRPr="00E65735">
              <w:rPr>
                <w:rFonts w:ascii="Times New Roman" w:hAnsi="Times New Roman" w:cs="Times New Roman"/>
                <w:sz w:val="24"/>
                <w:szCs w:val="24"/>
              </w:rPr>
              <w:t xml:space="preserve">To what extent has the </w:t>
            </w:r>
            <w:r>
              <w:rPr>
                <w:rFonts w:ascii="Times New Roman" w:hAnsi="Times New Roman" w:cs="Times New Roman"/>
                <w:sz w:val="24"/>
                <w:szCs w:val="24"/>
              </w:rPr>
              <w:t>project</w:t>
            </w:r>
            <w:r w:rsidRPr="00E65735">
              <w:rPr>
                <w:rFonts w:ascii="Times New Roman" w:hAnsi="Times New Roman" w:cs="Times New Roman"/>
                <w:sz w:val="24"/>
                <w:szCs w:val="24"/>
              </w:rPr>
              <w:t xml:space="preserve"> achieved</w:t>
            </w:r>
            <w:r>
              <w:rPr>
                <w:rFonts w:ascii="Times New Roman" w:hAnsi="Times New Roman" w:cs="Times New Roman"/>
                <w:sz w:val="24"/>
                <w:szCs w:val="24"/>
              </w:rPr>
              <w:t xml:space="preserve"> planned</w:t>
            </w:r>
            <w:r w:rsidRPr="00E65735">
              <w:rPr>
                <w:rFonts w:ascii="Times New Roman" w:hAnsi="Times New Roman" w:cs="Times New Roman"/>
                <w:sz w:val="24"/>
                <w:szCs w:val="24"/>
              </w:rPr>
              <w:t xml:space="preserve"> results under the core components</w:t>
            </w:r>
            <w:r w:rsidR="00C713BC">
              <w:rPr>
                <w:rFonts w:ascii="Times New Roman" w:hAnsi="Times New Roman" w:cs="Times New Roman"/>
                <w:sz w:val="24"/>
                <w:szCs w:val="24"/>
              </w:rPr>
              <w:t>?</w:t>
            </w:r>
          </w:p>
          <w:p w14:paraId="126D3DCD" w14:textId="60DFC58E" w:rsidR="009D58F8" w:rsidRPr="003B4F9C" w:rsidRDefault="009D58F8" w:rsidP="009D58F8">
            <w:pPr>
              <w:numPr>
                <w:ilvl w:val="0"/>
                <w:numId w:val="12"/>
              </w:numPr>
              <w:tabs>
                <w:tab w:val="left" w:pos="720"/>
              </w:tabs>
              <w:ind w:left="720" w:hanging="360"/>
              <w:jc w:val="both"/>
              <w:rPr>
                <w:rFonts w:ascii="Times New Roman" w:eastAsia="Symbol" w:hAnsi="Times New Roman" w:cs="Times New Roman"/>
                <w:sz w:val="24"/>
                <w:szCs w:val="24"/>
              </w:rPr>
            </w:pPr>
            <w:r w:rsidRPr="4BF0250A">
              <w:rPr>
                <w:rFonts w:ascii="Times New Roman" w:hAnsi="Times New Roman" w:cs="Times New Roman"/>
                <w:sz w:val="24"/>
                <w:szCs w:val="24"/>
              </w:rPr>
              <w:t xml:space="preserve">What were the key strengths and weaknesses in implementing the project? How can the achievements be sustained or </w:t>
            </w:r>
            <w:r w:rsidR="74A7704C" w:rsidRPr="4BF0250A">
              <w:rPr>
                <w:rFonts w:ascii="Times New Roman" w:hAnsi="Times New Roman" w:cs="Times New Roman"/>
                <w:sz w:val="24"/>
                <w:szCs w:val="24"/>
              </w:rPr>
              <w:t>scaled,</w:t>
            </w:r>
            <w:r w:rsidRPr="4BF0250A">
              <w:rPr>
                <w:rFonts w:ascii="Times New Roman" w:hAnsi="Times New Roman" w:cs="Times New Roman"/>
                <w:sz w:val="24"/>
                <w:szCs w:val="24"/>
              </w:rPr>
              <w:t xml:space="preserve"> and key constraints (e.g., capacity, reach, sustainability) be addressed in future phases?</w:t>
            </w:r>
          </w:p>
          <w:p w14:paraId="03E8A450" w14:textId="77777777" w:rsidR="009D58F8" w:rsidRPr="00CA70ED" w:rsidRDefault="009D58F8" w:rsidP="009D58F8">
            <w:pPr>
              <w:numPr>
                <w:ilvl w:val="0"/>
                <w:numId w:val="12"/>
              </w:numPr>
              <w:tabs>
                <w:tab w:val="left" w:pos="720"/>
              </w:tabs>
              <w:ind w:left="720" w:hanging="360"/>
              <w:jc w:val="both"/>
              <w:rPr>
                <w:rFonts w:ascii="Times New Roman" w:eastAsia="Symbol" w:hAnsi="Times New Roman" w:cs="Times New Roman"/>
                <w:sz w:val="24"/>
                <w:szCs w:val="24"/>
              </w:rPr>
            </w:pPr>
            <w:r w:rsidRPr="00CA70ED">
              <w:rPr>
                <w:rFonts w:ascii="Times New Roman" w:hAnsi="Times New Roman" w:cs="Times New Roman"/>
                <w:sz w:val="24"/>
              </w:rPr>
              <w:t>Were any parts of the Results Framework or Theory of Change insufficiently addressed in the actual implementation, and if so, what were the consequences?</w:t>
            </w:r>
          </w:p>
          <w:p w14:paraId="0EF44571" w14:textId="03AACCF5" w:rsidR="009D58F8" w:rsidRPr="00780612" w:rsidRDefault="009D58F8" w:rsidP="009D58F8">
            <w:pPr>
              <w:numPr>
                <w:ilvl w:val="0"/>
                <w:numId w:val="12"/>
              </w:numPr>
              <w:tabs>
                <w:tab w:val="left" w:pos="720"/>
              </w:tabs>
              <w:ind w:left="720" w:hanging="360"/>
              <w:jc w:val="both"/>
              <w:rPr>
                <w:rFonts w:ascii="Times New Roman" w:eastAsia="Symbol" w:hAnsi="Times New Roman" w:cs="Times New Roman"/>
                <w:sz w:val="24"/>
                <w:szCs w:val="24"/>
              </w:rPr>
            </w:pPr>
            <w:r w:rsidRPr="4BF0250A">
              <w:rPr>
                <w:rFonts w:ascii="Times New Roman" w:hAnsi="Times New Roman" w:cs="Times New Roman"/>
                <w:sz w:val="24"/>
                <w:szCs w:val="24"/>
              </w:rPr>
              <w:t>How effectively did the project manage risks</w:t>
            </w:r>
            <w:r w:rsidR="00C713BC" w:rsidRPr="4BF0250A">
              <w:rPr>
                <w:rFonts w:ascii="Times New Roman" w:hAnsi="Times New Roman" w:cs="Times New Roman"/>
                <w:sz w:val="24"/>
                <w:szCs w:val="24"/>
              </w:rPr>
              <w:t xml:space="preserve"> (operational, </w:t>
            </w:r>
            <w:r w:rsidR="0ABB1D34" w:rsidRPr="4BF0250A">
              <w:rPr>
                <w:rFonts w:ascii="Times New Roman" w:hAnsi="Times New Roman" w:cs="Times New Roman"/>
                <w:sz w:val="24"/>
                <w:szCs w:val="24"/>
              </w:rPr>
              <w:t>political,</w:t>
            </w:r>
            <w:r w:rsidR="00C713BC" w:rsidRPr="4BF0250A">
              <w:rPr>
                <w:rFonts w:ascii="Times New Roman" w:hAnsi="Times New Roman" w:cs="Times New Roman"/>
                <w:sz w:val="24"/>
                <w:szCs w:val="24"/>
              </w:rPr>
              <w:t xml:space="preserve"> </w:t>
            </w:r>
            <w:proofErr w:type="spellStart"/>
            <w:r w:rsidR="00C713BC" w:rsidRPr="4BF0250A">
              <w:rPr>
                <w:rFonts w:ascii="Times New Roman" w:hAnsi="Times New Roman" w:cs="Times New Roman"/>
                <w:sz w:val="24"/>
                <w:szCs w:val="24"/>
              </w:rPr>
              <w:t>etc</w:t>
            </w:r>
            <w:proofErr w:type="spellEnd"/>
            <w:r w:rsidR="00C713BC" w:rsidRPr="4BF0250A">
              <w:rPr>
                <w:rFonts w:ascii="Times New Roman" w:hAnsi="Times New Roman" w:cs="Times New Roman"/>
                <w:sz w:val="24"/>
                <w:szCs w:val="24"/>
              </w:rPr>
              <w:t>).?</w:t>
            </w:r>
          </w:p>
          <w:p w14:paraId="4C18B241" w14:textId="7DB9030B" w:rsidR="009D58F8" w:rsidRDefault="009D58F8" w:rsidP="009D58F8">
            <w:pPr>
              <w:numPr>
                <w:ilvl w:val="0"/>
                <w:numId w:val="12"/>
              </w:numPr>
              <w:tabs>
                <w:tab w:val="left" w:pos="720"/>
              </w:tabs>
              <w:ind w:left="720" w:hanging="360"/>
              <w:jc w:val="both"/>
              <w:rPr>
                <w:rFonts w:ascii="Times New Roman" w:eastAsia="Symbol" w:hAnsi="Times New Roman" w:cs="Times New Roman"/>
                <w:sz w:val="24"/>
                <w:szCs w:val="24"/>
              </w:rPr>
            </w:pPr>
            <w:r w:rsidRPr="4BF0250A">
              <w:rPr>
                <w:rFonts w:ascii="Times New Roman" w:eastAsia="Symbol" w:hAnsi="Times New Roman" w:cs="Times New Roman"/>
                <w:sz w:val="24"/>
                <w:szCs w:val="24"/>
              </w:rPr>
              <w:t>How effectively was gender inclusion integrated and advanced across project components (e.g.</w:t>
            </w:r>
            <w:r w:rsidR="58A238C7" w:rsidRPr="4BF0250A">
              <w:rPr>
                <w:rFonts w:ascii="Times New Roman" w:eastAsia="Symbol" w:hAnsi="Times New Roman" w:cs="Times New Roman"/>
                <w:sz w:val="24"/>
                <w:szCs w:val="24"/>
              </w:rPr>
              <w:t xml:space="preserve">, </w:t>
            </w:r>
            <w:r w:rsidR="00B56A0F" w:rsidRPr="4BF0250A">
              <w:rPr>
                <w:rFonts w:ascii="Times New Roman" w:eastAsia="Symbol" w:hAnsi="Times New Roman" w:cs="Times New Roman"/>
                <w:sz w:val="24"/>
                <w:szCs w:val="24"/>
              </w:rPr>
              <w:t>entrepreneurship</w:t>
            </w:r>
            <w:r w:rsidR="00433ACF" w:rsidRPr="4BF0250A">
              <w:rPr>
                <w:rFonts w:ascii="Times New Roman" w:eastAsia="Symbol" w:hAnsi="Times New Roman" w:cs="Times New Roman"/>
                <w:sz w:val="24"/>
                <w:szCs w:val="24"/>
              </w:rPr>
              <w:t>/employment</w:t>
            </w:r>
            <w:r w:rsidRPr="4BF0250A">
              <w:rPr>
                <w:rFonts w:ascii="Times New Roman" w:eastAsia="Symbol" w:hAnsi="Times New Roman" w:cs="Times New Roman"/>
                <w:sz w:val="24"/>
                <w:szCs w:val="24"/>
              </w:rPr>
              <w:t>, ID enrollment, business registration)?</w:t>
            </w:r>
          </w:p>
          <w:p w14:paraId="6A7B35E9" w14:textId="3DB6C3F1" w:rsidR="009D58F8" w:rsidRDefault="390ED02D" w:rsidP="009D58F8">
            <w:pPr>
              <w:numPr>
                <w:ilvl w:val="0"/>
                <w:numId w:val="12"/>
              </w:numPr>
              <w:tabs>
                <w:tab w:val="left" w:pos="720"/>
              </w:tabs>
              <w:ind w:left="720" w:hanging="360"/>
              <w:jc w:val="both"/>
              <w:rPr>
                <w:rFonts w:ascii="Times New Roman" w:eastAsia="Symbol" w:hAnsi="Times New Roman" w:cs="Times New Roman"/>
                <w:sz w:val="24"/>
                <w:szCs w:val="24"/>
              </w:rPr>
            </w:pPr>
            <w:r w:rsidRPr="4BF0250A">
              <w:rPr>
                <w:rFonts w:ascii="Times New Roman" w:eastAsia="Symbol" w:hAnsi="Times New Roman" w:cs="Times New Roman"/>
                <w:sz w:val="24"/>
                <w:szCs w:val="24"/>
              </w:rPr>
              <w:t xml:space="preserve">To what extent did the different project components interact in ways that created </w:t>
            </w:r>
            <w:r w:rsidR="14AA2600" w:rsidRPr="4BF0250A">
              <w:rPr>
                <w:rFonts w:ascii="Times New Roman" w:eastAsia="Symbol" w:hAnsi="Times New Roman" w:cs="Times New Roman"/>
                <w:sz w:val="24"/>
                <w:szCs w:val="24"/>
              </w:rPr>
              <w:t>synergies,</w:t>
            </w:r>
            <w:r w:rsidRPr="4BF0250A">
              <w:rPr>
                <w:rFonts w:ascii="Times New Roman" w:eastAsia="Symbol" w:hAnsi="Times New Roman" w:cs="Times New Roman"/>
                <w:sz w:val="24"/>
                <w:szCs w:val="24"/>
              </w:rPr>
              <w:t xml:space="preserve"> </w:t>
            </w:r>
            <w:r w:rsidR="6912D98F" w:rsidRPr="4BF0250A">
              <w:rPr>
                <w:rFonts w:ascii="Times New Roman" w:eastAsia="Symbol" w:hAnsi="Times New Roman" w:cs="Times New Roman"/>
                <w:sz w:val="24"/>
                <w:szCs w:val="24"/>
              </w:rPr>
              <w:t>and</w:t>
            </w:r>
            <w:r w:rsidRPr="4BF0250A">
              <w:rPr>
                <w:rFonts w:ascii="Times New Roman" w:eastAsia="Symbol" w:hAnsi="Times New Roman" w:cs="Times New Roman"/>
                <w:sz w:val="24"/>
                <w:szCs w:val="24"/>
              </w:rPr>
              <w:t xml:space="preserve"> how did these interactions influence the overall effectiveness or value of the intervention?</w:t>
            </w:r>
          </w:p>
          <w:p w14:paraId="0E79D174" w14:textId="77777777" w:rsidR="009D58F8" w:rsidRDefault="009D58F8" w:rsidP="00BD22B8">
            <w:pPr>
              <w:pStyle w:val="NoSpacing"/>
              <w:jc w:val="center"/>
              <w:rPr>
                <w:rFonts w:ascii="Times New Roman" w:hAnsi="Times New Roman" w:cs="Times New Roman"/>
                <w:b/>
                <w:bCs/>
              </w:rPr>
            </w:pPr>
          </w:p>
        </w:tc>
      </w:tr>
      <w:tr w:rsidR="009D58F8" w14:paraId="7FD2C140" w14:textId="77777777" w:rsidTr="4BF0250A">
        <w:tc>
          <w:tcPr>
            <w:tcW w:w="9350" w:type="dxa"/>
          </w:tcPr>
          <w:p w14:paraId="351FA8E0" w14:textId="77777777" w:rsidR="009D58F8" w:rsidRPr="00926020" w:rsidRDefault="009D58F8" w:rsidP="009D58F8">
            <w:pPr>
              <w:pStyle w:val="NoSpacing"/>
              <w:jc w:val="center"/>
              <w:rPr>
                <w:rFonts w:ascii="Times New Roman" w:hAnsi="Times New Roman" w:cs="Times New Roman"/>
                <w:b/>
                <w:bCs/>
              </w:rPr>
            </w:pPr>
            <w:r w:rsidRPr="00F31377">
              <w:rPr>
                <w:rFonts w:ascii="Times New Roman" w:hAnsi="Times New Roman" w:cs="Times New Roman"/>
                <w:b/>
                <w:bCs/>
              </w:rPr>
              <w:lastRenderedPageBreak/>
              <w:t>E. Sustainability</w:t>
            </w:r>
            <w:r>
              <w:rPr>
                <w:rFonts w:ascii="Times New Roman" w:hAnsi="Times New Roman" w:cs="Times New Roman"/>
                <w:b/>
                <w:bCs/>
              </w:rPr>
              <w:t xml:space="preserve"> of Outcomes</w:t>
            </w:r>
          </w:p>
          <w:p w14:paraId="1A9E6EAF" w14:textId="77777777" w:rsidR="009D58F8" w:rsidRPr="00C40F07" w:rsidRDefault="009D58F8" w:rsidP="009D58F8">
            <w:pPr>
              <w:pStyle w:val="NoSpacing"/>
              <w:jc w:val="both"/>
              <w:rPr>
                <w:rFonts w:ascii="Times New Roman" w:hAnsi="Times New Roman" w:cs="Times New Roman"/>
                <w:b/>
                <w:bCs/>
              </w:rPr>
            </w:pPr>
            <w:r w:rsidRPr="4AE731F5">
              <w:rPr>
                <w:rFonts w:ascii="Times New Roman" w:hAnsi="Times New Roman" w:cs="Times New Roman"/>
                <w:b/>
                <w:bCs/>
              </w:rPr>
              <w:t>Key Questions:</w:t>
            </w:r>
          </w:p>
          <w:p w14:paraId="4B08EE7A" w14:textId="77777777" w:rsidR="009D58F8" w:rsidRPr="00F31377" w:rsidRDefault="009D58F8" w:rsidP="009D58F8">
            <w:pPr>
              <w:pStyle w:val="NoSpacing"/>
              <w:numPr>
                <w:ilvl w:val="0"/>
                <w:numId w:val="13"/>
              </w:numPr>
              <w:jc w:val="both"/>
              <w:rPr>
                <w:rFonts w:ascii="Times New Roman" w:hAnsi="Times New Roman" w:cs="Times New Roman"/>
              </w:rPr>
            </w:pPr>
            <w:r w:rsidRPr="4AE731F5">
              <w:rPr>
                <w:rFonts w:ascii="Times New Roman" w:hAnsi="Times New Roman" w:cs="Times New Roman"/>
              </w:rPr>
              <w:t xml:space="preserve">Are </w:t>
            </w:r>
            <w:r>
              <w:rPr>
                <w:rFonts w:ascii="Times New Roman" w:hAnsi="Times New Roman" w:cs="Times New Roman"/>
              </w:rPr>
              <w:t>beneficiary institutions</w:t>
            </w:r>
            <w:r w:rsidRPr="4AE731F5">
              <w:rPr>
                <w:rFonts w:ascii="Times New Roman" w:hAnsi="Times New Roman" w:cs="Times New Roman"/>
              </w:rPr>
              <w:t xml:space="preserve"> adequately resourced and institutionally capable of sustaining project outcomes beyond the </w:t>
            </w:r>
            <w:r>
              <w:rPr>
                <w:rFonts w:ascii="Times New Roman" w:hAnsi="Times New Roman" w:cs="Times New Roman"/>
              </w:rPr>
              <w:t>project closing date</w:t>
            </w:r>
            <w:r w:rsidRPr="4AE731F5">
              <w:rPr>
                <w:rFonts w:ascii="Times New Roman" w:hAnsi="Times New Roman" w:cs="Times New Roman"/>
              </w:rPr>
              <w:t>?</w:t>
            </w:r>
          </w:p>
          <w:p w14:paraId="30B197AC" w14:textId="77777777" w:rsidR="009D58F8" w:rsidRPr="00F31377" w:rsidRDefault="009D58F8" w:rsidP="009D58F8">
            <w:pPr>
              <w:pStyle w:val="NoSpacing"/>
              <w:numPr>
                <w:ilvl w:val="0"/>
                <w:numId w:val="13"/>
              </w:numPr>
              <w:jc w:val="both"/>
              <w:rPr>
                <w:rFonts w:ascii="Times New Roman" w:hAnsi="Times New Roman" w:cs="Times New Roman"/>
              </w:rPr>
            </w:pPr>
            <w:r w:rsidRPr="00F31377">
              <w:rPr>
                <w:rFonts w:ascii="Times New Roman" w:hAnsi="Times New Roman" w:cs="Times New Roman"/>
              </w:rPr>
              <w:t>To what extent have institutional mandates, digital infrastructure, and operational systems (e.g., OSS, ID management, AML supervision) become embedded in regular government functions?</w:t>
            </w:r>
          </w:p>
          <w:p w14:paraId="28147F72" w14:textId="77777777" w:rsidR="009D58F8" w:rsidRDefault="009D58F8" w:rsidP="009D58F8">
            <w:pPr>
              <w:pStyle w:val="NoSpacing"/>
              <w:numPr>
                <w:ilvl w:val="0"/>
                <w:numId w:val="13"/>
              </w:numPr>
              <w:jc w:val="both"/>
              <w:rPr>
                <w:rFonts w:ascii="Times New Roman" w:hAnsi="Times New Roman" w:cs="Times New Roman"/>
              </w:rPr>
            </w:pPr>
            <w:r w:rsidRPr="00825C78">
              <w:rPr>
                <w:rFonts w:ascii="Times New Roman" w:hAnsi="Times New Roman" w:cs="Times New Roman"/>
              </w:rPr>
              <w:t xml:space="preserve">What measures can the government take to sustain the outcomes and institutional reforms introduced by the </w:t>
            </w:r>
            <w:r>
              <w:rPr>
                <w:rFonts w:ascii="Times New Roman" w:hAnsi="Times New Roman" w:cs="Times New Roman"/>
              </w:rPr>
              <w:t>project</w:t>
            </w:r>
            <w:r w:rsidRPr="00825C78">
              <w:rPr>
                <w:rFonts w:ascii="Times New Roman" w:hAnsi="Times New Roman" w:cs="Times New Roman"/>
              </w:rPr>
              <w:t xml:space="preserve"> beyond its closure?</w:t>
            </w:r>
          </w:p>
          <w:p w14:paraId="29A025B1" w14:textId="77777777" w:rsidR="009D58F8" w:rsidRDefault="009D58F8" w:rsidP="009D58F8">
            <w:pPr>
              <w:pStyle w:val="NoSpacing"/>
              <w:jc w:val="center"/>
              <w:rPr>
                <w:rFonts w:ascii="Times New Roman" w:hAnsi="Times New Roman" w:cs="Times New Roman"/>
                <w:b/>
                <w:bCs/>
              </w:rPr>
            </w:pPr>
          </w:p>
        </w:tc>
      </w:tr>
      <w:tr w:rsidR="009D58F8" w14:paraId="5E2EC60E" w14:textId="77777777" w:rsidTr="4BF0250A">
        <w:tc>
          <w:tcPr>
            <w:tcW w:w="9350" w:type="dxa"/>
          </w:tcPr>
          <w:p w14:paraId="1DB9411D" w14:textId="77777777" w:rsidR="009D58F8" w:rsidRDefault="009D58F8" w:rsidP="009D58F8">
            <w:pPr>
              <w:pStyle w:val="NoSpacing"/>
              <w:jc w:val="center"/>
              <w:rPr>
                <w:rFonts w:ascii="Times New Roman" w:hAnsi="Times New Roman" w:cs="Times New Roman"/>
                <w:b/>
                <w:bCs/>
              </w:rPr>
            </w:pPr>
            <w:r w:rsidRPr="00F31377">
              <w:rPr>
                <w:rFonts w:ascii="Times New Roman" w:hAnsi="Times New Roman" w:cs="Times New Roman"/>
                <w:b/>
                <w:bCs/>
              </w:rPr>
              <w:t>F. Lessons Learned and Recommendations</w:t>
            </w:r>
          </w:p>
          <w:p w14:paraId="6703A99C" w14:textId="77777777" w:rsidR="009D58F8" w:rsidRPr="00F31377" w:rsidRDefault="009D58F8" w:rsidP="009D58F8">
            <w:pPr>
              <w:pStyle w:val="NoSpacing"/>
              <w:jc w:val="both"/>
              <w:rPr>
                <w:rFonts w:ascii="Times New Roman" w:hAnsi="Times New Roman" w:cs="Times New Roman"/>
              </w:rPr>
            </w:pPr>
            <w:r w:rsidRPr="00F31377">
              <w:rPr>
                <w:rFonts w:ascii="Times New Roman" w:hAnsi="Times New Roman" w:cs="Times New Roman"/>
                <w:b/>
                <w:bCs/>
              </w:rPr>
              <w:t>Key Questions:</w:t>
            </w:r>
          </w:p>
          <w:p w14:paraId="128EA8BB" w14:textId="2787D3A3" w:rsidR="009D58F8" w:rsidRPr="005655F2" w:rsidRDefault="009D58F8" w:rsidP="009D58F8">
            <w:pPr>
              <w:pStyle w:val="ListParagraph"/>
              <w:numPr>
                <w:ilvl w:val="0"/>
                <w:numId w:val="16"/>
              </w:numPr>
              <w:rPr>
                <w:rFonts w:ascii="Times New Roman" w:hAnsi="Times New Roman" w:cs="Times New Roman"/>
                <w:sz w:val="24"/>
                <w:szCs w:val="24"/>
              </w:rPr>
            </w:pPr>
            <w:r w:rsidRPr="4BF0250A">
              <w:rPr>
                <w:rFonts w:ascii="Times New Roman" w:hAnsi="Times New Roman" w:cs="Times New Roman"/>
                <w:sz w:val="24"/>
                <w:szCs w:val="24"/>
              </w:rPr>
              <w:t xml:space="preserve">What are the most significant lessons from the design and implementation of SCALED-UP (including both the original project and the Additional Financing), and how can these insights (both documented and emerging) inform </w:t>
            </w:r>
            <w:r w:rsidR="3A92B000" w:rsidRPr="4BF0250A">
              <w:rPr>
                <w:rFonts w:ascii="Times New Roman" w:hAnsi="Times New Roman" w:cs="Times New Roman"/>
                <w:sz w:val="24"/>
                <w:szCs w:val="24"/>
              </w:rPr>
              <w:t>future</w:t>
            </w:r>
            <w:r w:rsidRPr="4BF0250A">
              <w:rPr>
                <w:rFonts w:ascii="Times New Roman" w:hAnsi="Times New Roman" w:cs="Times New Roman"/>
                <w:sz w:val="24"/>
                <w:szCs w:val="24"/>
              </w:rPr>
              <w:t xml:space="preserve"> project</w:t>
            </w:r>
            <w:r w:rsidR="00064DBB" w:rsidRPr="4BF0250A">
              <w:rPr>
                <w:rFonts w:ascii="Times New Roman" w:hAnsi="Times New Roman" w:cs="Times New Roman"/>
                <w:sz w:val="24"/>
                <w:szCs w:val="24"/>
              </w:rPr>
              <w:t>s</w:t>
            </w:r>
            <w:r w:rsidRPr="4BF0250A">
              <w:rPr>
                <w:rFonts w:ascii="Times New Roman" w:hAnsi="Times New Roman" w:cs="Times New Roman"/>
                <w:sz w:val="24"/>
                <w:szCs w:val="24"/>
              </w:rPr>
              <w:t>?</w:t>
            </w:r>
          </w:p>
          <w:p w14:paraId="05EBC65C" w14:textId="77777777" w:rsidR="009D58F8" w:rsidRPr="005655F2" w:rsidRDefault="009D58F8" w:rsidP="009D58F8">
            <w:pPr>
              <w:pStyle w:val="ListParagraph"/>
              <w:numPr>
                <w:ilvl w:val="0"/>
                <w:numId w:val="16"/>
              </w:numPr>
              <w:rPr>
                <w:rFonts w:ascii="Times New Roman" w:hAnsi="Times New Roman" w:cs="Times New Roman"/>
                <w:sz w:val="24"/>
                <w:szCs w:val="24"/>
              </w:rPr>
            </w:pPr>
            <w:r w:rsidRPr="005655F2">
              <w:rPr>
                <w:rFonts w:ascii="Times New Roman" w:hAnsi="Times New Roman" w:cs="Times New Roman"/>
                <w:sz w:val="24"/>
                <w:szCs w:val="24"/>
              </w:rPr>
              <w:t>How did the project adapt to the COVID-19 context, and what insights does this offer for strengthening digital resilience and public service delivery?</w:t>
            </w:r>
          </w:p>
          <w:p w14:paraId="41256248" w14:textId="77777777" w:rsidR="009D58F8" w:rsidRPr="005655F2" w:rsidRDefault="009D58F8" w:rsidP="009D58F8">
            <w:pPr>
              <w:pStyle w:val="ListParagraph"/>
              <w:numPr>
                <w:ilvl w:val="0"/>
                <w:numId w:val="16"/>
              </w:numPr>
              <w:rPr>
                <w:rFonts w:ascii="Times New Roman" w:hAnsi="Times New Roman" w:cs="Times New Roman"/>
                <w:sz w:val="24"/>
                <w:szCs w:val="24"/>
              </w:rPr>
            </w:pPr>
            <w:r w:rsidRPr="005655F2">
              <w:rPr>
                <w:rFonts w:ascii="Times New Roman" w:hAnsi="Times New Roman" w:cs="Times New Roman"/>
                <w:sz w:val="24"/>
                <w:szCs w:val="24"/>
              </w:rPr>
              <w:t>To what extent were lessons and knowledge products effectively captured, communicated, and used by government stakeholders and development partners?</w:t>
            </w:r>
          </w:p>
          <w:p w14:paraId="52383A19" w14:textId="77777777" w:rsidR="009D58F8" w:rsidRDefault="009D58F8" w:rsidP="009D58F8">
            <w:pPr>
              <w:pStyle w:val="ListParagraph"/>
              <w:numPr>
                <w:ilvl w:val="0"/>
                <w:numId w:val="16"/>
              </w:numPr>
            </w:pPr>
            <w:r w:rsidRPr="005655F2">
              <w:rPr>
                <w:rFonts w:ascii="Times New Roman" w:hAnsi="Times New Roman" w:cs="Times New Roman"/>
                <w:sz w:val="24"/>
                <w:szCs w:val="24"/>
              </w:rPr>
              <w:t xml:space="preserve">What actionable, context-specific recommendations emerge from the project’s achievements, challenges, and innovations that can inform future </w:t>
            </w:r>
            <w:r>
              <w:rPr>
                <w:rFonts w:ascii="Times New Roman" w:hAnsi="Times New Roman" w:cs="Times New Roman"/>
                <w:sz w:val="24"/>
                <w:szCs w:val="24"/>
              </w:rPr>
              <w:t>project design</w:t>
            </w:r>
            <w:r w:rsidRPr="005655F2">
              <w:rPr>
                <w:rFonts w:ascii="Times New Roman" w:hAnsi="Times New Roman" w:cs="Times New Roman"/>
                <w:sz w:val="24"/>
                <w:szCs w:val="24"/>
              </w:rPr>
              <w:t>?</w:t>
            </w:r>
          </w:p>
          <w:p w14:paraId="424EA578" w14:textId="77777777" w:rsidR="009D58F8" w:rsidRDefault="009D58F8" w:rsidP="009D58F8">
            <w:pPr>
              <w:pStyle w:val="NoSpacing"/>
              <w:jc w:val="center"/>
              <w:rPr>
                <w:rFonts w:ascii="Times New Roman" w:hAnsi="Times New Roman" w:cs="Times New Roman"/>
                <w:b/>
                <w:bCs/>
              </w:rPr>
            </w:pPr>
          </w:p>
        </w:tc>
      </w:tr>
    </w:tbl>
    <w:p w14:paraId="0CBAA531" w14:textId="77777777" w:rsidR="00465091" w:rsidRDefault="00465091" w:rsidP="000F0360">
      <w:pPr>
        <w:rPr>
          <w:rFonts w:ascii="Times New Roman" w:hAnsi="Times New Roman" w:cs="Times New Roman"/>
          <w:b/>
          <w:bCs/>
          <w:sz w:val="28"/>
          <w:szCs w:val="28"/>
        </w:rPr>
      </w:pPr>
    </w:p>
    <w:p w14:paraId="11FDF40F" w14:textId="11C75812" w:rsidR="009D19BD" w:rsidRPr="00E50937" w:rsidRDefault="0075693F" w:rsidP="009D58F8">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b/>
          <w:bCs/>
          <w:sz w:val="28"/>
          <w:szCs w:val="28"/>
        </w:rPr>
      </w:pPr>
      <w:r>
        <w:rPr>
          <w:rFonts w:ascii="Times New Roman" w:hAnsi="Times New Roman" w:cs="Times New Roman"/>
          <w:b/>
          <w:bCs/>
          <w:sz w:val="28"/>
          <w:szCs w:val="28"/>
        </w:rPr>
        <w:t xml:space="preserve">6. </w:t>
      </w:r>
      <w:r w:rsidR="006F09E9" w:rsidRPr="0075693F">
        <w:rPr>
          <w:rFonts w:ascii="Times New Roman" w:hAnsi="Times New Roman" w:cs="Times New Roman"/>
          <w:b/>
          <w:bCs/>
          <w:sz w:val="28"/>
          <w:szCs w:val="28"/>
        </w:rPr>
        <w:t>APPROACH AND METHODOLOGY</w:t>
      </w:r>
    </w:p>
    <w:p w14:paraId="6FC4A726" w14:textId="77777777" w:rsidR="00246197" w:rsidRDefault="00246197" w:rsidP="0075693F">
      <w:pPr>
        <w:jc w:val="both"/>
        <w:rPr>
          <w:rFonts w:ascii="Times New Roman" w:hAnsi="Times New Roman" w:cs="Times New Roman"/>
          <w:sz w:val="24"/>
        </w:rPr>
      </w:pPr>
    </w:p>
    <w:p w14:paraId="4FAD3C98" w14:textId="0EABCC2E" w:rsidR="00BA1F8C" w:rsidRDefault="006F09E9" w:rsidP="0075693F">
      <w:pPr>
        <w:jc w:val="both"/>
        <w:rPr>
          <w:rFonts w:ascii="Times New Roman" w:hAnsi="Times New Roman" w:cs="Times New Roman"/>
          <w:sz w:val="24"/>
        </w:rPr>
      </w:pPr>
      <w:r w:rsidRPr="006F09E9">
        <w:rPr>
          <w:rFonts w:ascii="Times New Roman" w:hAnsi="Times New Roman" w:cs="Times New Roman"/>
          <w:sz w:val="24"/>
        </w:rPr>
        <w:t xml:space="preserve">The evaluation will employ a mixed-methods approach anchored in the project’s </w:t>
      </w:r>
      <w:proofErr w:type="spellStart"/>
      <w:r w:rsidRPr="006F09E9">
        <w:rPr>
          <w:rFonts w:ascii="Times New Roman" w:hAnsi="Times New Roman" w:cs="Times New Roman"/>
          <w:sz w:val="24"/>
        </w:rPr>
        <w:t>ToC</w:t>
      </w:r>
      <w:proofErr w:type="spellEnd"/>
      <w:r w:rsidRPr="006F09E9">
        <w:rPr>
          <w:rFonts w:ascii="Times New Roman" w:hAnsi="Times New Roman" w:cs="Times New Roman"/>
          <w:sz w:val="24"/>
        </w:rPr>
        <w:t xml:space="preserve">. The </w:t>
      </w:r>
      <w:r w:rsidR="00ED08A8">
        <w:rPr>
          <w:rFonts w:ascii="Times New Roman" w:hAnsi="Times New Roman" w:cs="Times New Roman"/>
          <w:sz w:val="24"/>
        </w:rPr>
        <w:t>company/</w:t>
      </w:r>
      <w:r w:rsidRPr="006F09E9">
        <w:rPr>
          <w:rFonts w:ascii="Times New Roman" w:hAnsi="Times New Roman" w:cs="Times New Roman"/>
          <w:sz w:val="24"/>
        </w:rPr>
        <w:t xml:space="preserve">consultant is expected to develop a rigorous methodology to answer the evaluation questions and attribute outcomes to project interventions as far as possible. The approach should be utilization-focused and conform to </w:t>
      </w:r>
      <w:r w:rsidR="000B7390">
        <w:rPr>
          <w:rFonts w:ascii="Times New Roman" w:hAnsi="Times New Roman" w:cs="Times New Roman"/>
          <w:sz w:val="24"/>
        </w:rPr>
        <w:t xml:space="preserve">WB </w:t>
      </w:r>
      <w:r w:rsidRPr="006F09E9">
        <w:rPr>
          <w:rFonts w:ascii="Times New Roman" w:hAnsi="Times New Roman" w:cs="Times New Roman"/>
          <w:sz w:val="24"/>
        </w:rPr>
        <w:t xml:space="preserve">and international best practices for evaluating institutional development programs. </w:t>
      </w:r>
    </w:p>
    <w:p w14:paraId="7AAF392D" w14:textId="77777777" w:rsidR="00BA1F8C" w:rsidRDefault="00BA1F8C" w:rsidP="00BA1F8C">
      <w:pPr>
        <w:ind w:left="90"/>
        <w:jc w:val="both"/>
        <w:rPr>
          <w:rFonts w:ascii="Times New Roman" w:hAnsi="Times New Roman" w:cs="Times New Roman"/>
          <w:sz w:val="24"/>
        </w:rPr>
      </w:pPr>
    </w:p>
    <w:p w14:paraId="673FFE63" w14:textId="61FBDCD2" w:rsidR="001D437E" w:rsidRDefault="00816467" w:rsidP="00E50937">
      <w:pPr>
        <w:pStyle w:val="ListParagraph"/>
        <w:numPr>
          <w:ilvl w:val="1"/>
          <w:numId w:val="17"/>
        </w:numPr>
        <w:ind w:left="360"/>
        <w:jc w:val="both"/>
        <w:rPr>
          <w:rFonts w:ascii="Times New Roman" w:hAnsi="Times New Roman" w:cs="Times New Roman"/>
          <w:b/>
          <w:sz w:val="24"/>
        </w:rPr>
      </w:pPr>
      <w:r w:rsidRPr="0075693F">
        <w:rPr>
          <w:rFonts w:ascii="Times New Roman" w:hAnsi="Times New Roman" w:cs="Times New Roman"/>
          <w:b/>
          <w:sz w:val="24"/>
        </w:rPr>
        <w:t>Theory of Change–Driven Framework</w:t>
      </w:r>
    </w:p>
    <w:p w14:paraId="2E1312FA" w14:textId="77777777" w:rsidR="00246197" w:rsidRPr="00544D4E" w:rsidRDefault="00246197" w:rsidP="00544D4E">
      <w:pPr>
        <w:jc w:val="both"/>
        <w:rPr>
          <w:rFonts w:ascii="Times New Roman" w:hAnsi="Times New Roman" w:cs="Times New Roman"/>
          <w:b/>
          <w:sz w:val="24"/>
        </w:rPr>
      </w:pPr>
    </w:p>
    <w:p w14:paraId="2A5485B7" w14:textId="6A41D8DF" w:rsidR="00D0747A" w:rsidRPr="008D5E05" w:rsidRDefault="4F450D7B" w:rsidP="4AE731F5">
      <w:pPr>
        <w:pStyle w:val="FootnoteText"/>
        <w:tabs>
          <w:tab w:val="left" w:pos="90"/>
          <w:tab w:val="left" w:pos="1710"/>
          <w:tab w:val="left" w:pos="2160"/>
        </w:tabs>
        <w:jc w:val="both"/>
        <w:rPr>
          <w:rFonts w:ascii="Times New Roman" w:hAnsi="Times New Roman" w:cs="Times New Roman"/>
          <w:sz w:val="24"/>
          <w:szCs w:val="24"/>
        </w:rPr>
      </w:pPr>
      <w:r w:rsidRPr="4AE731F5">
        <w:rPr>
          <w:rFonts w:ascii="Times New Roman" w:hAnsi="Times New Roman" w:cs="Times New Roman"/>
          <w:sz w:val="24"/>
          <w:szCs w:val="24"/>
        </w:rPr>
        <w:t xml:space="preserve">The </w:t>
      </w:r>
      <w:r w:rsidR="00064DBB">
        <w:rPr>
          <w:rFonts w:ascii="Times New Roman" w:hAnsi="Times New Roman" w:cs="Times New Roman"/>
          <w:sz w:val="24"/>
          <w:szCs w:val="24"/>
        </w:rPr>
        <w:t>Company/Consultant</w:t>
      </w:r>
      <w:r w:rsidRPr="4AE731F5">
        <w:rPr>
          <w:rFonts w:ascii="Times New Roman" w:hAnsi="Times New Roman" w:cs="Times New Roman"/>
          <w:sz w:val="24"/>
          <w:szCs w:val="24"/>
        </w:rPr>
        <w:t xml:space="preserve"> will </w:t>
      </w:r>
      <w:r w:rsidR="002D23DD">
        <w:rPr>
          <w:rFonts w:ascii="Times New Roman" w:hAnsi="Times New Roman" w:cs="Times New Roman"/>
          <w:sz w:val="24"/>
          <w:szCs w:val="24"/>
        </w:rPr>
        <w:t xml:space="preserve">assess the relevance of the </w:t>
      </w:r>
      <w:r w:rsidR="00546F82">
        <w:rPr>
          <w:rFonts w:ascii="Times New Roman" w:hAnsi="Times New Roman" w:cs="Times New Roman"/>
          <w:sz w:val="24"/>
          <w:szCs w:val="24"/>
        </w:rPr>
        <w:t>S</w:t>
      </w:r>
      <w:r w:rsidRPr="4AE731F5">
        <w:rPr>
          <w:rFonts w:ascii="Times New Roman" w:hAnsi="Times New Roman" w:cs="Times New Roman"/>
          <w:sz w:val="24"/>
          <w:szCs w:val="24"/>
        </w:rPr>
        <w:t xml:space="preserve">CALED-UP’s </w:t>
      </w:r>
      <w:proofErr w:type="spellStart"/>
      <w:r w:rsidR="002D23DD">
        <w:rPr>
          <w:rFonts w:ascii="Times New Roman" w:hAnsi="Times New Roman" w:cs="Times New Roman"/>
          <w:sz w:val="24"/>
          <w:szCs w:val="24"/>
        </w:rPr>
        <w:t>ToC</w:t>
      </w:r>
      <w:proofErr w:type="spellEnd"/>
      <w:r w:rsidR="00157194">
        <w:rPr>
          <w:rStyle w:val="FootnoteReference"/>
          <w:rFonts w:ascii="Times New Roman" w:hAnsi="Times New Roman" w:cs="Times New Roman"/>
          <w:sz w:val="24"/>
          <w:szCs w:val="24"/>
        </w:rPr>
        <w:footnoteReference w:id="8"/>
      </w:r>
      <w:r w:rsidR="00157194">
        <w:rPr>
          <w:rFonts w:ascii="Times New Roman" w:hAnsi="Times New Roman" w:cs="Times New Roman"/>
          <w:sz w:val="24"/>
          <w:szCs w:val="24"/>
        </w:rPr>
        <w:t xml:space="preserve"> </w:t>
      </w:r>
      <w:r w:rsidRPr="4AE731F5">
        <w:rPr>
          <w:rFonts w:ascii="Times New Roman" w:hAnsi="Times New Roman" w:cs="Times New Roman"/>
          <w:sz w:val="24"/>
          <w:szCs w:val="24"/>
        </w:rPr>
        <w:t xml:space="preserve">mapping </w:t>
      </w:r>
      <w:r w:rsidR="003A3B64">
        <w:rPr>
          <w:rFonts w:ascii="Times New Roman" w:hAnsi="Times New Roman" w:cs="Times New Roman"/>
          <w:sz w:val="24"/>
          <w:szCs w:val="24"/>
        </w:rPr>
        <w:t xml:space="preserve">and </w:t>
      </w:r>
      <w:r w:rsidRPr="4AE731F5">
        <w:rPr>
          <w:rFonts w:ascii="Times New Roman" w:hAnsi="Times New Roman" w:cs="Times New Roman"/>
          <w:sz w:val="24"/>
          <w:szCs w:val="24"/>
        </w:rPr>
        <w:t xml:space="preserve">how </w:t>
      </w:r>
      <w:r w:rsidR="001C44F8" w:rsidRPr="4AE731F5">
        <w:rPr>
          <w:rFonts w:ascii="Times New Roman" w:hAnsi="Times New Roman" w:cs="Times New Roman"/>
          <w:sz w:val="24"/>
          <w:szCs w:val="24"/>
        </w:rPr>
        <w:t>input</w:t>
      </w:r>
      <w:r w:rsidRPr="4AE731F5">
        <w:rPr>
          <w:rFonts w:ascii="Times New Roman" w:hAnsi="Times New Roman" w:cs="Times New Roman"/>
          <w:sz w:val="24"/>
          <w:szCs w:val="24"/>
        </w:rPr>
        <w:t xml:space="preserve"> and activities were intended to lead to </w:t>
      </w:r>
      <w:r w:rsidR="001C44F8" w:rsidRPr="4AE731F5">
        <w:rPr>
          <w:rFonts w:ascii="Times New Roman" w:hAnsi="Times New Roman" w:cs="Times New Roman"/>
          <w:sz w:val="24"/>
          <w:szCs w:val="24"/>
        </w:rPr>
        <w:t>output</w:t>
      </w:r>
      <w:r w:rsidRPr="4AE731F5">
        <w:rPr>
          <w:rFonts w:ascii="Times New Roman" w:hAnsi="Times New Roman" w:cs="Times New Roman"/>
          <w:sz w:val="24"/>
          <w:szCs w:val="24"/>
        </w:rPr>
        <w:t xml:space="preserve"> </w:t>
      </w:r>
      <w:r w:rsidR="00157194">
        <w:rPr>
          <w:rFonts w:ascii="Times New Roman" w:hAnsi="Times New Roman" w:cs="Times New Roman"/>
          <w:sz w:val="24"/>
          <w:szCs w:val="24"/>
        </w:rPr>
        <w:t xml:space="preserve">and </w:t>
      </w:r>
      <w:r w:rsidRPr="4AE731F5">
        <w:rPr>
          <w:rFonts w:ascii="Times New Roman" w:hAnsi="Times New Roman" w:cs="Times New Roman"/>
          <w:sz w:val="24"/>
          <w:szCs w:val="24"/>
        </w:rPr>
        <w:t>outcomes</w:t>
      </w:r>
      <w:r w:rsidR="00157194">
        <w:rPr>
          <w:rFonts w:ascii="Times New Roman" w:hAnsi="Times New Roman" w:cs="Times New Roman"/>
          <w:sz w:val="24"/>
          <w:szCs w:val="24"/>
        </w:rPr>
        <w:t>.</w:t>
      </w:r>
      <w:r w:rsidRPr="4AE731F5">
        <w:rPr>
          <w:rFonts w:ascii="Times New Roman" w:hAnsi="Times New Roman" w:cs="Times New Roman"/>
          <w:sz w:val="24"/>
          <w:szCs w:val="24"/>
        </w:rPr>
        <w:t xml:space="preserve"> This </w:t>
      </w:r>
      <w:r w:rsidR="001C44F8" w:rsidRPr="4AE731F5">
        <w:rPr>
          <w:rFonts w:ascii="Times New Roman" w:hAnsi="Times New Roman" w:cs="Times New Roman"/>
          <w:sz w:val="24"/>
          <w:szCs w:val="24"/>
        </w:rPr>
        <w:t>Toc</w:t>
      </w:r>
      <w:r w:rsidRPr="4AE731F5">
        <w:rPr>
          <w:rFonts w:ascii="Times New Roman" w:hAnsi="Times New Roman" w:cs="Times New Roman"/>
          <w:sz w:val="24"/>
          <w:szCs w:val="24"/>
        </w:rPr>
        <w:t xml:space="preserve"> will guide the evaluation design, ensuring each link (assumption) is tested.</w:t>
      </w:r>
      <w:r w:rsidR="003A3B64">
        <w:rPr>
          <w:rFonts w:ascii="Times New Roman" w:hAnsi="Times New Roman" w:cs="Times New Roman"/>
          <w:sz w:val="24"/>
          <w:szCs w:val="24"/>
        </w:rPr>
        <w:t xml:space="preserve"> </w:t>
      </w:r>
      <w:r w:rsidRPr="4AE731F5">
        <w:rPr>
          <w:rFonts w:ascii="Times New Roman" w:hAnsi="Times New Roman" w:cs="Times New Roman"/>
          <w:sz w:val="24"/>
          <w:szCs w:val="24"/>
        </w:rPr>
        <w:t xml:space="preserve"> The evaluation will examine each part of this logic. </w:t>
      </w:r>
      <w:r w:rsidR="00A42D56" w:rsidRPr="00A42D56">
        <w:rPr>
          <w:rFonts w:ascii="Times New Roman" w:hAnsi="Times New Roman" w:cs="Times New Roman"/>
          <w:sz w:val="24"/>
          <w:szCs w:val="24"/>
        </w:rPr>
        <w:t xml:space="preserve">The </w:t>
      </w:r>
      <w:r w:rsidR="00064DBB">
        <w:rPr>
          <w:rFonts w:ascii="Times New Roman" w:hAnsi="Times New Roman" w:cs="Times New Roman"/>
          <w:sz w:val="24"/>
          <w:szCs w:val="24"/>
        </w:rPr>
        <w:t>Company/Consultant</w:t>
      </w:r>
      <w:r w:rsidR="00A42D56" w:rsidRPr="00A42D56">
        <w:rPr>
          <w:rFonts w:ascii="Times New Roman" w:hAnsi="Times New Roman" w:cs="Times New Roman"/>
          <w:sz w:val="24"/>
          <w:szCs w:val="24"/>
        </w:rPr>
        <w:t xml:space="preserve"> will also confirm whether the challenges identified in the</w:t>
      </w:r>
      <w:r w:rsidR="00B66555">
        <w:rPr>
          <w:rFonts w:ascii="Times New Roman" w:hAnsi="Times New Roman" w:cs="Times New Roman"/>
          <w:sz w:val="24"/>
          <w:szCs w:val="24"/>
        </w:rPr>
        <w:t xml:space="preserve"> PAD </w:t>
      </w:r>
      <w:r w:rsidR="00A42D56" w:rsidRPr="00A42D56">
        <w:rPr>
          <w:rFonts w:ascii="Times New Roman" w:hAnsi="Times New Roman" w:cs="Times New Roman"/>
          <w:sz w:val="24"/>
          <w:szCs w:val="24"/>
        </w:rPr>
        <w:t xml:space="preserve">and the </w:t>
      </w:r>
      <w:r w:rsidR="001C44F8">
        <w:rPr>
          <w:rFonts w:ascii="Times New Roman" w:hAnsi="Times New Roman" w:cs="Times New Roman"/>
          <w:sz w:val="24"/>
          <w:szCs w:val="24"/>
        </w:rPr>
        <w:t>Toc</w:t>
      </w:r>
      <w:r w:rsidR="00A42D56" w:rsidRPr="00A42D56">
        <w:rPr>
          <w:rFonts w:ascii="Times New Roman" w:hAnsi="Times New Roman" w:cs="Times New Roman"/>
          <w:sz w:val="24"/>
          <w:szCs w:val="24"/>
        </w:rPr>
        <w:t xml:space="preserve"> were effectively addressed by project activities during implementation</w:t>
      </w:r>
      <w:r w:rsidR="00521D3F">
        <w:rPr>
          <w:rFonts w:ascii="Times New Roman" w:hAnsi="Times New Roman" w:cs="Times New Roman"/>
          <w:sz w:val="24"/>
          <w:szCs w:val="24"/>
        </w:rPr>
        <w:t>, as measured by the indicators in the results framework</w:t>
      </w:r>
      <w:r w:rsidR="00A42D56" w:rsidRPr="00A42D56">
        <w:rPr>
          <w:rFonts w:ascii="Times New Roman" w:hAnsi="Times New Roman" w:cs="Times New Roman"/>
          <w:sz w:val="24"/>
          <w:szCs w:val="24"/>
        </w:rPr>
        <w:t>.</w:t>
      </w:r>
      <w:r w:rsidR="53C066F6" w:rsidRPr="00A42D56">
        <w:rPr>
          <w:rFonts w:ascii="Times New Roman" w:hAnsi="Times New Roman" w:cs="Times New Roman"/>
          <w:sz w:val="24"/>
          <w:szCs w:val="24"/>
        </w:rPr>
        <w:t xml:space="preserve"> </w:t>
      </w:r>
    </w:p>
    <w:p w14:paraId="60D04A68" w14:textId="77777777" w:rsidR="00FE784A" w:rsidRPr="00F46C91" w:rsidRDefault="00FE784A" w:rsidP="0050089D">
      <w:pPr>
        <w:pStyle w:val="FootnoteText"/>
        <w:tabs>
          <w:tab w:val="left" w:pos="90"/>
        </w:tabs>
        <w:rPr>
          <w:rFonts w:ascii="Times New Roman" w:eastAsia="Times New Roman" w:hAnsi="Times New Roman" w:cs="Times New Roman"/>
        </w:rPr>
      </w:pPr>
    </w:p>
    <w:p w14:paraId="4997D88E" w14:textId="5D7310D2" w:rsidR="00F044E6" w:rsidRDefault="00B45420" w:rsidP="00FF1EA7">
      <w:pPr>
        <w:pStyle w:val="ListParagraph"/>
        <w:numPr>
          <w:ilvl w:val="1"/>
          <w:numId w:val="17"/>
        </w:numPr>
        <w:tabs>
          <w:tab w:val="left" w:pos="360"/>
        </w:tabs>
        <w:ind w:hanging="720"/>
        <w:rPr>
          <w:rFonts w:ascii="Times New Roman" w:hAnsi="Times New Roman" w:cs="Times New Roman"/>
          <w:b/>
          <w:sz w:val="24"/>
        </w:rPr>
      </w:pPr>
      <w:r>
        <w:rPr>
          <w:rFonts w:ascii="Times New Roman" w:hAnsi="Times New Roman" w:cs="Times New Roman"/>
          <w:b/>
          <w:sz w:val="24"/>
        </w:rPr>
        <w:t xml:space="preserve">Evaluation Methodology </w:t>
      </w:r>
    </w:p>
    <w:p w14:paraId="26D36069" w14:textId="77777777" w:rsidR="00246197" w:rsidRPr="00544D4E" w:rsidRDefault="00246197" w:rsidP="00544D4E">
      <w:pPr>
        <w:tabs>
          <w:tab w:val="left" w:pos="360"/>
        </w:tabs>
        <w:rPr>
          <w:rFonts w:ascii="Times New Roman" w:hAnsi="Times New Roman" w:cs="Times New Roman"/>
          <w:b/>
          <w:sz w:val="24"/>
        </w:rPr>
      </w:pPr>
    </w:p>
    <w:p w14:paraId="1C11A261" w14:textId="12005AF6" w:rsidR="00B45420" w:rsidRDefault="00B6487E" w:rsidP="0011688A">
      <w:pPr>
        <w:tabs>
          <w:tab w:val="left" w:pos="360"/>
        </w:tabs>
        <w:jc w:val="both"/>
        <w:rPr>
          <w:rFonts w:ascii="Times New Roman" w:hAnsi="Times New Roman" w:cs="Times New Roman"/>
          <w:bCs/>
          <w:sz w:val="24"/>
        </w:rPr>
      </w:pPr>
      <w:r w:rsidRPr="00B6487E">
        <w:rPr>
          <w:rFonts w:ascii="Times New Roman" w:hAnsi="Times New Roman" w:cs="Times New Roman"/>
          <w:bCs/>
          <w:sz w:val="24"/>
        </w:rPr>
        <w:t xml:space="preserve">The evaluation will make use of </w:t>
      </w:r>
      <w:r w:rsidR="00AA4CFF">
        <w:rPr>
          <w:rFonts w:ascii="Times New Roman" w:hAnsi="Times New Roman" w:cs="Times New Roman"/>
          <w:bCs/>
          <w:sz w:val="24"/>
        </w:rPr>
        <w:t xml:space="preserve">both qualitative and </w:t>
      </w:r>
      <w:r w:rsidRPr="00B6487E">
        <w:rPr>
          <w:rFonts w:ascii="Times New Roman" w:hAnsi="Times New Roman" w:cs="Times New Roman"/>
          <w:bCs/>
          <w:sz w:val="24"/>
        </w:rPr>
        <w:t>quantitative data to measure outcomes</w:t>
      </w:r>
      <w:r w:rsidR="002A1D33">
        <w:rPr>
          <w:rFonts w:ascii="Times New Roman" w:hAnsi="Times New Roman" w:cs="Times New Roman"/>
          <w:bCs/>
          <w:sz w:val="24"/>
        </w:rPr>
        <w:t>,</w:t>
      </w:r>
      <w:r w:rsidR="00B45420">
        <w:rPr>
          <w:rFonts w:ascii="Times New Roman" w:hAnsi="Times New Roman" w:cs="Times New Roman"/>
          <w:bCs/>
          <w:sz w:val="24"/>
        </w:rPr>
        <w:t xml:space="preserve"> including: </w:t>
      </w:r>
    </w:p>
    <w:p w14:paraId="32342756" w14:textId="77777777" w:rsidR="00ED77AF" w:rsidRPr="00A743D8" w:rsidRDefault="00ED77AF" w:rsidP="00FA19E3">
      <w:pPr>
        <w:pStyle w:val="ListParagraph"/>
        <w:widowControl w:val="0"/>
        <w:numPr>
          <w:ilvl w:val="0"/>
          <w:numId w:val="21"/>
        </w:numPr>
        <w:autoSpaceDE w:val="0"/>
        <w:autoSpaceDN w:val="0"/>
        <w:adjustRightInd w:val="0"/>
        <w:spacing w:line="319" w:lineRule="exact"/>
        <w:ind w:right="-80"/>
        <w:jc w:val="both"/>
        <w:rPr>
          <w:rFonts w:ascii="Times New Roman" w:eastAsiaTheme="minorHAnsi" w:hAnsi="Times New Roman" w:cs="Times New Roman"/>
          <w:sz w:val="24"/>
          <w:szCs w:val="24"/>
          <w14:ligatures w14:val="standardContextual"/>
        </w:rPr>
      </w:pPr>
      <w:r w:rsidRPr="00A743D8">
        <w:rPr>
          <w:rFonts w:ascii="Times New Roman" w:eastAsiaTheme="minorHAnsi" w:hAnsi="Times New Roman" w:cs="Times New Roman"/>
          <w:color w:val="000000"/>
          <w:sz w:val="24"/>
          <w:szCs w:val="24"/>
          <w14:ligatures w14:val="standardContextual"/>
        </w:rPr>
        <w:t xml:space="preserve">Desk review of project documents, reports, and legal frameworks. </w:t>
      </w:r>
    </w:p>
    <w:p w14:paraId="495E8FD4" w14:textId="19CE20F2" w:rsidR="00311210" w:rsidRPr="00A743D8" w:rsidRDefault="00311210" w:rsidP="0057289B">
      <w:pPr>
        <w:pStyle w:val="ListParagraph"/>
        <w:numPr>
          <w:ilvl w:val="0"/>
          <w:numId w:val="21"/>
        </w:numPr>
        <w:tabs>
          <w:tab w:val="left" w:pos="360"/>
        </w:tabs>
        <w:jc w:val="both"/>
        <w:rPr>
          <w:rFonts w:ascii="Times New Roman" w:hAnsi="Times New Roman" w:cs="Times New Roman"/>
          <w:sz w:val="24"/>
        </w:rPr>
      </w:pPr>
      <w:r w:rsidRPr="00A743D8">
        <w:rPr>
          <w:rFonts w:ascii="Times New Roman" w:hAnsi="Times New Roman" w:cs="Times New Roman"/>
          <w:sz w:val="24"/>
          <w:szCs w:val="28"/>
        </w:rPr>
        <w:lastRenderedPageBreak/>
        <w:t>Field Visits and Observations</w:t>
      </w:r>
    </w:p>
    <w:p w14:paraId="52C093A4" w14:textId="7167FAD2" w:rsidR="00BF255B" w:rsidRPr="00A743D8" w:rsidRDefault="00A743D8" w:rsidP="68FC7EC6">
      <w:pPr>
        <w:pStyle w:val="ListParagraph"/>
        <w:numPr>
          <w:ilvl w:val="0"/>
          <w:numId w:val="21"/>
        </w:numPr>
        <w:tabs>
          <w:tab w:val="left" w:pos="360"/>
        </w:tabs>
        <w:jc w:val="both"/>
        <w:rPr>
          <w:rFonts w:ascii="Times New Roman" w:hAnsi="Times New Roman" w:cs="Times New Roman"/>
          <w:sz w:val="24"/>
          <w:szCs w:val="24"/>
        </w:rPr>
      </w:pPr>
      <w:r w:rsidRPr="68FC7EC6">
        <w:rPr>
          <w:rFonts w:ascii="Times New Roman" w:hAnsi="Times New Roman" w:cs="Times New Roman"/>
          <w:sz w:val="24"/>
          <w:szCs w:val="24"/>
        </w:rPr>
        <w:t xml:space="preserve">Surveys – (i) </w:t>
      </w:r>
      <w:r w:rsidR="0046455D" w:rsidRPr="68FC7EC6">
        <w:rPr>
          <w:rFonts w:ascii="Times New Roman" w:hAnsi="Times New Roman" w:cs="Times New Roman"/>
          <w:sz w:val="24"/>
          <w:szCs w:val="24"/>
        </w:rPr>
        <w:t>any existing surveys (such as business registration impact survey carried out by the Ministry of Commerce and Industry</w:t>
      </w:r>
      <w:r w:rsidR="002E0060">
        <w:rPr>
          <w:rFonts w:ascii="Times New Roman" w:hAnsi="Times New Roman" w:cs="Times New Roman"/>
          <w:sz w:val="24"/>
          <w:szCs w:val="24"/>
        </w:rPr>
        <w:t>, surveys planned by Gargaara</w:t>
      </w:r>
      <w:r w:rsidR="0046455D" w:rsidRPr="68FC7EC6">
        <w:rPr>
          <w:rFonts w:ascii="Times New Roman" w:hAnsi="Times New Roman" w:cs="Times New Roman"/>
          <w:sz w:val="24"/>
          <w:szCs w:val="24"/>
        </w:rPr>
        <w:t>), (ii</w:t>
      </w:r>
      <w:r w:rsidR="00212B43" w:rsidRPr="68FC7EC6">
        <w:rPr>
          <w:rFonts w:ascii="Times New Roman" w:hAnsi="Times New Roman" w:cs="Times New Roman"/>
          <w:sz w:val="24"/>
          <w:szCs w:val="24"/>
        </w:rPr>
        <w:t xml:space="preserve">) </w:t>
      </w:r>
      <w:r w:rsidR="0017451A">
        <w:rPr>
          <w:rFonts w:ascii="Times New Roman" w:hAnsi="Times New Roman" w:cs="Times New Roman"/>
          <w:sz w:val="24"/>
          <w:szCs w:val="24"/>
        </w:rPr>
        <w:t xml:space="preserve">new survey to be conducted by the consultant </w:t>
      </w:r>
      <w:r w:rsidR="00212B43" w:rsidRPr="68FC7EC6">
        <w:rPr>
          <w:rFonts w:ascii="Times New Roman" w:hAnsi="Times New Roman" w:cs="Times New Roman"/>
          <w:sz w:val="24"/>
          <w:szCs w:val="24"/>
        </w:rPr>
        <w:t xml:space="preserve">to capture job creation outcomes from Gargaara beneficiaries (quantify direct and indirect jobs created or sustained as a result of Gargaara loans) </w:t>
      </w:r>
      <w:r w:rsidRPr="68FC7EC6">
        <w:rPr>
          <w:rFonts w:ascii="Times New Roman" w:hAnsi="Times New Roman" w:cs="Times New Roman"/>
          <w:sz w:val="24"/>
          <w:szCs w:val="24"/>
        </w:rPr>
        <w:t xml:space="preserve">as part of their work plan and provide a suggested timeline. A pilot of the survey instruments should be conducted with a small sample of Gargaara beneficiaries. This will test the clarity of questions, respondent comprehension, and the logistics of fieldwork. The pilot should especially verify sensitive modules like income reporting and gender-related </w:t>
      </w:r>
      <w:proofErr w:type="gramStart"/>
      <w:r w:rsidRPr="68FC7EC6">
        <w:rPr>
          <w:rFonts w:ascii="Times New Roman" w:hAnsi="Times New Roman" w:cs="Times New Roman"/>
          <w:sz w:val="24"/>
          <w:szCs w:val="24"/>
        </w:rPr>
        <w:t>questions</w:t>
      </w:r>
      <w:proofErr w:type="gramEnd"/>
      <w:r w:rsidRPr="68FC7EC6">
        <w:rPr>
          <w:rFonts w:ascii="Times New Roman" w:hAnsi="Times New Roman" w:cs="Times New Roman"/>
          <w:sz w:val="24"/>
          <w:szCs w:val="24"/>
        </w:rPr>
        <w:t xml:space="preserve"> are well understood. Feedback from the pilot will be used to refine the survey and field protocols. The selected firm will define a clear sampling strategy and data sources to ensure representativeness and statistical power for the evaluation</w:t>
      </w:r>
      <w:r w:rsidR="00212B43" w:rsidRPr="68FC7EC6">
        <w:rPr>
          <w:rFonts w:ascii="Times New Roman" w:hAnsi="Times New Roman" w:cs="Times New Roman"/>
          <w:sz w:val="24"/>
          <w:szCs w:val="24"/>
        </w:rPr>
        <w:t>.</w:t>
      </w:r>
      <w:r w:rsidRPr="68FC7EC6">
        <w:rPr>
          <w:rFonts w:ascii="Times New Roman" w:hAnsi="Times New Roman" w:cs="Times New Roman"/>
          <w:sz w:val="24"/>
          <w:szCs w:val="24"/>
        </w:rPr>
        <w:t xml:space="preserve"> </w:t>
      </w:r>
    </w:p>
    <w:p w14:paraId="2A20E5D1" w14:textId="48170044" w:rsidR="007514A4" w:rsidRPr="00A743D8" w:rsidRDefault="003D008C" w:rsidP="00FA19E3">
      <w:pPr>
        <w:pStyle w:val="ListParagraph"/>
        <w:widowControl w:val="0"/>
        <w:numPr>
          <w:ilvl w:val="0"/>
          <w:numId w:val="21"/>
        </w:numPr>
        <w:autoSpaceDE w:val="0"/>
        <w:autoSpaceDN w:val="0"/>
        <w:adjustRightInd w:val="0"/>
        <w:spacing w:before="11" w:line="276" w:lineRule="exact"/>
        <w:ind w:right="-22"/>
        <w:jc w:val="both"/>
        <w:rPr>
          <w:rFonts w:ascii="Times New Roman" w:eastAsiaTheme="minorHAnsi" w:hAnsi="Times New Roman" w:cs="Times New Roman"/>
          <w:color w:val="000000"/>
          <w:sz w:val="24"/>
          <w:szCs w:val="24"/>
          <w14:ligatures w14:val="standardContextual"/>
        </w:rPr>
      </w:pPr>
      <w:r w:rsidRPr="00A743D8">
        <w:rPr>
          <w:rFonts w:ascii="Times New Roman" w:hAnsi="Times New Roman" w:cs="Times New Roman"/>
          <w:w w:val="105"/>
          <w:sz w:val="24"/>
          <w:szCs w:val="24"/>
        </w:rPr>
        <w:t xml:space="preserve">Interviews </w:t>
      </w:r>
      <w:r w:rsidR="0009563E" w:rsidRPr="00A743D8">
        <w:rPr>
          <w:rFonts w:ascii="Times New Roman" w:hAnsi="Times New Roman" w:cs="Times New Roman"/>
          <w:w w:val="105"/>
          <w:sz w:val="24"/>
          <w:szCs w:val="24"/>
        </w:rPr>
        <w:t>and</w:t>
      </w:r>
      <w:r w:rsidRPr="00A743D8">
        <w:rPr>
          <w:rFonts w:ascii="Times New Roman" w:hAnsi="Times New Roman" w:cs="Times New Roman"/>
          <w:w w:val="105"/>
          <w:sz w:val="24"/>
          <w:szCs w:val="24"/>
        </w:rPr>
        <w:t xml:space="preserve"> </w:t>
      </w:r>
      <w:r w:rsidR="000F4DB6" w:rsidRPr="00A743D8">
        <w:rPr>
          <w:rFonts w:ascii="Times New Roman" w:hAnsi="Times New Roman" w:cs="Times New Roman"/>
          <w:w w:val="105"/>
          <w:sz w:val="24"/>
          <w:szCs w:val="24"/>
        </w:rPr>
        <w:t xml:space="preserve">focus </w:t>
      </w:r>
      <w:r w:rsidRPr="00A743D8">
        <w:rPr>
          <w:rFonts w:ascii="Times New Roman" w:hAnsi="Times New Roman" w:cs="Times New Roman"/>
          <w:w w:val="105"/>
          <w:sz w:val="24"/>
          <w:szCs w:val="24"/>
        </w:rPr>
        <w:t>group</w:t>
      </w:r>
      <w:r w:rsidR="00A743D8" w:rsidRPr="00A743D8">
        <w:rPr>
          <w:rFonts w:ascii="Times New Roman" w:hAnsi="Times New Roman" w:cs="Times New Roman"/>
          <w:w w:val="105"/>
          <w:sz w:val="24"/>
          <w:szCs w:val="24"/>
        </w:rPr>
        <w:t>s:</w:t>
      </w:r>
      <w:r w:rsidRPr="00A743D8">
        <w:rPr>
          <w:rFonts w:ascii="Times New Roman" w:hAnsi="Times New Roman" w:cs="Times New Roman"/>
          <w:w w:val="105"/>
          <w:sz w:val="24"/>
          <w:szCs w:val="24"/>
        </w:rPr>
        <w:t xml:space="preserve"> </w:t>
      </w:r>
      <w:r w:rsidR="007514A4" w:rsidRPr="00A743D8">
        <w:rPr>
          <w:rFonts w:ascii="Times New Roman" w:hAnsi="Times New Roman" w:cs="Times New Roman"/>
          <w:w w:val="105"/>
          <w:sz w:val="24"/>
          <w:szCs w:val="24"/>
        </w:rPr>
        <w:t xml:space="preserve">The evaluation will actively engage all 10 </w:t>
      </w:r>
      <w:r w:rsidR="00D44E7B">
        <w:rPr>
          <w:rFonts w:ascii="Times New Roman" w:hAnsi="Times New Roman" w:cs="Times New Roman"/>
          <w:w w:val="105"/>
          <w:sz w:val="24"/>
          <w:szCs w:val="24"/>
        </w:rPr>
        <w:t>Beneficiary Institutions (BIs)</w:t>
      </w:r>
      <w:r w:rsidR="007514A4" w:rsidRPr="00A743D8">
        <w:rPr>
          <w:rStyle w:val="FootnoteReference"/>
          <w:rFonts w:ascii="Times New Roman" w:hAnsi="Times New Roman" w:cs="Times New Roman"/>
          <w:w w:val="105"/>
          <w:sz w:val="24"/>
          <w:szCs w:val="24"/>
        </w:rPr>
        <w:footnoteReference w:id="9"/>
      </w:r>
      <w:r w:rsidR="007514A4" w:rsidRPr="00A743D8">
        <w:rPr>
          <w:rFonts w:ascii="Times New Roman" w:hAnsi="Times New Roman" w:cs="Times New Roman"/>
          <w:w w:val="105"/>
          <w:sz w:val="24"/>
          <w:szCs w:val="24"/>
        </w:rPr>
        <w:t xml:space="preserve"> and a range of stakeholders to ensure a participatory process</w:t>
      </w:r>
      <w:r w:rsidR="00EA5B57" w:rsidRPr="00A743D8">
        <w:rPr>
          <w:rFonts w:ascii="Times New Roman" w:hAnsi="Times New Roman" w:cs="Times New Roman"/>
          <w:w w:val="105"/>
          <w:sz w:val="24"/>
          <w:szCs w:val="24"/>
        </w:rPr>
        <w:t>,</w:t>
      </w:r>
      <w:r w:rsidR="007514A4" w:rsidRPr="00A743D8">
        <w:rPr>
          <w:rFonts w:ascii="Times New Roman" w:hAnsi="Times New Roman" w:cs="Times New Roman"/>
          <w:w w:val="105"/>
          <w:sz w:val="24"/>
          <w:szCs w:val="24"/>
        </w:rPr>
        <w:t xml:space="preserve"> including</w:t>
      </w:r>
      <w:r w:rsidR="00E43EB7" w:rsidRPr="00A743D8">
        <w:rPr>
          <w:rFonts w:ascii="Times New Roman" w:hAnsi="Times New Roman" w:cs="Times New Roman"/>
          <w:w w:val="105"/>
          <w:sz w:val="24"/>
          <w:szCs w:val="24"/>
        </w:rPr>
        <w:t>:</w:t>
      </w:r>
      <w:r w:rsidR="007514A4" w:rsidRPr="00A743D8">
        <w:rPr>
          <w:rFonts w:ascii="Times New Roman" w:hAnsi="Times New Roman" w:cs="Times New Roman"/>
          <w:w w:val="105"/>
          <w:sz w:val="24"/>
          <w:szCs w:val="24"/>
        </w:rPr>
        <w:t xml:space="preserve">  </w:t>
      </w:r>
    </w:p>
    <w:p w14:paraId="39F498B6" w14:textId="77777777" w:rsidR="00EA5B57" w:rsidRPr="0009563E" w:rsidRDefault="00EA5B57" w:rsidP="00EA5B57">
      <w:pPr>
        <w:pStyle w:val="ListParagraph"/>
        <w:numPr>
          <w:ilvl w:val="0"/>
          <w:numId w:val="23"/>
        </w:numPr>
        <w:tabs>
          <w:tab w:val="left" w:pos="1440"/>
          <w:tab w:val="left" w:pos="1530"/>
          <w:tab w:val="left" w:pos="1890"/>
        </w:tabs>
        <w:ind w:left="1260" w:hanging="270"/>
        <w:jc w:val="both"/>
        <w:rPr>
          <w:rFonts w:ascii="Times New Roman" w:hAnsi="Times New Roman" w:cs="Times New Roman"/>
          <w:sz w:val="40"/>
          <w:szCs w:val="40"/>
        </w:rPr>
      </w:pPr>
      <w:r w:rsidRPr="009C0B6A">
        <w:rPr>
          <w:rFonts w:ascii="Times New Roman" w:hAnsi="Times New Roman" w:cs="Times New Roman"/>
          <w:sz w:val="24"/>
          <w:szCs w:val="24"/>
        </w:rPr>
        <w:t>WB Task Team</w:t>
      </w:r>
      <w:r>
        <w:rPr>
          <w:rFonts w:ascii="Times New Roman" w:hAnsi="Times New Roman" w:cs="Times New Roman"/>
          <w:sz w:val="24"/>
          <w:szCs w:val="24"/>
        </w:rPr>
        <w:t xml:space="preserve"> and o</w:t>
      </w:r>
      <w:r w:rsidRPr="0057289B">
        <w:rPr>
          <w:rFonts w:ascii="Times New Roman" w:hAnsi="Times New Roman" w:cs="Times New Roman"/>
          <w:sz w:val="24"/>
          <w:szCs w:val="24"/>
        </w:rPr>
        <w:t xml:space="preserve">ther </w:t>
      </w:r>
      <w:r>
        <w:rPr>
          <w:rFonts w:ascii="Times New Roman" w:hAnsi="Times New Roman" w:cs="Times New Roman"/>
          <w:sz w:val="24"/>
          <w:szCs w:val="24"/>
        </w:rPr>
        <w:t>d</w:t>
      </w:r>
      <w:r w:rsidRPr="0057289B">
        <w:rPr>
          <w:rFonts w:ascii="Times New Roman" w:hAnsi="Times New Roman" w:cs="Times New Roman"/>
          <w:sz w:val="24"/>
          <w:szCs w:val="24"/>
        </w:rPr>
        <w:t xml:space="preserve">evelopment </w:t>
      </w:r>
      <w:r>
        <w:rPr>
          <w:rFonts w:ascii="Times New Roman" w:hAnsi="Times New Roman" w:cs="Times New Roman"/>
          <w:sz w:val="24"/>
          <w:szCs w:val="24"/>
        </w:rPr>
        <w:t>p</w:t>
      </w:r>
      <w:r w:rsidRPr="0057289B">
        <w:rPr>
          <w:rFonts w:ascii="Times New Roman" w:hAnsi="Times New Roman" w:cs="Times New Roman"/>
          <w:sz w:val="24"/>
          <w:szCs w:val="24"/>
        </w:rPr>
        <w:t>artners</w:t>
      </w:r>
      <w:r>
        <w:rPr>
          <w:rFonts w:ascii="Times New Roman" w:hAnsi="Times New Roman" w:cs="Times New Roman"/>
          <w:sz w:val="24"/>
          <w:szCs w:val="24"/>
        </w:rPr>
        <w:t xml:space="preserve">, such as </w:t>
      </w:r>
      <w:proofErr w:type="spellStart"/>
      <w:r w:rsidRPr="0009563E">
        <w:rPr>
          <w:rFonts w:ascii="Times New Roman" w:hAnsi="Times New Roman" w:cs="Times New Roman"/>
          <w:sz w:val="24"/>
          <w:szCs w:val="24"/>
        </w:rPr>
        <w:t>Kreditanstalt</w:t>
      </w:r>
      <w:proofErr w:type="spellEnd"/>
      <w:r w:rsidRPr="0009563E">
        <w:rPr>
          <w:rFonts w:ascii="Times New Roman" w:hAnsi="Times New Roman" w:cs="Times New Roman"/>
          <w:sz w:val="24"/>
          <w:szCs w:val="24"/>
        </w:rPr>
        <w:t xml:space="preserve"> für </w:t>
      </w:r>
      <w:proofErr w:type="spellStart"/>
      <w:r w:rsidRPr="0009563E">
        <w:rPr>
          <w:rFonts w:ascii="Times New Roman" w:hAnsi="Times New Roman" w:cs="Times New Roman"/>
          <w:sz w:val="24"/>
          <w:szCs w:val="24"/>
        </w:rPr>
        <w:t>Wiederaufbau</w:t>
      </w:r>
      <w:proofErr w:type="spellEnd"/>
      <w:r>
        <w:rPr>
          <w:rFonts w:ascii="Times New Roman" w:hAnsi="Times New Roman" w:cs="Times New Roman"/>
          <w:sz w:val="24"/>
          <w:szCs w:val="24"/>
        </w:rPr>
        <w:t xml:space="preserve"> (</w:t>
      </w:r>
      <w:r w:rsidRPr="0057289B">
        <w:rPr>
          <w:rFonts w:ascii="Times New Roman" w:hAnsi="Times New Roman" w:cs="Times New Roman"/>
          <w:sz w:val="24"/>
          <w:szCs w:val="24"/>
        </w:rPr>
        <w:t>KfW</w:t>
      </w:r>
      <w:r>
        <w:rPr>
          <w:rFonts w:ascii="Times New Roman" w:hAnsi="Times New Roman" w:cs="Times New Roman"/>
          <w:sz w:val="24"/>
          <w:szCs w:val="24"/>
        </w:rPr>
        <w:t>)</w:t>
      </w:r>
      <w:r w:rsidRPr="0057289B">
        <w:rPr>
          <w:rFonts w:ascii="Times New Roman" w:hAnsi="Times New Roman" w:cs="Times New Roman"/>
          <w:sz w:val="24"/>
          <w:szCs w:val="24"/>
        </w:rPr>
        <w:t xml:space="preserve"> as a key partner for co-financing Gargaara, the IMF on CBS reforms, or other donors on digital ID or financial inclusion; the evaluator may consult them for an external perspective.                         </w:t>
      </w:r>
    </w:p>
    <w:p w14:paraId="25E9FD11" w14:textId="66DD4D88" w:rsidR="009C0B6A" w:rsidRPr="009C0B6A" w:rsidRDefault="007514A4" w:rsidP="009C0B6A">
      <w:pPr>
        <w:pStyle w:val="ListParagraph"/>
        <w:numPr>
          <w:ilvl w:val="0"/>
          <w:numId w:val="23"/>
        </w:numPr>
        <w:tabs>
          <w:tab w:val="left" w:pos="1440"/>
          <w:tab w:val="left" w:pos="1530"/>
          <w:tab w:val="left" w:pos="1890"/>
        </w:tabs>
        <w:ind w:left="1260" w:hanging="270"/>
        <w:jc w:val="both"/>
        <w:rPr>
          <w:rFonts w:ascii="Times New Roman" w:hAnsi="Times New Roman" w:cs="Times New Roman"/>
          <w:sz w:val="40"/>
          <w:szCs w:val="40"/>
        </w:rPr>
      </w:pPr>
      <w:r w:rsidRPr="00FA19E3">
        <w:rPr>
          <w:rFonts w:ascii="Times New Roman" w:hAnsi="Times New Roman" w:cs="Times New Roman"/>
          <w:sz w:val="24"/>
          <w:szCs w:val="24"/>
        </w:rPr>
        <w:t>Participating Financial Institutions (PFIs)</w:t>
      </w:r>
      <w:r w:rsidR="008C384F">
        <w:rPr>
          <w:rFonts w:ascii="Times New Roman" w:hAnsi="Times New Roman" w:cs="Times New Roman"/>
          <w:sz w:val="24"/>
          <w:szCs w:val="24"/>
        </w:rPr>
        <w:t xml:space="preserve"> </w:t>
      </w:r>
      <w:proofErr w:type="spellStart"/>
      <w:r w:rsidR="008C384F">
        <w:rPr>
          <w:rFonts w:ascii="Times New Roman" w:hAnsi="Times New Roman" w:cs="Times New Roman"/>
          <w:sz w:val="24"/>
          <w:szCs w:val="24"/>
        </w:rPr>
        <w:t>unde</w:t>
      </w:r>
      <w:proofErr w:type="spellEnd"/>
      <w:r w:rsidR="008C384F">
        <w:rPr>
          <w:rFonts w:ascii="Times New Roman" w:hAnsi="Times New Roman" w:cs="Times New Roman"/>
          <w:sz w:val="24"/>
          <w:szCs w:val="24"/>
        </w:rPr>
        <w:t xml:space="preserve"> Gargaara MSME Financing Facility.</w:t>
      </w:r>
    </w:p>
    <w:p w14:paraId="7D451731" w14:textId="3D0E403A" w:rsidR="009C0B6A" w:rsidRPr="009C0B6A" w:rsidRDefault="007514A4" w:rsidP="009C0B6A">
      <w:pPr>
        <w:pStyle w:val="ListParagraph"/>
        <w:numPr>
          <w:ilvl w:val="0"/>
          <w:numId w:val="23"/>
        </w:numPr>
        <w:tabs>
          <w:tab w:val="left" w:pos="1440"/>
          <w:tab w:val="left" w:pos="1530"/>
          <w:tab w:val="left" w:pos="1890"/>
        </w:tabs>
        <w:ind w:left="1260" w:hanging="270"/>
        <w:jc w:val="both"/>
        <w:rPr>
          <w:rFonts w:ascii="Times New Roman" w:hAnsi="Times New Roman" w:cs="Times New Roman"/>
          <w:sz w:val="40"/>
          <w:szCs w:val="40"/>
        </w:rPr>
      </w:pPr>
      <w:r w:rsidRPr="4BF0250A">
        <w:rPr>
          <w:rFonts w:ascii="Times New Roman" w:hAnsi="Times New Roman" w:cs="Times New Roman"/>
          <w:sz w:val="24"/>
          <w:szCs w:val="24"/>
        </w:rPr>
        <w:t>Entrepreneurs/MSME</w:t>
      </w:r>
      <w:r w:rsidR="000205A2" w:rsidRPr="4BF0250A">
        <w:rPr>
          <w:rFonts w:ascii="Times New Roman" w:hAnsi="Times New Roman" w:cs="Times New Roman"/>
          <w:sz w:val="24"/>
          <w:szCs w:val="24"/>
        </w:rPr>
        <w:t xml:space="preserve"> </w:t>
      </w:r>
      <w:r w:rsidRPr="4BF0250A">
        <w:rPr>
          <w:rFonts w:ascii="Times New Roman" w:hAnsi="Times New Roman" w:cs="Times New Roman"/>
          <w:sz w:val="24"/>
          <w:szCs w:val="24"/>
        </w:rPr>
        <w:t>Beneficiaries: Both men and women entrepreneurs who benefited (borrowers from the MSME facility</w:t>
      </w:r>
      <w:r w:rsidR="000205A2" w:rsidRPr="4BF0250A">
        <w:rPr>
          <w:rFonts w:ascii="Times New Roman" w:hAnsi="Times New Roman" w:cs="Times New Roman"/>
          <w:sz w:val="24"/>
          <w:szCs w:val="24"/>
        </w:rPr>
        <w:t xml:space="preserve"> (Gargaara),</w:t>
      </w:r>
      <w:r w:rsidRPr="4BF0250A">
        <w:rPr>
          <w:rFonts w:ascii="Times New Roman" w:hAnsi="Times New Roman" w:cs="Times New Roman"/>
          <w:sz w:val="24"/>
          <w:szCs w:val="24"/>
        </w:rPr>
        <w:t xml:space="preserve"> users of </w:t>
      </w:r>
      <w:r w:rsidR="008C384F">
        <w:rPr>
          <w:rFonts w:ascii="Times New Roman" w:hAnsi="Times New Roman" w:cs="Times New Roman"/>
          <w:sz w:val="24"/>
          <w:szCs w:val="24"/>
        </w:rPr>
        <w:t xml:space="preserve">online Business </w:t>
      </w:r>
      <w:proofErr w:type="spellStart"/>
      <w:r w:rsidR="008C384F">
        <w:rPr>
          <w:rFonts w:ascii="Times New Roman" w:hAnsi="Times New Roman" w:cs="Times New Roman"/>
          <w:sz w:val="24"/>
          <w:szCs w:val="24"/>
        </w:rPr>
        <w:t>Licencing</w:t>
      </w:r>
      <w:proofErr w:type="spellEnd"/>
      <w:r w:rsidR="008C384F">
        <w:rPr>
          <w:rFonts w:ascii="Times New Roman" w:hAnsi="Times New Roman" w:cs="Times New Roman"/>
          <w:sz w:val="24"/>
          <w:szCs w:val="24"/>
        </w:rPr>
        <w:t xml:space="preserve"> and Registration</w:t>
      </w:r>
      <w:r w:rsidRPr="4BF0250A">
        <w:rPr>
          <w:rFonts w:ascii="Times New Roman" w:hAnsi="Times New Roman" w:cs="Times New Roman"/>
          <w:sz w:val="24"/>
          <w:szCs w:val="24"/>
        </w:rPr>
        <w:t xml:space="preserve"> services, etc.) are critical stakeholders to engage</w:t>
      </w:r>
      <w:r w:rsidR="006E3215" w:rsidRPr="4BF0250A">
        <w:rPr>
          <w:rFonts w:ascii="Times New Roman" w:hAnsi="Times New Roman" w:cs="Times New Roman"/>
          <w:sz w:val="24"/>
          <w:szCs w:val="24"/>
        </w:rPr>
        <w:t xml:space="preserve">. </w:t>
      </w:r>
      <w:r w:rsidRPr="4BF0250A">
        <w:rPr>
          <w:rFonts w:ascii="Times New Roman" w:hAnsi="Times New Roman" w:cs="Times New Roman"/>
          <w:sz w:val="24"/>
          <w:szCs w:val="24"/>
        </w:rPr>
        <w:t>They will provide ground-level validation of project outcomes such as job creation (e.g.</w:t>
      </w:r>
      <w:r w:rsidR="28EDC765" w:rsidRPr="4BF0250A">
        <w:rPr>
          <w:rFonts w:ascii="Times New Roman" w:hAnsi="Times New Roman" w:cs="Times New Roman"/>
          <w:sz w:val="24"/>
          <w:szCs w:val="24"/>
        </w:rPr>
        <w:t>,</w:t>
      </w:r>
      <w:r w:rsidRPr="4BF0250A">
        <w:rPr>
          <w:rFonts w:ascii="Times New Roman" w:hAnsi="Times New Roman" w:cs="Times New Roman"/>
          <w:sz w:val="24"/>
          <w:szCs w:val="24"/>
        </w:rPr>
        <w:t xml:space="preserve"> “because of this loan, I hired this number of employees” or “the OSS helped me register my startup quickly”). The evaluator will coordinate with business associations or the PIU to identify and reach these individuals.</w:t>
      </w:r>
    </w:p>
    <w:p w14:paraId="6B760621" w14:textId="439273A4" w:rsidR="007514A4" w:rsidRPr="0009563E" w:rsidRDefault="007514A4" w:rsidP="0009563E">
      <w:pPr>
        <w:pStyle w:val="ListParagraph"/>
        <w:numPr>
          <w:ilvl w:val="0"/>
          <w:numId w:val="23"/>
        </w:numPr>
        <w:tabs>
          <w:tab w:val="left" w:pos="1440"/>
          <w:tab w:val="left" w:pos="1530"/>
          <w:tab w:val="left" w:pos="1890"/>
        </w:tabs>
        <w:ind w:left="1260" w:hanging="270"/>
        <w:jc w:val="both"/>
        <w:rPr>
          <w:rFonts w:ascii="Times New Roman" w:hAnsi="Times New Roman" w:cs="Times New Roman"/>
          <w:sz w:val="40"/>
          <w:szCs w:val="40"/>
        </w:rPr>
      </w:pPr>
      <w:r w:rsidRPr="0009563E">
        <w:rPr>
          <w:rFonts w:ascii="Times New Roman" w:hAnsi="Times New Roman" w:cs="Times New Roman"/>
          <w:sz w:val="24"/>
          <w:szCs w:val="24"/>
        </w:rPr>
        <w:t>General Public/Citizens</w:t>
      </w:r>
    </w:p>
    <w:p w14:paraId="409A4F59" w14:textId="77777777" w:rsidR="00E50937" w:rsidRDefault="00E50937" w:rsidP="000B14FD">
      <w:pPr>
        <w:widowControl w:val="0"/>
        <w:tabs>
          <w:tab w:val="left" w:pos="720"/>
        </w:tabs>
        <w:autoSpaceDE w:val="0"/>
        <w:autoSpaceDN w:val="0"/>
        <w:spacing w:before="1" w:line="270" w:lineRule="exact"/>
        <w:ind w:right="117"/>
        <w:jc w:val="both"/>
        <w:rPr>
          <w:rFonts w:ascii="Times New Roman" w:hAnsi="Times New Roman" w:cs="Times New Roman"/>
          <w:b/>
          <w:bCs/>
          <w:sz w:val="24"/>
          <w:szCs w:val="28"/>
        </w:rPr>
      </w:pPr>
    </w:p>
    <w:p w14:paraId="69F99EF2" w14:textId="66C2C750" w:rsidR="007A4F09" w:rsidRPr="007A4F09" w:rsidRDefault="007A4F09" w:rsidP="00FD2271">
      <w:pPr>
        <w:widowControl w:val="0"/>
        <w:tabs>
          <w:tab w:val="left" w:pos="720"/>
        </w:tabs>
        <w:autoSpaceDE w:val="0"/>
        <w:autoSpaceDN w:val="0"/>
        <w:spacing w:before="1" w:line="270" w:lineRule="exact"/>
        <w:ind w:right="117"/>
        <w:jc w:val="both"/>
        <w:rPr>
          <w:rFonts w:ascii="Times New Roman" w:hAnsi="Times New Roman" w:cs="Times New Roman"/>
          <w:sz w:val="24"/>
          <w:szCs w:val="24"/>
        </w:rPr>
      </w:pPr>
      <w:r w:rsidRPr="4BF0250A">
        <w:rPr>
          <w:rFonts w:ascii="Times New Roman" w:hAnsi="Times New Roman" w:cs="Times New Roman"/>
          <w:b/>
          <w:bCs/>
          <w:sz w:val="24"/>
          <w:szCs w:val="24"/>
        </w:rPr>
        <w:t>Data Quality and Limitations:</w:t>
      </w:r>
      <w:r w:rsidRPr="4BF0250A">
        <w:rPr>
          <w:rFonts w:ascii="Times New Roman" w:hAnsi="Times New Roman" w:cs="Times New Roman"/>
          <w:sz w:val="24"/>
          <w:szCs w:val="24"/>
        </w:rPr>
        <w:t xml:space="preserve"> The methodology will include strategies to address data limitations common in Somalia’s context. Limitations such as potential recall bias in interviews, access constraints to certain areas, or attribution challenges will be acknowledged. A frank discussion of the </w:t>
      </w:r>
      <w:r w:rsidR="132F2857" w:rsidRPr="4BF0250A">
        <w:rPr>
          <w:rFonts w:ascii="Times New Roman" w:hAnsi="Times New Roman" w:cs="Times New Roman"/>
          <w:sz w:val="24"/>
          <w:szCs w:val="24"/>
        </w:rPr>
        <w:t>evaluation</w:t>
      </w:r>
      <w:r w:rsidRPr="4BF0250A">
        <w:rPr>
          <w:rFonts w:ascii="Times New Roman" w:hAnsi="Times New Roman" w:cs="Times New Roman"/>
          <w:sz w:val="24"/>
          <w:szCs w:val="24"/>
        </w:rPr>
        <w:t xml:space="preserve"> limitations and mitigation measures will be provided in the reports. </w:t>
      </w:r>
    </w:p>
    <w:p w14:paraId="27A76CA4" w14:textId="77777777" w:rsidR="007A4F09" w:rsidRDefault="007A4F09" w:rsidP="00FD2271">
      <w:pPr>
        <w:widowControl w:val="0"/>
        <w:tabs>
          <w:tab w:val="left" w:pos="720"/>
        </w:tabs>
        <w:autoSpaceDE w:val="0"/>
        <w:autoSpaceDN w:val="0"/>
        <w:spacing w:before="1" w:line="270" w:lineRule="exact"/>
        <w:ind w:right="117"/>
        <w:jc w:val="both"/>
        <w:rPr>
          <w:rFonts w:ascii="Times New Roman" w:hAnsi="Times New Roman" w:cs="Times New Roman"/>
          <w:sz w:val="24"/>
          <w:szCs w:val="28"/>
        </w:rPr>
      </w:pPr>
    </w:p>
    <w:p w14:paraId="4C4341FE" w14:textId="59652486" w:rsidR="00576BE0" w:rsidRDefault="00A21D3A" w:rsidP="00FD2271">
      <w:pPr>
        <w:jc w:val="both"/>
        <w:rPr>
          <w:rFonts w:ascii="Times New Roman" w:hAnsi="Times New Roman" w:cs="Times New Roman"/>
          <w:w w:val="105"/>
          <w:sz w:val="24"/>
          <w:szCs w:val="24"/>
        </w:rPr>
      </w:pPr>
      <w:r w:rsidRPr="00694B4A">
        <w:rPr>
          <w:rFonts w:ascii="Times New Roman" w:hAnsi="Times New Roman" w:cs="Times New Roman"/>
          <w:b/>
          <w:bCs/>
          <w:sz w:val="24"/>
          <w:szCs w:val="24"/>
        </w:rPr>
        <w:t>Compliance and Ethics:</w:t>
      </w:r>
      <w:r w:rsidR="00F638AE" w:rsidRPr="4BF0250A">
        <w:rPr>
          <w:rFonts w:ascii="Times New Roman" w:hAnsi="Times New Roman" w:cs="Times New Roman"/>
          <w:sz w:val="24"/>
          <w:szCs w:val="24"/>
        </w:rPr>
        <w:t xml:space="preserve"> The dissemination of findings </w:t>
      </w:r>
      <w:r w:rsidR="00724851" w:rsidRPr="4BF0250A">
        <w:rPr>
          <w:rFonts w:ascii="Times New Roman" w:hAnsi="Times New Roman" w:cs="Times New Roman"/>
          <w:sz w:val="24"/>
          <w:szCs w:val="24"/>
        </w:rPr>
        <w:t>will involve the submission of draft reports to the FGS</w:t>
      </w:r>
      <w:r w:rsidR="00AC282E" w:rsidRPr="4BF0250A">
        <w:rPr>
          <w:rFonts w:ascii="Times New Roman" w:hAnsi="Times New Roman" w:cs="Times New Roman"/>
          <w:sz w:val="24"/>
          <w:szCs w:val="24"/>
        </w:rPr>
        <w:t>, Ministry of Finance (</w:t>
      </w:r>
      <w:r w:rsidR="00724851" w:rsidRPr="4BF0250A">
        <w:rPr>
          <w:rFonts w:ascii="Times New Roman" w:hAnsi="Times New Roman" w:cs="Times New Roman"/>
          <w:sz w:val="24"/>
          <w:szCs w:val="24"/>
        </w:rPr>
        <w:t>MOF</w:t>
      </w:r>
      <w:r w:rsidR="00AC282E" w:rsidRPr="4BF0250A">
        <w:rPr>
          <w:rFonts w:ascii="Times New Roman" w:hAnsi="Times New Roman" w:cs="Times New Roman"/>
          <w:sz w:val="24"/>
          <w:szCs w:val="24"/>
        </w:rPr>
        <w:t>)</w:t>
      </w:r>
      <w:r w:rsidR="00724851" w:rsidRPr="4BF0250A">
        <w:rPr>
          <w:rFonts w:ascii="Times New Roman" w:hAnsi="Times New Roman" w:cs="Times New Roman"/>
          <w:sz w:val="24"/>
          <w:szCs w:val="24"/>
        </w:rPr>
        <w:t xml:space="preserve"> PIU. The final report will be reviewed by the WB before sign-off. </w:t>
      </w:r>
      <w:r w:rsidR="00B9053E">
        <w:rPr>
          <w:rFonts w:ascii="Times New Roman" w:hAnsi="Times New Roman" w:cs="Times New Roman"/>
          <w:sz w:val="24"/>
          <w:szCs w:val="24"/>
        </w:rPr>
        <w:t>Further, the</w:t>
      </w:r>
      <w:r w:rsidR="000B14FD" w:rsidRPr="000B14FD">
        <w:rPr>
          <w:rFonts w:ascii="Times New Roman" w:hAnsi="Times New Roman" w:cs="Times New Roman"/>
          <w:sz w:val="24"/>
          <w:szCs w:val="24"/>
        </w:rPr>
        <w:t xml:space="preserve"> evaluation methodology will adhere to ethical standards. This includes </w:t>
      </w:r>
      <w:r w:rsidR="000B14FD" w:rsidRPr="000B14FD">
        <w:rPr>
          <w:rFonts w:ascii="Times New Roman" w:hAnsi="Times New Roman" w:cs="Times New Roman"/>
          <w:w w:val="105"/>
          <w:sz w:val="24"/>
          <w:szCs w:val="24"/>
        </w:rPr>
        <w:t>obtaining</w:t>
      </w:r>
      <w:r w:rsidR="000B14FD" w:rsidRPr="000B14FD">
        <w:rPr>
          <w:rFonts w:ascii="Times New Roman" w:hAnsi="Times New Roman" w:cs="Times New Roman"/>
          <w:spacing w:val="40"/>
          <w:w w:val="105"/>
          <w:sz w:val="24"/>
          <w:szCs w:val="24"/>
        </w:rPr>
        <w:t xml:space="preserve"> </w:t>
      </w:r>
      <w:r w:rsidR="000B14FD" w:rsidRPr="000B14FD">
        <w:rPr>
          <w:rFonts w:ascii="Times New Roman" w:hAnsi="Times New Roman" w:cs="Times New Roman"/>
          <w:w w:val="105"/>
          <w:sz w:val="24"/>
          <w:szCs w:val="24"/>
        </w:rPr>
        <w:t>informed</w:t>
      </w:r>
      <w:r w:rsidR="000B14FD" w:rsidRPr="000B14FD">
        <w:rPr>
          <w:rFonts w:ascii="Times New Roman" w:hAnsi="Times New Roman" w:cs="Times New Roman"/>
          <w:spacing w:val="40"/>
          <w:w w:val="105"/>
          <w:sz w:val="24"/>
          <w:szCs w:val="24"/>
        </w:rPr>
        <w:t xml:space="preserve"> </w:t>
      </w:r>
      <w:r w:rsidR="000B14FD" w:rsidRPr="000B14FD">
        <w:rPr>
          <w:rFonts w:ascii="Times New Roman" w:hAnsi="Times New Roman" w:cs="Times New Roman"/>
          <w:w w:val="105"/>
          <w:sz w:val="24"/>
          <w:szCs w:val="24"/>
        </w:rPr>
        <w:t>consent</w:t>
      </w:r>
      <w:r w:rsidR="000B14FD" w:rsidRPr="000B14FD">
        <w:rPr>
          <w:rFonts w:ascii="Times New Roman" w:hAnsi="Times New Roman" w:cs="Times New Roman"/>
          <w:spacing w:val="40"/>
          <w:w w:val="105"/>
          <w:sz w:val="24"/>
          <w:szCs w:val="24"/>
        </w:rPr>
        <w:t xml:space="preserve"> </w:t>
      </w:r>
      <w:r w:rsidR="000B14FD" w:rsidRPr="000B14FD">
        <w:rPr>
          <w:rFonts w:ascii="Times New Roman" w:hAnsi="Times New Roman" w:cs="Times New Roman"/>
          <w:w w:val="105"/>
          <w:sz w:val="24"/>
          <w:szCs w:val="24"/>
        </w:rPr>
        <w:t>from</w:t>
      </w:r>
      <w:r w:rsidR="000B14FD" w:rsidRPr="000B14FD">
        <w:rPr>
          <w:rFonts w:ascii="Times New Roman" w:hAnsi="Times New Roman" w:cs="Times New Roman"/>
          <w:spacing w:val="40"/>
          <w:w w:val="105"/>
          <w:sz w:val="24"/>
          <w:szCs w:val="24"/>
        </w:rPr>
        <w:t xml:space="preserve"> </w:t>
      </w:r>
      <w:r w:rsidR="000B14FD" w:rsidRPr="000B14FD">
        <w:rPr>
          <w:rFonts w:ascii="Times New Roman" w:hAnsi="Times New Roman" w:cs="Times New Roman"/>
          <w:w w:val="105"/>
          <w:sz w:val="24"/>
          <w:szCs w:val="24"/>
        </w:rPr>
        <w:t>interviewees,</w:t>
      </w:r>
      <w:r w:rsidR="000B14FD" w:rsidRPr="000B14FD">
        <w:rPr>
          <w:rFonts w:ascii="Times New Roman" w:hAnsi="Times New Roman" w:cs="Times New Roman"/>
          <w:spacing w:val="40"/>
          <w:w w:val="105"/>
          <w:sz w:val="24"/>
          <w:szCs w:val="24"/>
        </w:rPr>
        <w:t xml:space="preserve"> </w:t>
      </w:r>
      <w:r w:rsidR="000B14FD" w:rsidRPr="000B14FD">
        <w:rPr>
          <w:rFonts w:ascii="Times New Roman" w:hAnsi="Times New Roman" w:cs="Times New Roman"/>
          <w:w w:val="105"/>
          <w:sz w:val="24"/>
          <w:szCs w:val="24"/>
        </w:rPr>
        <w:t>ensuring</w:t>
      </w:r>
      <w:r w:rsidR="000B14FD" w:rsidRPr="000B14FD">
        <w:rPr>
          <w:rFonts w:ascii="Times New Roman" w:hAnsi="Times New Roman" w:cs="Times New Roman"/>
          <w:spacing w:val="40"/>
          <w:w w:val="105"/>
          <w:sz w:val="24"/>
          <w:szCs w:val="24"/>
        </w:rPr>
        <w:t xml:space="preserve"> </w:t>
      </w:r>
      <w:r w:rsidR="000B14FD">
        <w:rPr>
          <w:rFonts w:ascii="Times New Roman" w:hAnsi="Times New Roman" w:cs="Times New Roman"/>
          <w:spacing w:val="40"/>
          <w:w w:val="105"/>
          <w:sz w:val="24"/>
          <w:szCs w:val="24"/>
        </w:rPr>
        <w:t xml:space="preserve">the </w:t>
      </w:r>
      <w:r w:rsidR="000B14FD" w:rsidRPr="000B14FD">
        <w:rPr>
          <w:rFonts w:ascii="Times New Roman" w:hAnsi="Times New Roman" w:cs="Times New Roman"/>
          <w:w w:val="105"/>
          <w:sz w:val="24"/>
          <w:szCs w:val="24"/>
        </w:rPr>
        <w:t>confidentiality</w:t>
      </w:r>
      <w:r w:rsidR="000B14FD" w:rsidRPr="000B14FD">
        <w:rPr>
          <w:rFonts w:ascii="Times New Roman" w:hAnsi="Times New Roman" w:cs="Times New Roman"/>
          <w:spacing w:val="40"/>
          <w:w w:val="105"/>
          <w:sz w:val="24"/>
          <w:szCs w:val="24"/>
        </w:rPr>
        <w:t xml:space="preserve"> </w:t>
      </w:r>
      <w:r w:rsidR="000B14FD" w:rsidRPr="000B14FD">
        <w:rPr>
          <w:rFonts w:ascii="Times New Roman" w:hAnsi="Times New Roman" w:cs="Times New Roman"/>
          <w:w w:val="105"/>
          <w:sz w:val="24"/>
          <w:szCs w:val="24"/>
        </w:rPr>
        <w:t>of</w:t>
      </w:r>
      <w:r w:rsidR="000B14FD" w:rsidRPr="000B14FD">
        <w:rPr>
          <w:rFonts w:ascii="Times New Roman" w:hAnsi="Times New Roman" w:cs="Times New Roman"/>
          <w:spacing w:val="40"/>
          <w:w w:val="105"/>
          <w:sz w:val="24"/>
          <w:szCs w:val="24"/>
        </w:rPr>
        <w:t xml:space="preserve"> </w:t>
      </w:r>
      <w:r w:rsidR="000B14FD" w:rsidRPr="000B14FD">
        <w:rPr>
          <w:rFonts w:ascii="Times New Roman" w:hAnsi="Times New Roman" w:cs="Times New Roman"/>
          <w:w w:val="105"/>
          <w:sz w:val="24"/>
          <w:szCs w:val="24"/>
        </w:rPr>
        <w:t>respondents</w:t>
      </w:r>
      <w:r w:rsidR="000B14FD" w:rsidRPr="000B14FD">
        <w:rPr>
          <w:rFonts w:ascii="Times New Roman" w:hAnsi="Times New Roman" w:cs="Times New Roman"/>
          <w:spacing w:val="40"/>
          <w:w w:val="105"/>
          <w:sz w:val="24"/>
          <w:szCs w:val="24"/>
        </w:rPr>
        <w:t xml:space="preserve"> </w:t>
      </w:r>
      <w:r w:rsidR="000B14FD" w:rsidRPr="000B14FD">
        <w:rPr>
          <w:rFonts w:ascii="Times New Roman" w:hAnsi="Times New Roman" w:cs="Times New Roman"/>
          <w:w w:val="105"/>
          <w:sz w:val="24"/>
          <w:szCs w:val="24"/>
        </w:rPr>
        <w:t>(</w:t>
      </w:r>
      <w:r w:rsidR="236A8FB0" w:rsidRPr="000B14FD">
        <w:rPr>
          <w:rFonts w:ascii="Times New Roman" w:hAnsi="Times New Roman" w:cs="Times New Roman"/>
          <w:w w:val="105"/>
          <w:sz w:val="24"/>
          <w:szCs w:val="24"/>
        </w:rPr>
        <w:t>especially</w:t>
      </w:r>
      <w:r w:rsidR="000B14FD" w:rsidRPr="000B14FD">
        <w:rPr>
          <w:rFonts w:ascii="Times New Roman" w:hAnsi="Times New Roman" w:cs="Times New Roman"/>
          <w:w w:val="105"/>
          <w:sz w:val="24"/>
          <w:szCs w:val="24"/>
        </w:rPr>
        <w:t xml:space="preserve"> sensitive topics like opinions on government performance), and being culturally sensitive. </w:t>
      </w:r>
    </w:p>
    <w:p w14:paraId="1758EC09" w14:textId="77777777" w:rsidR="00410512" w:rsidRPr="00724851" w:rsidRDefault="00410512" w:rsidP="00724851">
      <w:pPr>
        <w:jc w:val="both"/>
        <w:rPr>
          <w:rFonts w:ascii="Times New Roman" w:hAnsi="Times New Roman" w:cs="Times New Roman"/>
          <w:sz w:val="24"/>
        </w:rPr>
      </w:pPr>
    </w:p>
    <w:p w14:paraId="0635AEC1" w14:textId="5DAE7F87" w:rsidR="00203B00" w:rsidRPr="00051FEA" w:rsidRDefault="00DF2A01" w:rsidP="00051FEA">
      <w:pPr>
        <w:jc w:val="both"/>
        <w:rPr>
          <w:rFonts w:ascii="Times New Roman" w:hAnsi="Times New Roman" w:cs="Times New Roman"/>
          <w:sz w:val="24"/>
        </w:rPr>
      </w:pPr>
      <w:r>
        <w:rPr>
          <w:rFonts w:ascii="Times New Roman" w:hAnsi="Times New Roman" w:cs="Times New Roman"/>
          <w:sz w:val="24"/>
        </w:rPr>
        <w:t xml:space="preserve"> </w:t>
      </w:r>
    </w:p>
    <w:p w14:paraId="55CF411C" w14:textId="50775435" w:rsidR="007E553F" w:rsidRPr="00B9053E" w:rsidRDefault="00246197" w:rsidP="68FC7EC6">
      <w:pPr>
        <w:pStyle w:val="ListParagraph"/>
        <w:numPr>
          <w:ilvl w:val="0"/>
          <w:numId w:val="17"/>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270"/>
        </w:tabs>
        <w:ind w:left="90" w:firstLine="0"/>
        <w:rPr>
          <w:rFonts w:ascii="Times New Roman" w:hAnsi="Times New Roman" w:cs="Times New Roman"/>
          <w:b/>
          <w:bCs/>
          <w:sz w:val="28"/>
          <w:szCs w:val="28"/>
        </w:rPr>
      </w:pPr>
      <w:r w:rsidRPr="68FC7EC6">
        <w:rPr>
          <w:rFonts w:ascii="Times New Roman" w:hAnsi="Times New Roman" w:cs="Times New Roman"/>
          <w:b/>
          <w:bCs/>
          <w:sz w:val="28"/>
          <w:szCs w:val="28"/>
        </w:rPr>
        <w:t>. DELIV</w:t>
      </w:r>
      <w:r w:rsidR="01D40C18" w:rsidRPr="68FC7EC6">
        <w:rPr>
          <w:rFonts w:ascii="Times New Roman" w:hAnsi="Times New Roman" w:cs="Times New Roman"/>
          <w:b/>
          <w:bCs/>
          <w:sz w:val="28"/>
          <w:szCs w:val="28"/>
        </w:rPr>
        <w:t>E</w:t>
      </w:r>
      <w:r w:rsidRPr="68FC7EC6">
        <w:rPr>
          <w:rFonts w:ascii="Times New Roman" w:hAnsi="Times New Roman" w:cs="Times New Roman"/>
          <w:b/>
          <w:bCs/>
          <w:sz w:val="28"/>
          <w:szCs w:val="28"/>
        </w:rPr>
        <w:t>RABLES</w:t>
      </w:r>
    </w:p>
    <w:p w14:paraId="33008883" w14:textId="77777777" w:rsidR="00246197" w:rsidRDefault="00246197" w:rsidP="005432AD">
      <w:pPr>
        <w:jc w:val="both"/>
        <w:rPr>
          <w:rFonts w:ascii="Times New Roman" w:hAnsi="Times New Roman" w:cs="Times New Roman"/>
          <w:sz w:val="24"/>
        </w:rPr>
      </w:pPr>
    </w:p>
    <w:p w14:paraId="1EF828D9" w14:textId="4E4B1F67" w:rsidR="00902135" w:rsidRDefault="00902135" w:rsidP="005432AD">
      <w:pPr>
        <w:jc w:val="both"/>
        <w:rPr>
          <w:rFonts w:ascii="Times New Roman" w:hAnsi="Times New Roman" w:cs="Times New Roman"/>
          <w:sz w:val="24"/>
          <w:szCs w:val="24"/>
        </w:rPr>
      </w:pPr>
      <w:r w:rsidRPr="00955223">
        <w:rPr>
          <w:rFonts w:ascii="Times New Roman" w:hAnsi="Times New Roman" w:cs="Times New Roman"/>
          <w:sz w:val="24"/>
        </w:rPr>
        <w:t xml:space="preserve">The </w:t>
      </w:r>
      <w:r w:rsidRPr="005432AD">
        <w:rPr>
          <w:rFonts w:ascii="Times New Roman" w:hAnsi="Times New Roman" w:cs="Times New Roman"/>
          <w:sz w:val="24"/>
          <w:szCs w:val="24"/>
        </w:rPr>
        <w:t xml:space="preserve">consultant is expected to deliver </w:t>
      </w:r>
      <w:r w:rsidR="00CA1F55">
        <w:rPr>
          <w:rFonts w:ascii="Times New Roman" w:hAnsi="Times New Roman" w:cs="Times New Roman"/>
          <w:sz w:val="24"/>
          <w:szCs w:val="24"/>
        </w:rPr>
        <w:t xml:space="preserve">the following: </w:t>
      </w:r>
    </w:p>
    <w:p w14:paraId="411B101E" w14:textId="77777777" w:rsidR="00246197" w:rsidRPr="005432AD" w:rsidRDefault="00246197" w:rsidP="005432AD">
      <w:pPr>
        <w:jc w:val="both"/>
        <w:rPr>
          <w:rFonts w:ascii="Times New Roman" w:hAnsi="Times New Roman" w:cs="Times New Roman"/>
          <w:sz w:val="24"/>
          <w:szCs w:val="24"/>
        </w:rPr>
      </w:pPr>
    </w:p>
    <w:p w14:paraId="3143C09C" w14:textId="0CE65F35" w:rsidR="00902135" w:rsidRPr="00CA1F55" w:rsidRDefault="00902135" w:rsidP="68FC7EC6">
      <w:pPr>
        <w:numPr>
          <w:ilvl w:val="0"/>
          <w:numId w:val="5"/>
        </w:numPr>
        <w:tabs>
          <w:tab w:val="left" w:pos="720"/>
        </w:tabs>
        <w:jc w:val="both"/>
        <w:rPr>
          <w:rFonts w:ascii="Times New Roman" w:eastAsia="Symbol" w:hAnsi="Times New Roman" w:cs="Times New Roman"/>
          <w:sz w:val="24"/>
          <w:szCs w:val="24"/>
        </w:rPr>
      </w:pPr>
      <w:r w:rsidRPr="68FC7EC6">
        <w:rPr>
          <w:rFonts w:ascii="Times New Roman" w:hAnsi="Times New Roman" w:cs="Times New Roman"/>
          <w:sz w:val="24"/>
          <w:szCs w:val="24"/>
        </w:rPr>
        <w:t xml:space="preserve">Inception Report </w:t>
      </w:r>
      <w:r w:rsidR="003E5B08" w:rsidRPr="68FC7EC6">
        <w:rPr>
          <w:rFonts w:ascii="Times New Roman" w:hAnsi="Times New Roman" w:cs="Times New Roman"/>
          <w:sz w:val="24"/>
          <w:szCs w:val="24"/>
        </w:rPr>
        <w:t xml:space="preserve">(incl. background, purpose, objectives, </w:t>
      </w:r>
      <w:r w:rsidR="00280D1B" w:rsidRPr="68FC7EC6">
        <w:rPr>
          <w:rFonts w:ascii="Times New Roman" w:hAnsi="Times New Roman" w:cs="Times New Roman"/>
          <w:sz w:val="24"/>
          <w:szCs w:val="24"/>
        </w:rPr>
        <w:t>evaluation design and approach/methodology, timing, resource allocation</w:t>
      </w:r>
      <w:r w:rsidR="00055BCC" w:rsidRPr="68FC7EC6">
        <w:rPr>
          <w:rFonts w:ascii="Times New Roman" w:hAnsi="Times New Roman" w:cs="Times New Roman"/>
          <w:sz w:val="24"/>
          <w:szCs w:val="24"/>
        </w:rPr>
        <w:t>, workplan</w:t>
      </w:r>
      <w:r w:rsidR="1096BF0D" w:rsidRPr="68FC7EC6">
        <w:rPr>
          <w:rFonts w:ascii="Times New Roman" w:hAnsi="Times New Roman" w:cs="Times New Roman"/>
          <w:sz w:val="24"/>
          <w:szCs w:val="24"/>
        </w:rPr>
        <w:t>, staffing</w:t>
      </w:r>
      <w:r w:rsidR="00055BCC" w:rsidRPr="68FC7EC6">
        <w:rPr>
          <w:rFonts w:ascii="Times New Roman" w:hAnsi="Times New Roman" w:cs="Times New Roman"/>
          <w:sz w:val="24"/>
          <w:szCs w:val="24"/>
        </w:rPr>
        <w:t xml:space="preserve"> and annexes</w:t>
      </w:r>
      <w:r w:rsidR="7D131101" w:rsidRPr="68FC7EC6">
        <w:rPr>
          <w:rFonts w:ascii="Times New Roman" w:hAnsi="Times New Roman" w:cs="Times New Roman"/>
          <w:sz w:val="24"/>
          <w:szCs w:val="24"/>
        </w:rPr>
        <w:t>,</w:t>
      </w:r>
      <w:r w:rsidR="00F815CB">
        <w:rPr>
          <w:rFonts w:ascii="Times New Roman" w:hAnsi="Times New Roman" w:cs="Times New Roman"/>
          <w:sz w:val="24"/>
          <w:szCs w:val="24"/>
        </w:rPr>
        <w:t xml:space="preserve"> input</w:t>
      </w:r>
      <w:r w:rsidR="7D131101" w:rsidRPr="68FC7EC6">
        <w:rPr>
          <w:rFonts w:ascii="Times New Roman" w:hAnsi="Times New Roman" w:cs="Times New Roman"/>
          <w:sz w:val="24"/>
          <w:szCs w:val="24"/>
        </w:rPr>
        <w:t xml:space="preserve"> needs from </w:t>
      </w:r>
      <w:r w:rsidR="00F815CB">
        <w:rPr>
          <w:rFonts w:ascii="Times New Roman" w:hAnsi="Times New Roman" w:cs="Times New Roman"/>
          <w:sz w:val="24"/>
          <w:szCs w:val="24"/>
        </w:rPr>
        <w:t xml:space="preserve">the PIU/project </w:t>
      </w:r>
      <w:r w:rsidR="00F44797">
        <w:rPr>
          <w:rFonts w:ascii="Times New Roman" w:hAnsi="Times New Roman" w:cs="Times New Roman"/>
          <w:sz w:val="24"/>
          <w:szCs w:val="24"/>
        </w:rPr>
        <w:t>beneficiary entities.</w:t>
      </w:r>
      <w:r w:rsidR="00055BCC" w:rsidRPr="68FC7EC6">
        <w:rPr>
          <w:rFonts w:ascii="Times New Roman" w:hAnsi="Times New Roman" w:cs="Times New Roman"/>
          <w:sz w:val="24"/>
          <w:szCs w:val="24"/>
        </w:rPr>
        <w:t xml:space="preserve">) </w:t>
      </w:r>
    </w:p>
    <w:p w14:paraId="0F40E7DB" w14:textId="1A734A41" w:rsidR="00902135" w:rsidRPr="00CA1F55" w:rsidRDefault="00902135" w:rsidP="00FF1EA7">
      <w:pPr>
        <w:numPr>
          <w:ilvl w:val="0"/>
          <w:numId w:val="5"/>
        </w:numPr>
        <w:tabs>
          <w:tab w:val="left" w:pos="720"/>
        </w:tabs>
        <w:jc w:val="both"/>
        <w:rPr>
          <w:rFonts w:ascii="Times New Roman" w:eastAsia="Symbol" w:hAnsi="Times New Roman" w:cs="Times New Roman"/>
          <w:bCs/>
          <w:sz w:val="24"/>
          <w:szCs w:val="24"/>
        </w:rPr>
      </w:pPr>
      <w:r w:rsidRPr="00CA1F55">
        <w:rPr>
          <w:rFonts w:ascii="Times New Roman" w:hAnsi="Times New Roman" w:cs="Times New Roman"/>
          <w:bCs/>
          <w:sz w:val="24"/>
          <w:szCs w:val="24"/>
        </w:rPr>
        <w:t>Executive Summary of key findings, recommendations and lessons learned</w:t>
      </w:r>
      <w:r w:rsidR="00064DBB">
        <w:rPr>
          <w:rFonts w:ascii="Times New Roman" w:eastAsia="Symbol" w:hAnsi="Times New Roman" w:cs="Times New Roman"/>
          <w:bCs/>
          <w:sz w:val="24"/>
          <w:szCs w:val="24"/>
        </w:rPr>
        <w:t>.</w:t>
      </w:r>
    </w:p>
    <w:p w14:paraId="480B8577" w14:textId="40FDB78B" w:rsidR="00902135" w:rsidRPr="00CA1F55" w:rsidRDefault="00902135" w:rsidP="00FF1EA7">
      <w:pPr>
        <w:numPr>
          <w:ilvl w:val="0"/>
          <w:numId w:val="5"/>
        </w:numPr>
        <w:tabs>
          <w:tab w:val="left" w:pos="720"/>
        </w:tabs>
        <w:jc w:val="both"/>
        <w:rPr>
          <w:rFonts w:ascii="Times New Roman" w:eastAsia="Symbol" w:hAnsi="Times New Roman" w:cs="Times New Roman"/>
          <w:bCs/>
          <w:sz w:val="24"/>
          <w:szCs w:val="24"/>
        </w:rPr>
      </w:pPr>
      <w:r w:rsidRPr="00CA1F55">
        <w:rPr>
          <w:rFonts w:ascii="Times New Roman" w:hAnsi="Times New Roman" w:cs="Times New Roman"/>
          <w:bCs/>
          <w:sz w:val="24"/>
          <w:szCs w:val="24"/>
        </w:rPr>
        <w:t xml:space="preserve">A detailed </w:t>
      </w:r>
      <w:r w:rsidR="00055BCC" w:rsidRPr="00CA1F55">
        <w:rPr>
          <w:rFonts w:ascii="Times New Roman" w:hAnsi="Times New Roman" w:cs="Times New Roman"/>
          <w:bCs/>
          <w:sz w:val="24"/>
          <w:szCs w:val="24"/>
        </w:rPr>
        <w:t xml:space="preserve">Final </w:t>
      </w:r>
      <w:r w:rsidRPr="00CA1F55">
        <w:rPr>
          <w:rFonts w:ascii="Times New Roman" w:hAnsi="Times New Roman" w:cs="Times New Roman"/>
          <w:bCs/>
          <w:sz w:val="24"/>
          <w:szCs w:val="24"/>
        </w:rPr>
        <w:t xml:space="preserve">Evaluation Report of the </w:t>
      </w:r>
      <w:r w:rsidR="004B16DD" w:rsidRPr="00CA1F55">
        <w:rPr>
          <w:rFonts w:ascii="Times New Roman" w:hAnsi="Times New Roman" w:cs="Times New Roman"/>
          <w:bCs/>
          <w:sz w:val="24"/>
          <w:szCs w:val="24"/>
        </w:rPr>
        <w:t>project</w:t>
      </w:r>
      <w:r w:rsidRPr="00CA1F55">
        <w:rPr>
          <w:rFonts w:ascii="Times New Roman" w:hAnsi="Times New Roman" w:cs="Times New Roman"/>
          <w:bCs/>
          <w:sz w:val="24"/>
          <w:szCs w:val="24"/>
        </w:rPr>
        <w:t xml:space="preserve"> with sections highlighting:</w:t>
      </w:r>
    </w:p>
    <w:p w14:paraId="7705625E" w14:textId="37F7F424" w:rsidR="00321F15" w:rsidRPr="00CA1F55" w:rsidRDefault="00321F15" w:rsidP="00FF1EA7">
      <w:pPr>
        <w:numPr>
          <w:ilvl w:val="1"/>
          <w:numId w:val="5"/>
        </w:numPr>
        <w:tabs>
          <w:tab w:val="left" w:pos="720"/>
        </w:tabs>
        <w:jc w:val="both"/>
        <w:rPr>
          <w:rFonts w:ascii="Times New Roman" w:eastAsia="Symbol" w:hAnsi="Times New Roman" w:cs="Times New Roman"/>
          <w:bCs/>
          <w:sz w:val="24"/>
          <w:szCs w:val="24"/>
        </w:rPr>
      </w:pPr>
      <w:r w:rsidRPr="00CA1F55">
        <w:rPr>
          <w:rFonts w:ascii="Times New Roman" w:hAnsi="Times New Roman" w:cs="Times New Roman"/>
          <w:bCs/>
          <w:sz w:val="24"/>
          <w:szCs w:val="24"/>
        </w:rPr>
        <w:t xml:space="preserve">Executive Summary </w:t>
      </w:r>
    </w:p>
    <w:p w14:paraId="595D68EC" w14:textId="77777777" w:rsidR="00321F15" w:rsidRPr="00CA1F55" w:rsidRDefault="00321F15" w:rsidP="00FF1EA7">
      <w:pPr>
        <w:numPr>
          <w:ilvl w:val="1"/>
          <w:numId w:val="5"/>
        </w:numPr>
        <w:tabs>
          <w:tab w:val="left" w:pos="720"/>
        </w:tabs>
        <w:jc w:val="both"/>
        <w:rPr>
          <w:rFonts w:ascii="Times New Roman" w:eastAsia="Symbol" w:hAnsi="Times New Roman" w:cs="Times New Roman"/>
          <w:bCs/>
          <w:sz w:val="24"/>
          <w:szCs w:val="24"/>
        </w:rPr>
      </w:pPr>
      <w:r w:rsidRPr="00CA1F55">
        <w:rPr>
          <w:rFonts w:ascii="Times New Roman" w:hAnsi="Times New Roman" w:cs="Times New Roman"/>
          <w:bCs/>
          <w:sz w:val="24"/>
          <w:szCs w:val="24"/>
        </w:rPr>
        <w:t xml:space="preserve">Introduction </w:t>
      </w:r>
    </w:p>
    <w:p w14:paraId="7D0BF5F3" w14:textId="3A7E013E" w:rsidR="00902135" w:rsidRPr="00CA1F55" w:rsidRDefault="00321F15" w:rsidP="00FF1EA7">
      <w:pPr>
        <w:numPr>
          <w:ilvl w:val="1"/>
          <w:numId w:val="5"/>
        </w:numPr>
        <w:tabs>
          <w:tab w:val="left" w:pos="720"/>
        </w:tabs>
        <w:jc w:val="both"/>
        <w:rPr>
          <w:rFonts w:ascii="Times New Roman" w:eastAsia="Symbol" w:hAnsi="Times New Roman" w:cs="Times New Roman"/>
          <w:bCs/>
          <w:sz w:val="24"/>
          <w:szCs w:val="24"/>
        </w:rPr>
      </w:pPr>
      <w:r w:rsidRPr="00CA1F55">
        <w:rPr>
          <w:rFonts w:ascii="Times New Roman" w:hAnsi="Times New Roman" w:cs="Times New Roman"/>
          <w:bCs/>
          <w:sz w:val="24"/>
          <w:szCs w:val="24"/>
        </w:rPr>
        <w:t xml:space="preserve">Background &amp; Context Analysis </w:t>
      </w:r>
      <w:r w:rsidR="00AC3094" w:rsidRPr="00CA1F55">
        <w:rPr>
          <w:rFonts w:ascii="Times New Roman" w:hAnsi="Times New Roman" w:cs="Times New Roman"/>
          <w:bCs/>
          <w:sz w:val="24"/>
          <w:szCs w:val="24"/>
        </w:rPr>
        <w:t xml:space="preserve"> </w:t>
      </w:r>
    </w:p>
    <w:p w14:paraId="37496FBA" w14:textId="7B10CBBD" w:rsidR="00E148C3" w:rsidRPr="00CA1F55" w:rsidRDefault="00E148C3" w:rsidP="00FF1EA7">
      <w:pPr>
        <w:numPr>
          <w:ilvl w:val="1"/>
          <w:numId w:val="5"/>
        </w:numPr>
        <w:tabs>
          <w:tab w:val="left" w:pos="720"/>
        </w:tabs>
        <w:jc w:val="both"/>
        <w:rPr>
          <w:rFonts w:ascii="Times New Roman" w:eastAsia="Symbol" w:hAnsi="Times New Roman" w:cs="Times New Roman"/>
          <w:bCs/>
          <w:sz w:val="24"/>
          <w:szCs w:val="24"/>
        </w:rPr>
      </w:pPr>
      <w:r w:rsidRPr="00CA1F55">
        <w:rPr>
          <w:rFonts w:ascii="Times New Roman" w:hAnsi="Times New Roman" w:cs="Times New Roman"/>
          <w:bCs/>
          <w:sz w:val="24"/>
          <w:szCs w:val="24"/>
        </w:rPr>
        <w:t xml:space="preserve">Evaluation Design &amp; Approach </w:t>
      </w:r>
    </w:p>
    <w:p w14:paraId="13BEFBD1" w14:textId="3631C11C" w:rsidR="00E148C3" w:rsidRPr="00CA1F55" w:rsidRDefault="00DC6F52" w:rsidP="00FF1EA7">
      <w:pPr>
        <w:pStyle w:val="ListParagraph"/>
        <w:numPr>
          <w:ilvl w:val="0"/>
          <w:numId w:val="2"/>
        </w:numPr>
        <w:tabs>
          <w:tab w:val="left" w:pos="720"/>
        </w:tabs>
        <w:ind w:firstLine="720"/>
        <w:jc w:val="both"/>
        <w:rPr>
          <w:rFonts w:ascii="Times New Roman" w:eastAsia="Symbol" w:hAnsi="Times New Roman" w:cs="Times New Roman"/>
          <w:bCs/>
          <w:sz w:val="24"/>
          <w:szCs w:val="24"/>
        </w:rPr>
      </w:pPr>
      <w:r w:rsidRPr="00CA1F55">
        <w:rPr>
          <w:rFonts w:ascii="Times New Roman" w:eastAsia="Symbol" w:hAnsi="Times New Roman" w:cs="Times New Roman"/>
          <w:bCs/>
          <w:sz w:val="24"/>
          <w:szCs w:val="24"/>
        </w:rPr>
        <w:t>Methodological</w:t>
      </w:r>
      <w:r w:rsidR="00E148C3" w:rsidRPr="00CA1F55">
        <w:rPr>
          <w:rFonts w:ascii="Times New Roman" w:eastAsia="Symbol" w:hAnsi="Times New Roman" w:cs="Times New Roman"/>
          <w:bCs/>
          <w:sz w:val="24"/>
          <w:szCs w:val="24"/>
        </w:rPr>
        <w:t xml:space="preserve"> </w:t>
      </w:r>
      <w:r w:rsidRPr="00CA1F55">
        <w:rPr>
          <w:rFonts w:ascii="Times New Roman" w:eastAsia="Symbol" w:hAnsi="Times New Roman" w:cs="Times New Roman"/>
          <w:bCs/>
          <w:sz w:val="24"/>
          <w:szCs w:val="24"/>
        </w:rPr>
        <w:t xml:space="preserve">Approach </w:t>
      </w:r>
      <w:r w:rsidR="00E148C3" w:rsidRPr="00CA1F55">
        <w:rPr>
          <w:rFonts w:ascii="Times New Roman" w:eastAsia="Symbol" w:hAnsi="Times New Roman" w:cs="Times New Roman"/>
          <w:bCs/>
          <w:sz w:val="24"/>
          <w:szCs w:val="24"/>
        </w:rPr>
        <w:t xml:space="preserve"> </w:t>
      </w:r>
    </w:p>
    <w:p w14:paraId="0167C56E" w14:textId="7E1E9A53" w:rsidR="00E148C3" w:rsidRPr="00CA1F55" w:rsidRDefault="00E148C3" w:rsidP="00FF1EA7">
      <w:pPr>
        <w:pStyle w:val="ListParagraph"/>
        <w:numPr>
          <w:ilvl w:val="0"/>
          <w:numId w:val="2"/>
        </w:numPr>
        <w:tabs>
          <w:tab w:val="left" w:pos="720"/>
        </w:tabs>
        <w:ind w:firstLine="720"/>
        <w:jc w:val="both"/>
        <w:rPr>
          <w:rFonts w:ascii="Times New Roman" w:eastAsia="Symbol" w:hAnsi="Times New Roman" w:cs="Times New Roman"/>
          <w:bCs/>
          <w:sz w:val="24"/>
          <w:szCs w:val="24"/>
        </w:rPr>
      </w:pPr>
      <w:r w:rsidRPr="00CA1F55">
        <w:rPr>
          <w:rFonts w:ascii="Times New Roman" w:eastAsia="Symbol" w:hAnsi="Times New Roman" w:cs="Times New Roman"/>
          <w:bCs/>
          <w:sz w:val="24"/>
          <w:szCs w:val="24"/>
        </w:rPr>
        <w:t xml:space="preserve">Data Collection </w:t>
      </w:r>
      <w:r w:rsidR="00DC6F52" w:rsidRPr="00CA1F55">
        <w:rPr>
          <w:rFonts w:ascii="Times New Roman" w:eastAsia="Symbol" w:hAnsi="Times New Roman" w:cs="Times New Roman"/>
          <w:bCs/>
          <w:sz w:val="24"/>
          <w:szCs w:val="24"/>
        </w:rPr>
        <w:t>&amp; Analysis Tools</w:t>
      </w:r>
    </w:p>
    <w:p w14:paraId="3FBC67F4" w14:textId="1622F102" w:rsidR="00DC6F52" w:rsidRPr="00CA1F55" w:rsidRDefault="00DC6F52" w:rsidP="00FF1EA7">
      <w:pPr>
        <w:pStyle w:val="ListParagraph"/>
        <w:numPr>
          <w:ilvl w:val="0"/>
          <w:numId w:val="2"/>
        </w:numPr>
        <w:tabs>
          <w:tab w:val="left" w:pos="720"/>
        </w:tabs>
        <w:ind w:firstLine="720"/>
        <w:jc w:val="both"/>
        <w:rPr>
          <w:rFonts w:ascii="Times New Roman" w:eastAsia="Symbol" w:hAnsi="Times New Roman" w:cs="Times New Roman"/>
          <w:bCs/>
          <w:sz w:val="24"/>
          <w:szCs w:val="24"/>
        </w:rPr>
      </w:pPr>
      <w:r w:rsidRPr="00CA1F55">
        <w:rPr>
          <w:rFonts w:ascii="Times New Roman" w:eastAsia="Symbol" w:hAnsi="Times New Roman" w:cs="Times New Roman"/>
          <w:bCs/>
          <w:sz w:val="24"/>
          <w:szCs w:val="24"/>
        </w:rPr>
        <w:t xml:space="preserve">Limitations, Risks &amp; Mitigation Measures </w:t>
      </w:r>
    </w:p>
    <w:p w14:paraId="4EE775AB" w14:textId="5519CC31" w:rsidR="00902135" w:rsidRPr="00CA1F55" w:rsidRDefault="00DC6F52" w:rsidP="00FF1EA7">
      <w:pPr>
        <w:numPr>
          <w:ilvl w:val="1"/>
          <w:numId w:val="5"/>
        </w:numPr>
        <w:tabs>
          <w:tab w:val="left" w:pos="720"/>
        </w:tabs>
        <w:jc w:val="both"/>
        <w:rPr>
          <w:rFonts w:ascii="Times New Roman" w:eastAsia="Symbol" w:hAnsi="Times New Roman" w:cs="Times New Roman"/>
          <w:bCs/>
          <w:sz w:val="24"/>
          <w:szCs w:val="24"/>
        </w:rPr>
      </w:pPr>
      <w:r w:rsidRPr="00CA1F55">
        <w:rPr>
          <w:rFonts w:ascii="Times New Roman" w:hAnsi="Times New Roman" w:cs="Times New Roman"/>
          <w:bCs/>
          <w:sz w:val="24"/>
          <w:szCs w:val="24"/>
        </w:rPr>
        <w:t>Findings</w:t>
      </w:r>
      <w:r w:rsidR="00B31E32" w:rsidRPr="00CA1F55">
        <w:rPr>
          <w:rFonts w:ascii="Times New Roman" w:hAnsi="Times New Roman" w:cs="Times New Roman"/>
          <w:bCs/>
          <w:sz w:val="24"/>
          <w:szCs w:val="24"/>
        </w:rPr>
        <w:t xml:space="preserve">: Assessment of the project’s implementation process, key issues and challenges encountered, outcomes and results achieved relative to the PDO and </w:t>
      </w:r>
      <w:proofErr w:type="spellStart"/>
      <w:r w:rsidR="00B31E32" w:rsidRPr="00CA1F55">
        <w:rPr>
          <w:rFonts w:ascii="Times New Roman" w:hAnsi="Times New Roman" w:cs="Times New Roman"/>
          <w:bCs/>
          <w:sz w:val="24"/>
          <w:szCs w:val="24"/>
        </w:rPr>
        <w:t>ToC</w:t>
      </w:r>
      <w:proofErr w:type="spellEnd"/>
      <w:r w:rsidR="00B31E32" w:rsidRPr="00CA1F55">
        <w:rPr>
          <w:rFonts w:ascii="Times New Roman" w:hAnsi="Times New Roman" w:cs="Times New Roman"/>
          <w:bCs/>
          <w:sz w:val="24"/>
          <w:szCs w:val="24"/>
        </w:rPr>
        <w:t>, including both achievements and shortfalls. The section should also identify missed opportunities and highlight synergies—whether intended or unintended—between project components that contributed to or hindered results.</w:t>
      </w:r>
      <w:r w:rsidR="00575B55" w:rsidRPr="00CA1F55">
        <w:rPr>
          <w:rFonts w:ascii="Times New Roman" w:hAnsi="Times New Roman" w:cs="Times New Roman"/>
          <w:bCs/>
          <w:sz w:val="24"/>
          <w:szCs w:val="24"/>
        </w:rPr>
        <w:t xml:space="preserve"> This</w:t>
      </w:r>
      <w:r w:rsidR="00902135" w:rsidRPr="00CA1F55">
        <w:rPr>
          <w:rFonts w:ascii="Times New Roman" w:hAnsi="Times New Roman" w:cs="Times New Roman"/>
          <w:bCs/>
          <w:sz w:val="24"/>
          <w:szCs w:val="24"/>
        </w:rPr>
        <w:t xml:space="preserve"> section will be</w:t>
      </w:r>
      <w:r w:rsidR="00902135" w:rsidRPr="00CA1F55">
        <w:rPr>
          <w:rFonts w:ascii="Times New Roman" w:eastAsia="Symbol" w:hAnsi="Times New Roman" w:cs="Times New Roman"/>
          <w:bCs/>
          <w:sz w:val="24"/>
          <w:szCs w:val="24"/>
        </w:rPr>
        <w:t xml:space="preserve"> </w:t>
      </w:r>
      <w:r w:rsidR="00902135" w:rsidRPr="00CA1F55">
        <w:rPr>
          <w:rFonts w:ascii="Times New Roman" w:hAnsi="Times New Roman" w:cs="Times New Roman"/>
          <w:bCs/>
          <w:sz w:val="24"/>
          <w:szCs w:val="24"/>
        </w:rPr>
        <w:t xml:space="preserve">divided into three sections focusing on each </w:t>
      </w:r>
      <w:r w:rsidR="000C4F84" w:rsidRPr="00CA1F55">
        <w:rPr>
          <w:rFonts w:ascii="Times New Roman" w:hAnsi="Times New Roman" w:cs="Times New Roman"/>
          <w:bCs/>
          <w:sz w:val="24"/>
          <w:szCs w:val="24"/>
        </w:rPr>
        <w:t>project</w:t>
      </w:r>
      <w:r w:rsidR="00902135" w:rsidRPr="00CA1F55">
        <w:rPr>
          <w:rFonts w:ascii="Times New Roman" w:hAnsi="Times New Roman" w:cs="Times New Roman"/>
          <w:bCs/>
          <w:sz w:val="24"/>
          <w:szCs w:val="24"/>
        </w:rPr>
        <w:t xml:space="preserve"> component (i) Component 1: Strengthening Institutions; (ii) Component 2: </w:t>
      </w:r>
      <w:r w:rsidR="00FB54F5" w:rsidRPr="00CA1F55">
        <w:rPr>
          <w:rFonts w:ascii="Times New Roman" w:hAnsi="Times New Roman" w:cs="Times New Roman"/>
          <w:bCs/>
          <w:sz w:val="24"/>
          <w:szCs w:val="24"/>
        </w:rPr>
        <w:t>Enabling Financial and Digital Services</w:t>
      </w:r>
      <w:r w:rsidR="00902135" w:rsidRPr="00CA1F55">
        <w:rPr>
          <w:rFonts w:ascii="Times New Roman" w:hAnsi="Times New Roman" w:cs="Times New Roman"/>
          <w:bCs/>
          <w:sz w:val="24"/>
          <w:szCs w:val="24"/>
        </w:rPr>
        <w:t xml:space="preserve">; (iii) Component 3: </w:t>
      </w:r>
      <w:r w:rsidR="00AE43CE" w:rsidRPr="00CA1F55">
        <w:rPr>
          <w:rFonts w:ascii="Times New Roman" w:hAnsi="Times New Roman" w:cs="Times New Roman"/>
          <w:bCs/>
          <w:sz w:val="24"/>
          <w:szCs w:val="24"/>
        </w:rPr>
        <w:t>Project Management and Coordination</w:t>
      </w:r>
      <w:r w:rsidR="00AC192E" w:rsidRPr="00CA1F55">
        <w:rPr>
          <w:rFonts w:ascii="Times New Roman" w:hAnsi="Times New Roman" w:cs="Times New Roman"/>
          <w:bCs/>
          <w:sz w:val="24"/>
          <w:szCs w:val="24"/>
        </w:rPr>
        <w:t xml:space="preserve">. </w:t>
      </w:r>
      <w:r w:rsidR="00147775" w:rsidRPr="00CA1F55">
        <w:rPr>
          <w:rFonts w:ascii="Times New Roman" w:hAnsi="Times New Roman" w:cs="Times New Roman"/>
          <w:bCs/>
          <w:sz w:val="24"/>
          <w:szCs w:val="24"/>
        </w:rPr>
        <w:t xml:space="preserve">Most important highlights to be </w:t>
      </w:r>
      <w:r w:rsidR="003E4DDA" w:rsidRPr="00CA1F55">
        <w:rPr>
          <w:rFonts w:ascii="Times New Roman" w:hAnsi="Times New Roman" w:cs="Times New Roman"/>
          <w:bCs/>
          <w:sz w:val="24"/>
          <w:szCs w:val="24"/>
        </w:rPr>
        <w:t xml:space="preserve">represented in separate boxes </w:t>
      </w:r>
      <w:proofErr w:type="gramStart"/>
      <w:r w:rsidR="002F32C8" w:rsidRPr="00CA1F55">
        <w:rPr>
          <w:rFonts w:ascii="Times New Roman" w:hAnsi="Times New Roman" w:cs="Times New Roman"/>
          <w:bCs/>
          <w:sz w:val="24"/>
          <w:szCs w:val="24"/>
        </w:rPr>
        <w:t>illustrating with</w:t>
      </w:r>
      <w:proofErr w:type="gramEnd"/>
      <w:r w:rsidR="002F32C8" w:rsidRPr="00CA1F55">
        <w:rPr>
          <w:rFonts w:ascii="Times New Roman" w:hAnsi="Times New Roman" w:cs="Times New Roman"/>
          <w:bCs/>
          <w:sz w:val="24"/>
          <w:szCs w:val="24"/>
        </w:rPr>
        <w:t xml:space="preserve"> quotations </w:t>
      </w:r>
      <w:r w:rsidR="00147775" w:rsidRPr="00CA1F55">
        <w:rPr>
          <w:rFonts w:ascii="Times New Roman" w:hAnsi="Times New Roman" w:cs="Times New Roman"/>
          <w:bCs/>
          <w:sz w:val="24"/>
          <w:szCs w:val="24"/>
        </w:rPr>
        <w:t xml:space="preserve">such as </w:t>
      </w:r>
      <w:r w:rsidR="000A2B6C" w:rsidRPr="00CA1F55">
        <w:rPr>
          <w:rFonts w:ascii="Times New Roman" w:hAnsi="Times New Roman" w:cs="Times New Roman"/>
          <w:bCs/>
          <w:sz w:val="24"/>
          <w:szCs w:val="24"/>
        </w:rPr>
        <w:t>best practices, success stories</w:t>
      </w:r>
      <w:r w:rsidR="00147775" w:rsidRPr="00CA1F55">
        <w:rPr>
          <w:rFonts w:ascii="Times New Roman" w:hAnsi="Times New Roman" w:cs="Times New Roman"/>
          <w:bCs/>
          <w:sz w:val="24"/>
          <w:szCs w:val="24"/>
        </w:rPr>
        <w:t xml:space="preserve"> and</w:t>
      </w:r>
      <w:r w:rsidR="000A2B6C" w:rsidRPr="00CA1F55">
        <w:rPr>
          <w:rFonts w:ascii="Times New Roman" w:hAnsi="Times New Roman" w:cs="Times New Roman"/>
          <w:bCs/>
          <w:sz w:val="24"/>
          <w:szCs w:val="24"/>
        </w:rPr>
        <w:t xml:space="preserve"> key challenges</w:t>
      </w:r>
      <w:r w:rsidR="00147775" w:rsidRPr="00CA1F55">
        <w:rPr>
          <w:rFonts w:ascii="Times New Roman" w:hAnsi="Times New Roman" w:cs="Times New Roman"/>
          <w:bCs/>
          <w:sz w:val="24"/>
          <w:szCs w:val="24"/>
        </w:rPr>
        <w:t xml:space="preserve">. </w:t>
      </w:r>
    </w:p>
    <w:p w14:paraId="209A0DD8" w14:textId="0AD574D4" w:rsidR="00902135" w:rsidRPr="00CA1F55" w:rsidRDefault="00902135" w:rsidP="00FF1EA7">
      <w:pPr>
        <w:numPr>
          <w:ilvl w:val="1"/>
          <w:numId w:val="5"/>
        </w:numPr>
        <w:tabs>
          <w:tab w:val="left" w:pos="720"/>
        </w:tabs>
        <w:jc w:val="both"/>
        <w:rPr>
          <w:rFonts w:ascii="Times New Roman" w:eastAsia="Symbol" w:hAnsi="Times New Roman" w:cs="Times New Roman"/>
          <w:bCs/>
          <w:sz w:val="24"/>
          <w:szCs w:val="24"/>
        </w:rPr>
      </w:pPr>
      <w:r w:rsidRPr="00CA1F55">
        <w:rPr>
          <w:rFonts w:ascii="Times New Roman" w:hAnsi="Times New Roman" w:cs="Times New Roman"/>
          <w:bCs/>
          <w:sz w:val="24"/>
          <w:szCs w:val="24"/>
        </w:rPr>
        <w:t xml:space="preserve">Conclusion on the overall </w:t>
      </w:r>
      <w:r w:rsidR="000C4F84" w:rsidRPr="00CA1F55">
        <w:rPr>
          <w:rFonts w:ascii="Times New Roman" w:hAnsi="Times New Roman" w:cs="Times New Roman"/>
          <w:bCs/>
          <w:sz w:val="24"/>
          <w:szCs w:val="24"/>
        </w:rPr>
        <w:t>project’s</w:t>
      </w:r>
      <w:r w:rsidRPr="00CA1F55">
        <w:rPr>
          <w:rFonts w:ascii="Times New Roman" w:hAnsi="Times New Roman" w:cs="Times New Roman"/>
          <w:bCs/>
          <w:sz w:val="24"/>
          <w:szCs w:val="24"/>
        </w:rPr>
        <w:t xml:space="preserve"> success and individual components.</w:t>
      </w:r>
    </w:p>
    <w:p w14:paraId="515EE913" w14:textId="509F9B3E" w:rsidR="00CE7C13" w:rsidRPr="00CA1F55" w:rsidRDefault="00902135" w:rsidP="00FF1EA7">
      <w:pPr>
        <w:numPr>
          <w:ilvl w:val="1"/>
          <w:numId w:val="5"/>
        </w:numPr>
        <w:tabs>
          <w:tab w:val="left" w:pos="720"/>
        </w:tabs>
        <w:jc w:val="both"/>
        <w:rPr>
          <w:rFonts w:ascii="Times New Roman" w:eastAsia="Symbol" w:hAnsi="Times New Roman" w:cs="Times New Roman"/>
          <w:bCs/>
          <w:sz w:val="24"/>
          <w:szCs w:val="24"/>
        </w:rPr>
      </w:pPr>
      <w:r w:rsidRPr="00CA1F55">
        <w:rPr>
          <w:rFonts w:ascii="Times New Roman" w:hAnsi="Times New Roman" w:cs="Times New Roman"/>
          <w:bCs/>
          <w:sz w:val="24"/>
          <w:szCs w:val="24"/>
        </w:rPr>
        <w:t xml:space="preserve">Lessons learned and </w:t>
      </w:r>
      <w:r w:rsidR="00575B55" w:rsidRPr="00CA1F55">
        <w:rPr>
          <w:rFonts w:ascii="Times New Roman" w:hAnsi="Times New Roman" w:cs="Times New Roman"/>
          <w:bCs/>
          <w:sz w:val="24"/>
          <w:szCs w:val="24"/>
        </w:rPr>
        <w:t>Recommendations</w:t>
      </w:r>
      <w:r w:rsidRPr="00CA1F55">
        <w:rPr>
          <w:rFonts w:ascii="Times New Roman" w:hAnsi="Times New Roman" w:cs="Times New Roman"/>
          <w:bCs/>
          <w:sz w:val="24"/>
          <w:szCs w:val="24"/>
        </w:rPr>
        <w:t xml:space="preserve"> for future similar programs in Somalia specifically, and in conflict and fragile environment more generally.</w:t>
      </w:r>
    </w:p>
    <w:p w14:paraId="7DE6CBD1" w14:textId="77777777" w:rsidR="008B6BAE" w:rsidRPr="00CA1F55" w:rsidRDefault="00902135" w:rsidP="00FF1EA7">
      <w:pPr>
        <w:numPr>
          <w:ilvl w:val="1"/>
          <w:numId w:val="5"/>
        </w:numPr>
        <w:tabs>
          <w:tab w:val="left" w:pos="720"/>
        </w:tabs>
        <w:jc w:val="both"/>
        <w:rPr>
          <w:rFonts w:ascii="Times New Roman" w:eastAsia="Symbol" w:hAnsi="Times New Roman" w:cs="Times New Roman"/>
          <w:bCs/>
          <w:sz w:val="24"/>
          <w:szCs w:val="24"/>
        </w:rPr>
      </w:pPr>
      <w:r w:rsidRPr="00CA1F55">
        <w:rPr>
          <w:rFonts w:ascii="Times New Roman" w:hAnsi="Times New Roman" w:cs="Times New Roman"/>
          <w:bCs/>
          <w:sz w:val="24"/>
          <w:szCs w:val="24"/>
        </w:rPr>
        <w:t>A PowerPoint presentation with a summary of findings.</w:t>
      </w:r>
    </w:p>
    <w:p w14:paraId="5E70DA7B" w14:textId="167C18A3" w:rsidR="00CA1F55" w:rsidRDefault="124A3D09" w:rsidP="00CA1F55">
      <w:pPr>
        <w:pStyle w:val="ListParagraph"/>
        <w:numPr>
          <w:ilvl w:val="0"/>
          <w:numId w:val="5"/>
        </w:numPr>
        <w:tabs>
          <w:tab w:val="left" w:pos="720"/>
        </w:tabs>
        <w:jc w:val="both"/>
        <w:rPr>
          <w:rFonts w:ascii="Times New Roman" w:eastAsia="Symbol" w:hAnsi="Times New Roman" w:cs="Times New Roman"/>
          <w:sz w:val="24"/>
          <w:szCs w:val="24"/>
        </w:rPr>
      </w:pPr>
      <w:r w:rsidRPr="00CA1F55">
        <w:rPr>
          <w:rFonts w:ascii="Times New Roman" w:eastAsia="Symbol" w:hAnsi="Times New Roman" w:cs="Times New Roman"/>
          <w:bCs/>
          <w:sz w:val="24"/>
          <w:szCs w:val="24"/>
        </w:rPr>
        <w:t>Data and Analysis Package (Supporting Deliverable) – Along with the final report, the evaluator will submit an organized package of the evaluation’s</w:t>
      </w:r>
      <w:r w:rsidRPr="4AE731F5">
        <w:rPr>
          <w:rFonts w:ascii="Times New Roman" w:eastAsia="Symbol" w:hAnsi="Times New Roman" w:cs="Times New Roman"/>
          <w:sz w:val="24"/>
          <w:szCs w:val="24"/>
        </w:rPr>
        <w:t xml:space="preserve"> supporting documentation. This includes </w:t>
      </w:r>
      <w:proofErr w:type="gramStart"/>
      <w:r w:rsidRPr="4AE731F5">
        <w:rPr>
          <w:rFonts w:ascii="Times New Roman" w:eastAsia="Symbol" w:hAnsi="Times New Roman" w:cs="Times New Roman"/>
          <w:sz w:val="24"/>
          <w:szCs w:val="24"/>
        </w:rPr>
        <w:t>cleaned</w:t>
      </w:r>
      <w:proofErr w:type="gramEnd"/>
      <w:r w:rsidRPr="4AE731F5">
        <w:rPr>
          <w:rFonts w:ascii="Times New Roman" w:eastAsia="Symbol" w:hAnsi="Times New Roman" w:cs="Times New Roman"/>
          <w:sz w:val="24"/>
          <w:szCs w:val="24"/>
        </w:rPr>
        <w:t xml:space="preserve"> datasets (if any quantitative survey was conducted),</w:t>
      </w:r>
      <w:r w:rsidR="00064DBB">
        <w:rPr>
          <w:rFonts w:ascii="Times New Roman" w:eastAsia="Symbol" w:hAnsi="Times New Roman" w:cs="Times New Roman"/>
          <w:sz w:val="24"/>
          <w:szCs w:val="24"/>
        </w:rPr>
        <w:t xml:space="preserve"> </w:t>
      </w:r>
      <w:r w:rsidRPr="4AE731F5">
        <w:rPr>
          <w:rFonts w:ascii="Times New Roman" w:eastAsia="Symbol" w:hAnsi="Times New Roman" w:cs="Times New Roman"/>
          <w:sz w:val="24"/>
          <w:szCs w:val="24"/>
        </w:rPr>
        <w:t xml:space="preserve">spreadsheets used for analysis, and detailed notes or transcripts from qualitative interviews (with sensitive information anonymized). </w:t>
      </w:r>
      <w:r w:rsidR="00922B3A">
        <w:rPr>
          <w:rFonts w:ascii="Times New Roman" w:eastAsia="Symbol" w:hAnsi="Times New Roman" w:cs="Times New Roman"/>
          <w:sz w:val="24"/>
          <w:szCs w:val="24"/>
        </w:rPr>
        <w:t xml:space="preserve"> </w:t>
      </w:r>
    </w:p>
    <w:p w14:paraId="3A3D96DB" w14:textId="1F646C36" w:rsidR="00203B00" w:rsidRPr="00410512" w:rsidRDefault="005432AD" w:rsidP="00CA1F55">
      <w:pPr>
        <w:pStyle w:val="ListParagraph"/>
        <w:numPr>
          <w:ilvl w:val="0"/>
          <w:numId w:val="5"/>
        </w:numPr>
        <w:tabs>
          <w:tab w:val="left" w:pos="720"/>
        </w:tabs>
        <w:jc w:val="both"/>
        <w:rPr>
          <w:rFonts w:ascii="Times New Roman" w:eastAsia="Symbol" w:hAnsi="Times New Roman" w:cs="Times New Roman"/>
          <w:sz w:val="24"/>
          <w:szCs w:val="24"/>
        </w:rPr>
      </w:pPr>
      <w:r w:rsidRPr="00CA1F55">
        <w:rPr>
          <w:rFonts w:ascii="Times New Roman" w:hAnsi="Times New Roman" w:cs="Times New Roman"/>
          <w:w w:val="105"/>
          <w:sz w:val="24"/>
          <w:szCs w:val="24"/>
        </w:rPr>
        <w:t xml:space="preserve">The client (MoF PIU and </w:t>
      </w:r>
      <w:r w:rsidR="00C116EE">
        <w:rPr>
          <w:rFonts w:ascii="Times New Roman" w:hAnsi="Times New Roman" w:cs="Times New Roman"/>
          <w:w w:val="105"/>
          <w:sz w:val="24"/>
          <w:szCs w:val="24"/>
        </w:rPr>
        <w:t>WB</w:t>
      </w:r>
      <w:r w:rsidRPr="00CA1F55">
        <w:rPr>
          <w:rFonts w:ascii="Times New Roman" w:hAnsi="Times New Roman" w:cs="Times New Roman"/>
          <w:w w:val="105"/>
          <w:sz w:val="24"/>
          <w:szCs w:val="24"/>
        </w:rPr>
        <w:t>) will provide feedback/approval at each stage. Acceptance of the final report will be contingent on quality review ensuring that the TOR objectives have been met. The consultant</w:t>
      </w:r>
      <w:r w:rsidRPr="00CA1F55">
        <w:rPr>
          <w:rFonts w:ascii="Times New Roman" w:hAnsi="Times New Roman" w:cs="Times New Roman"/>
          <w:spacing w:val="80"/>
          <w:w w:val="105"/>
          <w:sz w:val="24"/>
          <w:szCs w:val="24"/>
        </w:rPr>
        <w:t xml:space="preserve"> </w:t>
      </w:r>
      <w:r w:rsidRPr="00CA1F55">
        <w:rPr>
          <w:rFonts w:ascii="Times New Roman" w:hAnsi="Times New Roman" w:cs="Times New Roman"/>
          <w:w w:val="105"/>
          <w:sz w:val="24"/>
          <w:szCs w:val="24"/>
        </w:rPr>
        <w:t>is expected to be responsive to comments and iterate as needed to achieve a high-quality final product.</w:t>
      </w:r>
    </w:p>
    <w:p w14:paraId="5A654B4F" w14:textId="77777777" w:rsidR="00203B00" w:rsidRPr="00F46C91" w:rsidRDefault="00203B00" w:rsidP="00902135">
      <w:pPr>
        <w:rPr>
          <w:rFonts w:ascii="Times New Roman" w:eastAsia="Times New Roman" w:hAnsi="Times New Roman" w:cs="Times New Roman"/>
        </w:rPr>
      </w:pPr>
    </w:p>
    <w:p w14:paraId="67906F20" w14:textId="7CDF2195" w:rsidR="0082226A" w:rsidRPr="0082226A" w:rsidRDefault="0082226A" w:rsidP="009D58F8">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hAnsi="Times New Roman" w:cs="Times New Roman"/>
          <w:b/>
          <w:sz w:val="28"/>
          <w:szCs w:val="22"/>
        </w:rPr>
      </w:pPr>
      <w:r w:rsidRPr="0082226A">
        <w:rPr>
          <w:rFonts w:ascii="Times New Roman" w:hAnsi="Times New Roman" w:cs="Times New Roman"/>
          <w:b/>
          <w:sz w:val="28"/>
          <w:szCs w:val="22"/>
        </w:rPr>
        <w:t xml:space="preserve">8. </w:t>
      </w:r>
      <w:r w:rsidR="00902135" w:rsidRPr="0082226A">
        <w:rPr>
          <w:rFonts w:ascii="Times New Roman" w:hAnsi="Times New Roman" w:cs="Times New Roman"/>
          <w:b/>
          <w:sz w:val="28"/>
          <w:szCs w:val="22"/>
        </w:rPr>
        <w:t>T</w:t>
      </w:r>
      <w:r w:rsidR="00246197">
        <w:rPr>
          <w:rFonts w:ascii="Times New Roman" w:hAnsi="Times New Roman" w:cs="Times New Roman"/>
          <w:b/>
          <w:sz w:val="28"/>
          <w:szCs w:val="22"/>
        </w:rPr>
        <w:t>IMELINE</w:t>
      </w:r>
    </w:p>
    <w:p w14:paraId="129FBCB1" w14:textId="77777777" w:rsidR="00246197" w:rsidRDefault="00246197" w:rsidP="00F73072">
      <w:pPr>
        <w:autoSpaceDE w:val="0"/>
        <w:autoSpaceDN w:val="0"/>
        <w:adjustRightInd w:val="0"/>
        <w:jc w:val="both"/>
        <w:rPr>
          <w:rFonts w:ascii="Times New Roman" w:hAnsi="Times New Roman" w:cs="Times New Roman"/>
          <w:sz w:val="24"/>
          <w:szCs w:val="24"/>
        </w:rPr>
      </w:pPr>
    </w:p>
    <w:p w14:paraId="498C53E3" w14:textId="26C87E75" w:rsidR="00F73072" w:rsidRPr="00F73072" w:rsidRDefault="00F73072" w:rsidP="00F73072">
      <w:pPr>
        <w:autoSpaceDE w:val="0"/>
        <w:autoSpaceDN w:val="0"/>
        <w:adjustRightInd w:val="0"/>
        <w:jc w:val="both"/>
        <w:rPr>
          <w:rFonts w:ascii="Times New Roman" w:hAnsi="Times New Roman" w:cs="Times New Roman"/>
          <w:sz w:val="24"/>
          <w:szCs w:val="24"/>
        </w:rPr>
      </w:pPr>
      <w:r w:rsidRPr="00F73072">
        <w:rPr>
          <w:rFonts w:ascii="Times New Roman" w:hAnsi="Times New Roman" w:cs="Times New Roman"/>
          <w:sz w:val="24"/>
          <w:szCs w:val="24"/>
        </w:rPr>
        <w:t xml:space="preserve">The assignment will take place over a period of </w:t>
      </w:r>
      <w:r w:rsidR="00544D4E">
        <w:rPr>
          <w:rFonts w:ascii="Times New Roman" w:hAnsi="Times New Roman" w:cs="Times New Roman"/>
          <w:sz w:val="24"/>
          <w:szCs w:val="24"/>
        </w:rPr>
        <w:t>four</w:t>
      </w:r>
      <w:r w:rsidRPr="00F73072">
        <w:rPr>
          <w:rFonts w:ascii="Times New Roman" w:hAnsi="Times New Roman" w:cs="Times New Roman"/>
          <w:sz w:val="24"/>
          <w:szCs w:val="24"/>
        </w:rPr>
        <w:t xml:space="preserve"> calendar months and will follow a structured sequence of stages. It will begin with kick-off meetings between the evaluator and the client to align expectations and clarify objectives. Following this, the evaluator will prepare an inception report outlining the proposed methodology, work plan, and key deliverables.</w:t>
      </w:r>
    </w:p>
    <w:p w14:paraId="277B0C20" w14:textId="77777777" w:rsidR="00F73072" w:rsidRPr="00F73072" w:rsidRDefault="00F73072" w:rsidP="00F73072">
      <w:pPr>
        <w:autoSpaceDE w:val="0"/>
        <w:autoSpaceDN w:val="0"/>
        <w:adjustRightInd w:val="0"/>
        <w:jc w:val="both"/>
        <w:rPr>
          <w:rFonts w:ascii="Times New Roman" w:hAnsi="Times New Roman" w:cs="Times New Roman"/>
          <w:sz w:val="24"/>
          <w:szCs w:val="24"/>
        </w:rPr>
      </w:pPr>
    </w:p>
    <w:p w14:paraId="5F9C3E0F" w14:textId="6A60E3FC" w:rsidR="00902135" w:rsidRDefault="00F73072" w:rsidP="00F73072">
      <w:pPr>
        <w:autoSpaceDE w:val="0"/>
        <w:autoSpaceDN w:val="0"/>
        <w:adjustRightInd w:val="0"/>
        <w:jc w:val="both"/>
        <w:rPr>
          <w:rFonts w:ascii="Times New Roman" w:hAnsi="Times New Roman" w:cs="Times New Roman"/>
          <w:sz w:val="24"/>
          <w:szCs w:val="24"/>
        </w:rPr>
      </w:pPr>
      <w:r w:rsidRPr="00F73072">
        <w:rPr>
          <w:rFonts w:ascii="Times New Roman" w:hAnsi="Times New Roman" w:cs="Times New Roman"/>
          <w:sz w:val="24"/>
          <w:szCs w:val="24"/>
        </w:rPr>
        <w:t xml:space="preserve">Once the inception phase is complete, the project will move into the data collection and analysis stage. This will involve gathering relevant qualitative and quantitative information to inform the evaluation findings. The evaluator will then draft the evaluation report, summarizing key insights, </w:t>
      </w:r>
      <w:r w:rsidRPr="00F73072">
        <w:rPr>
          <w:rFonts w:ascii="Times New Roman" w:hAnsi="Times New Roman" w:cs="Times New Roman"/>
          <w:sz w:val="24"/>
          <w:szCs w:val="24"/>
        </w:rPr>
        <w:lastRenderedPageBreak/>
        <w:t>conclusions, and preliminary recommendations.</w:t>
      </w:r>
      <w:r w:rsidR="00E52128">
        <w:rPr>
          <w:rFonts w:ascii="Times New Roman" w:hAnsi="Times New Roman" w:cs="Times New Roman"/>
          <w:sz w:val="24"/>
          <w:szCs w:val="24"/>
        </w:rPr>
        <w:t xml:space="preserve"> </w:t>
      </w:r>
      <w:r w:rsidRPr="00F73072">
        <w:rPr>
          <w:rFonts w:ascii="Times New Roman" w:hAnsi="Times New Roman" w:cs="Times New Roman"/>
          <w:sz w:val="24"/>
          <w:szCs w:val="24"/>
        </w:rPr>
        <w:t>A stakeholder or validation session will be held to review and discuss the draft report, allowing for feedback and input from key parties. Based on this feedback, the evaluator will revise and finalize the report. The assignment will conclude with the submission of the final evaluation report and a final presentation of the findings to the client and stakeholders.</w:t>
      </w:r>
    </w:p>
    <w:p w14:paraId="292DC1FC" w14:textId="77777777" w:rsidR="00410512" w:rsidRPr="00F46C91" w:rsidRDefault="00410512" w:rsidP="00F73072">
      <w:pPr>
        <w:autoSpaceDE w:val="0"/>
        <w:autoSpaceDN w:val="0"/>
        <w:adjustRightInd w:val="0"/>
        <w:jc w:val="both"/>
        <w:rPr>
          <w:rFonts w:ascii="Times New Roman" w:hAnsi="Times New Roman" w:cs="Times New Roman"/>
          <w:sz w:val="24"/>
          <w:szCs w:val="24"/>
        </w:rPr>
      </w:pPr>
    </w:p>
    <w:p w14:paraId="0805A07E" w14:textId="1A56E2AB" w:rsidR="00902135" w:rsidRPr="004839CA" w:rsidRDefault="00246197" w:rsidP="009D58F8">
      <w:pPr>
        <w:pStyle w:val="ListParagraph"/>
        <w:numPr>
          <w:ilvl w:val="1"/>
          <w:numId w:val="3"/>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60"/>
        </w:tabs>
        <w:ind w:hanging="1440"/>
        <w:rPr>
          <w:rFonts w:ascii="Times New Roman" w:hAnsi="Times New Roman" w:cs="Times New Roman"/>
          <w:b/>
          <w:sz w:val="28"/>
          <w:szCs w:val="22"/>
        </w:rPr>
      </w:pPr>
      <w:r>
        <w:rPr>
          <w:rFonts w:ascii="Times New Roman" w:hAnsi="Times New Roman" w:cs="Times New Roman"/>
          <w:b/>
          <w:sz w:val="28"/>
          <w:szCs w:val="22"/>
        </w:rPr>
        <w:t>MAINTAINING AN IMPARTIAL PERSPECTIVE</w:t>
      </w:r>
    </w:p>
    <w:p w14:paraId="190A23C9" w14:textId="77777777" w:rsidR="00246197" w:rsidRDefault="00246197" w:rsidP="00902135">
      <w:pPr>
        <w:jc w:val="both"/>
        <w:rPr>
          <w:rFonts w:ascii="Times New Roman" w:hAnsi="Times New Roman" w:cs="Times New Roman"/>
          <w:iCs/>
          <w:sz w:val="24"/>
        </w:rPr>
      </w:pPr>
    </w:p>
    <w:p w14:paraId="495A07C6" w14:textId="6F65375F" w:rsidR="003654AF" w:rsidRDefault="00902135" w:rsidP="00902135">
      <w:pPr>
        <w:jc w:val="both"/>
        <w:rPr>
          <w:rFonts w:ascii="Times New Roman" w:hAnsi="Times New Roman" w:cs="Times New Roman"/>
          <w:iCs/>
          <w:sz w:val="24"/>
        </w:rPr>
      </w:pPr>
      <w:r w:rsidRPr="003654AF">
        <w:rPr>
          <w:rFonts w:ascii="Times New Roman" w:hAnsi="Times New Roman" w:cs="Times New Roman"/>
          <w:iCs/>
          <w:sz w:val="24"/>
        </w:rPr>
        <w:t xml:space="preserve">The consultant is expected to be independent and impartial in the process. </w:t>
      </w:r>
      <w:r w:rsidRPr="00F46C91">
        <w:rPr>
          <w:rFonts w:ascii="Times New Roman" w:hAnsi="Times New Roman" w:cs="Times New Roman"/>
          <w:iCs/>
          <w:sz w:val="24"/>
        </w:rPr>
        <w:t xml:space="preserve">The FGS MOF PIU will have the responsibility of supporting the consultant </w:t>
      </w:r>
      <w:r w:rsidR="00EB3FF8">
        <w:rPr>
          <w:rFonts w:ascii="Times New Roman" w:hAnsi="Times New Roman" w:cs="Times New Roman"/>
          <w:iCs/>
          <w:sz w:val="24"/>
        </w:rPr>
        <w:t>to make direct contact with the target group for interviews, including making appointments and organizing</w:t>
      </w:r>
      <w:r w:rsidRPr="00F46C91">
        <w:rPr>
          <w:rFonts w:ascii="Times New Roman" w:hAnsi="Times New Roman" w:cs="Times New Roman"/>
          <w:iCs/>
          <w:sz w:val="24"/>
        </w:rPr>
        <w:t xml:space="preserve"> meetings/or round table discussions. </w:t>
      </w:r>
      <w:r w:rsidR="00EB3FF8">
        <w:rPr>
          <w:rFonts w:ascii="Times New Roman" w:hAnsi="Times New Roman" w:cs="Times New Roman"/>
          <w:iCs/>
          <w:sz w:val="24"/>
        </w:rPr>
        <w:t>The PIU and other stakeholders may facilitate some of the meetings with high-level</w:t>
      </w:r>
      <w:r w:rsidRPr="00F46C91">
        <w:rPr>
          <w:rFonts w:ascii="Times New Roman" w:hAnsi="Times New Roman" w:cs="Times New Roman"/>
          <w:iCs/>
          <w:sz w:val="24"/>
        </w:rPr>
        <w:t xml:space="preserve"> authorities where necessary.</w:t>
      </w:r>
    </w:p>
    <w:p w14:paraId="43DD9D7D" w14:textId="77777777" w:rsidR="00FD2271" w:rsidRDefault="00FD2271" w:rsidP="00902135">
      <w:pPr>
        <w:jc w:val="both"/>
        <w:rPr>
          <w:rFonts w:ascii="Times New Roman" w:hAnsi="Times New Roman" w:cs="Times New Roman"/>
          <w:iCs/>
          <w:sz w:val="24"/>
        </w:rPr>
      </w:pPr>
    </w:p>
    <w:p w14:paraId="3D72CCE6" w14:textId="124269A1" w:rsidR="00D54C7D" w:rsidRPr="009D58F8" w:rsidRDefault="00246197" w:rsidP="00D54C7D">
      <w:pPr>
        <w:pStyle w:val="ListParagraph"/>
        <w:numPr>
          <w:ilvl w:val="1"/>
          <w:numId w:val="3"/>
        </w:num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Times New Roman" w:hAnsi="Times New Roman" w:cs="Times New Roman"/>
          <w:b/>
          <w:sz w:val="28"/>
          <w:szCs w:val="22"/>
        </w:rPr>
      </w:pPr>
      <w:r>
        <w:rPr>
          <w:rFonts w:ascii="Times New Roman" w:hAnsi="Times New Roman" w:cs="Times New Roman"/>
          <w:b/>
          <w:sz w:val="28"/>
          <w:szCs w:val="22"/>
        </w:rPr>
        <w:t xml:space="preserve"> CONSULTANT QUALIFICATIONS</w:t>
      </w:r>
    </w:p>
    <w:p w14:paraId="15586DED" w14:textId="77777777" w:rsidR="00246197" w:rsidRDefault="00246197" w:rsidP="00D54C7D">
      <w:pPr>
        <w:rPr>
          <w:rFonts w:ascii="Times New Roman" w:hAnsi="Times New Roman" w:cs="Times New Roman"/>
          <w:sz w:val="24"/>
        </w:rPr>
      </w:pPr>
    </w:p>
    <w:p w14:paraId="7D870B72" w14:textId="0E595D2E" w:rsidR="00D54C7D" w:rsidRDefault="00D54C7D" w:rsidP="00D54C7D">
      <w:pPr>
        <w:rPr>
          <w:rFonts w:ascii="Times New Roman" w:hAnsi="Times New Roman" w:cs="Times New Roman"/>
          <w:sz w:val="24"/>
        </w:rPr>
      </w:pPr>
      <w:r w:rsidRPr="00F46C91">
        <w:rPr>
          <w:rFonts w:ascii="Times New Roman" w:hAnsi="Times New Roman" w:cs="Times New Roman"/>
          <w:sz w:val="24"/>
        </w:rPr>
        <w:t>The following criteria will be used to identify the firm selected for the assignment:</w:t>
      </w:r>
    </w:p>
    <w:p w14:paraId="3DC0817F" w14:textId="77777777" w:rsidR="00246197" w:rsidRPr="003654AF" w:rsidRDefault="00246197" w:rsidP="00D54C7D">
      <w:pPr>
        <w:rPr>
          <w:rFonts w:ascii="Times New Roman" w:hAnsi="Times New Roman" w:cs="Times New Roman"/>
          <w:sz w:val="24"/>
        </w:rPr>
      </w:pPr>
    </w:p>
    <w:p w14:paraId="40CF18D0" w14:textId="311A5914" w:rsidR="00D54C7D" w:rsidRPr="00F50D33" w:rsidRDefault="00D54C7D" w:rsidP="00FF1EA7">
      <w:pPr>
        <w:pStyle w:val="NoSpacing"/>
        <w:numPr>
          <w:ilvl w:val="0"/>
          <w:numId w:val="4"/>
        </w:numPr>
        <w:ind w:left="450"/>
        <w:rPr>
          <w:rFonts w:ascii="Times New Roman" w:hAnsi="Times New Roman" w:cs="Times New Roman"/>
        </w:rPr>
      </w:pPr>
      <w:r w:rsidRPr="00F50D33">
        <w:rPr>
          <w:rFonts w:ascii="Times New Roman" w:hAnsi="Times New Roman" w:cs="Times New Roman"/>
        </w:rPr>
        <w:t xml:space="preserve">Minimum </w:t>
      </w:r>
      <w:r w:rsidR="00AB6462">
        <w:rPr>
          <w:rFonts w:ascii="Times New Roman" w:hAnsi="Times New Roman" w:cs="Times New Roman"/>
        </w:rPr>
        <w:t>1</w:t>
      </w:r>
      <w:r w:rsidRPr="00F50D33">
        <w:rPr>
          <w:rFonts w:ascii="Times New Roman" w:hAnsi="Times New Roman" w:cs="Times New Roman"/>
        </w:rPr>
        <w:t xml:space="preserve">0 years’ experience </w:t>
      </w:r>
      <w:r w:rsidR="00A34A7C" w:rsidRPr="00A34A7C">
        <w:rPr>
          <w:rFonts w:ascii="Times New Roman" w:hAnsi="Times New Roman" w:cs="Times New Roman"/>
        </w:rPr>
        <w:t>conducting complex program evaluations in the international development context</w:t>
      </w:r>
      <w:r w:rsidR="007129D7">
        <w:rPr>
          <w:rFonts w:ascii="Times New Roman" w:hAnsi="Times New Roman" w:cs="Times New Roman"/>
        </w:rPr>
        <w:t>/and preferably in Somalia.</w:t>
      </w:r>
    </w:p>
    <w:p w14:paraId="625033ED" w14:textId="0D32193E" w:rsidR="00E8400F" w:rsidRDefault="00E05DAE" w:rsidP="00FF1EA7">
      <w:pPr>
        <w:pStyle w:val="NoSpacing"/>
        <w:numPr>
          <w:ilvl w:val="0"/>
          <w:numId w:val="4"/>
        </w:numPr>
        <w:ind w:left="450"/>
        <w:rPr>
          <w:rFonts w:ascii="Times New Roman" w:hAnsi="Times New Roman" w:cs="Times New Roman"/>
        </w:rPr>
      </w:pPr>
      <w:r>
        <w:rPr>
          <w:rFonts w:ascii="Times New Roman" w:hAnsi="Times New Roman" w:cs="Times New Roman"/>
        </w:rPr>
        <w:t>E</w:t>
      </w:r>
      <w:r w:rsidRPr="00E05DAE">
        <w:rPr>
          <w:rFonts w:ascii="Times New Roman" w:hAnsi="Times New Roman" w:cs="Times New Roman"/>
        </w:rPr>
        <w:t>xperience evaluating governance, institutional development, or public sector reform projects (preferably those involving digital government or financial sector reforms)</w:t>
      </w:r>
      <w:r w:rsidR="00627A94">
        <w:rPr>
          <w:rFonts w:ascii="Times New Roman" w:hAnsi="Times New Roman" w:cs="Times New Roman"/>
        </w:rPr>
        <w:t xml:space="preserve"> and private sector development</w:t>
      </w:r>
      <w:r w:rsidRPr="00E05DAE">
        <w:rPr>
          <w:rFonts w:ascii="Times New Roman" w:hAnsi="Times New Roman" w:cs="Times New Roman"/>
        </w:rPr>
        <w:t>.</w:t>
      </w:r>
    </w:p>
    <w:p w14:paraId="49BD7114" w14:textId="0C1A2652" w:rsidR="00E8400F" w:rsidRDefault="00E8400F" w:rsidP="00FF1EA7">
      <w:pPr>
        <w:pStyle w:val="NoSpacing"/>
        <w:numPr>
          <w:ilvl w:val="0"/>
          <w:numId w:val="4"/>
        </w:numPr>
        <w:ind w:left="450"/>
        <w:rPr>
          <w:rFonts w:ascii="Times New Roman" w:hAnsi="Times New Roman" w:cs="Times New Roman"/>
        </w:rPr>
      </w:pPr>
      <w:r>
        <w:rPr>
          <w:rFonts w:ascii="Times New Roman" w:hAnsi="Times New Roman" w:cs="Times New Roman"/>
        </w:rPr>
        <w:t>Expertise</w:t>
      </w:r>
      <w:r w:rsidRPr="00E8400F">
        <w:rPr>
          <w:rFonts w:ascii="Times New Roman" w:hAnsi="Times New Roman" w:cs="Times New Roman"/>
        </w:rPr>
        <w:t xml:space="preserve"> in digital government services, digital ID systems, and digital financial services</w:t>
      </w:r>
    </w:p>
    <w:p w14:paraId="7553AEC7" w14:textId="77777777" w:rsidR="00E33431" w:rsidRDefault="00E33431" w:rsidP="00FF1EA7">
      <w:pPr>
        <w:pStyle w:val="NoSpacing"/>
        <w:numPr>
          <w:ilvl w:val="0"/>
          <w:numId w:val="4"/>
        </w:numPr>
        <w:ind w:left="450"/>
        <w:rPr>
          <w:rFonts w:ascii="Times New Roman" w:hAnsi="Times New Roman" w:cs="Times New Roman"/>
        </w:rPr>
      </w:pPr>
      <w:r>
        <w:rPr>
          <w:rFonts w:ascii="Times New Roman" w:hAnsi="Times New Roman" w:cs="Times New Roman"/>
        </w:rPr>
        <w:t>U</w:t>
      </w:r>
      <w:r w:rsidRPr="00E33431">
        <w:rPr>
          <w:rFonts w:ascii="Times New Roman" w:hAnsi="Times New Roman" w:cs="Times New Roman"/>
        </w:rPr>
        <w:t>nderstanding of SME finance facilities, microfinance, and private sector development.</w:t>
      </w:r>
    </w:p>
    <w:p w14:paraId="1F0B86A7" w14:textId="77777777" w:rsidR="00057DC7" w:rsidRDefault="00057DC7" w:rsidP="00FF1EA7">
      <w:pPr>
        <w:pStyle w:val="NoSpacing"/>
        <w:numPr>
          <w:ilvl w:val="0"/>
          <w:numId w:val="4"/>
        </w:numPr>
        <w:ind w:left="450"/>
        <w:rPr>
          <w:rFonts w:ascii="Times New Roman" w:hAnsi="Times New Roman" w:cs="Times New Roman"/>
        </w:rPr>
      </w:pPr>
      <w:r w:rsidRPr="00057DC7">
        <w:rPr>
          <w:rFonts w:ascii="Times New Roman" w:hAnsi="Times New Roman" w:cs="Times New Roman"/>
        </w:rPr>
        <w:t>Cross-cutting expertise in gender analysis and inclusion to ensure these dimensions are effectively evaluated</w:t>
      </w:r>
    </w:p>
    <w:p w14:paraId="63F7BBE7" w14:textId="123AB77D" w:rsidR="00D54C7D" w:rsidRPr="00F50D33" w:rsidRDefault="00D54C7D" w:rsidP="00FF1EA7">
      <w:pPr>
        <w:pStyle w:val="NoSpacing"/>
        <w:numPr>
          <w:ilvl w:val="0"/>
          <w:numId w:val="4"/>
        </w:numPr>
        <w:ind w:left="450"/>
        <w:rPr>
          <w:rFonts w:ascii="Times New Roman" w:hAnsi="Times New Roman" w:cs="Times New Roman"/>
        </w:rPr>
      </w:pPr>
      <w:r w:rsidRPr="68FC7EC6">
        <w:rPr>
          <w:rFonts w:ascii="Times New Roman" w:hAnsi="Times New Roman" w:cs="Times New Roman"/>
        </w:rPr>
        <w:t xml:space="preserve">Understanding of </w:t>
      </w:r>
      <w:r w:rsidR="0035777A" w:rsidRPr="68FC7EC6">
        <w:rPr>
          <w:rFonts w:ascii="Times New Roman" w:hAnsi="Times New Roman" w:cs="Times New Roman"/>
        </w:rPr>
        <w:t>WB</w:t>
      </w:r>
      <w:r w:rsidR="00F44797">
        <w:rPr>
          <w:rFonts w:ascii="Times New Roman" w:hAnsi="Times New Roman" w:cs="Times New Roman"/>
        </w:rPr>
        <w:t xml:space="preserve"> policies, including</w:t>
      </w:r>
      <w:r w:rsidR="0035777A" w:rsidRPr="68FC7EC6">
        <w:rPr>
          <w:rFonts w:ascii="Times New Roman" w:hAnsi="Times New Roman" w:cs="Times New Roman"/>
        </w:rPr>
        <w:t xml:space="preserve"> </w:t>
      </w:r>
      <w:r w:rsidRPr="68FC7EC6">
        <w:rPr>
          <w:rFonts w:ascii="Times New Roman" w:hAnsi="Times New Roman" w:cs="Times New Roman"/>
        </w:rPr>
        <w:t>M</w:t>
      </w:r>
      <w:r w:rsidR="00F44797">
        <w:rPr>
          <w:rFonts w:ascii="Times New Roman" w:hAnsi="Times New Roman" w:cs="Times New Roman"/>
        </w:rPr>
        <w:t>onitoring</w:t>
      </w:r>
      <w:r w:rsidRPr="68FC7EC6">
        <w:rPr>
          <w:rFonts w:ascii="Times New Roman" w:hAnsi="Times New Roman" w:cs="Times New Roman"/>
        </w:rPr>
        <w:t xml:space="preserve"> &amp; E</w:t>
      </w:r>
      <w:r w:rsidR="00F44797">
        <w:rPr>
          <w:rFonts w:ascii="Times New Roman" w:hAnsi="Times New Roman" w:cs="Times New Roman"/>
        </w:rPr>
        <w:t>valuation</w:t>
      </w:r>
      <w:r w:rsidRPr="68FC7EC6">
        <w:rPr>
          <w:rFonts w:ascii="Times New Roman" w:hAnsi="Times New Roman" w:cs="Times New Roman"/>
        </w:rPr>
        <w:t xml:space="preserve"> practices</w:t>
      </w:r>
    </w:p>
    <w:p w14:paraId="31F06CAD" w14:textId="77777777" w:rsidR="00D54C7D" w:rsidRPr="00F50D33" w:rsidRDefault="00D54C7D" w:rsidP="00FF1EA7">
      <w:pPr>
        <w:pStyle w:val="NoSpacing"/>
        <w:numPr>
          <w:ilvl w:val="0"/>
          <w:numId w:val="4"/>
        </w:numPr>
        <w:ind w:left="450"/>
        <w:rPr>
          <w:rFonts w:ascii="Times New Roman" w:eastAsia="Courier New" w:hAnsi="Times New Roman" w:cs="Times New Roman"/>
        </w:rPr>
      </w:pPr>
      <w:r w:rsidRPr="00F50D33">
        <w:rPr>
          <w:rFonts w:ascii="Times New Roman" w:hAnsi="Times New Roman" w:cs="Times New Roman"/>
        </w:rPr>
        <w:t>Experience conducting project monitoring and evaluation, data collection, and analysis</w:t>
      </w:r>
    </w:p>
    <w:p w14:paraId="5E00A37F" w14:textId="77777777" w:rsidR="006F11DD" w:rsidRPr="006F11DD" w:rsidRDefault="006F11DD" w:rsidP="00FF1EA7">
      <w:pPr>
        <w:pStyle w:val="NoSpacing"/>
        <w:numPr>
          <w:ilvl w:val="0"/>
          <w:numId w:val="4"/>
        </w:numPr>
        <w:ind w:left="450"/>
        <w:rPr>
          <w:rFonts w:ascii="Times New Roman" w:eastAsia="Courier New" w:hAnsi="Times New Roman" w:cs="Times New Roman"/>
        </w:rPr>
      </w:pPr>
      <w:r>
        <w:rPr>
          <w:rFonts w:ascii="Times New Roman" w:hAnsi="Times New Roman" w:cs="Times New Roman"/>
        </w:rPr>
        <w:t>Proficiency in</w:t>
      </w:r>
      <w:r w:rsidRPr="006F11DD">
        <w:rPr>
          <w:rFonts w:ascii="Times New Roman" w:hAnsi="Times New Roman" w:cs="Times New Roman"/>
        </w:rPr>
        <w:t xml:space="preserve"> quantitative data analysis (using tools like Excel, Stata, or R) to crunch project and survey data</w:t>
      </w:r>
    </w:p>
    <w:p w14:paraId="6F8607EE" w14:textId="4D695C24" w:rsidR="00D54C7D" w:rsidRPr="006F11DD" w:rsidRDefault="00D54C7D" w:rsidP="00FF1EA7">
      <w:pPr>
        <w:pStyle w:val="NoSpacing"/>
        <w:numPr>
          <w:ilvl w:val="0"/>
          <w:numId w:val="4"/>
        </w:numPr>
        <w:ind w:left="450"/>
        <w:rPr>
          <w:rFonts w:ascii="Times New Roman" w:eastAsia="Courier New" w:hAnsi="Times New Roman" w:cs="Times New Roman"/>
        </w:rPr>
      </w:pPr>
      <w:r w:rsidRPr="006F11DD">
        <w:rPr>
          <w:rFonts w:ascii="Times New Roman" w:hAnsi="Times New Roman" w:cs="Times New Roman"/>
        </w:rPr>
        <w:t>Experience participating in transformation projects</w:t>
      </w:r>
    </w:p>
    <w:p w14:paraId="03EB228F" w14:textId="629C1842" w:rsidR="00D54C7D" w:rsidRPr="004505B5" w:rsidRDefault="00D54C7D" w:rsidP="00FF1EA7">
      <w:pPr>
        <w:pStyle w:val="NoSpacing"/>
        <w:numPr>
          <w:ilvl w:val="0"/>
          <w:numId w:val="4"/>
        </w:numPr>
        <w:ind w:left="450"/>
        <w:rPr>
          <w:rFonts w:ascii="Times New Roman" w:eastAsia="Calibri" w:hAnsi="Times New Roman" w:cs="Times New Roman"/>
        </w:rPr>
      </w:pPr>
      <w:r w:rsidRPr="00F50D33">
        <w:rPr>
          <w:rFonts w:ascii="Times New Roman" w:hAnsi="Times New Roman" w:cs="Times New Roman"/>
        </w:rPr>
        <w:t xml:space="preserve">Experience working with executives at senior institutional levels </w:t>
      </w:r>
    </w:p>
    <w:p w14:paraId="49C6E131" w14:textId="1A364EBC" w:rsidR="00B9053E" w:rsidRPr="00410512" w:rsidRDefault="00D54C7D" w:rsidP="00B9053E">
      <w:pPr>
        <w:pStyle w:val="NoSpacing"/>
        <w:numPr>
          <w:ilvl w:val="0"/>
          <w:numId w:val="4"/>
        </w:numPr>
        <w:ind w:left="450"/>
        <w:rPr>
          <w:rFonts w:ascii="Times New Roman" w:eastAsia="Courier New" w:hAnsi="Times New Roman" w:cs="Times New Roman"/>
        </w:rPr>
      </w:pPr>
      <w:r w:rsidRPr="00F50D33">
        <w:rPr>
          <w:rFonts w:ascii="Times New Roman" w:hAnsi="Times New Roman" w:cs="Times New Roman"/>
        </w:rPr>
        <w:t>Knowledge of private sector development</w:t>
      </w:r>
    </w:p>
    <w:p w14:paraId="124C8C83" w14:textId="77777777" w:rsidR="00B9053E" w:rsidRPr="007129D7" w:rsidRDefault="00B9053E" w:rsidP="00B9053E">
      <w:pPr>
        <w:pStyle w:val="NoSpacing"/>
        <w:rPr>
          <w:rFonts w:ascii="Times New Roman" w:eastAsia="Courier New" w:hAnsi="Times New Roman" w:cs="Times New Roman"/>
        </w:rPr>
      </w:pPr>
    </w:p>
    <w:p w14:paraId="1DA41852" w14:textId="18DAFF1C" w:rsidR="00084AC1" w:rsidRPr="00084AC1" w:rsidRDefault="00246197" w:rsidP="009D58F8">
      <w:pPr>
        <w:pStyle w:val="ListParagraph"/>
        <w:numPr>
          <w:ilvl w:val="1"/>
          <w:numId w:val="3"/>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80"/>
          <w:tab w:val="left" w:pos="1350"/>
        </w:tabs>
        <w:ind w:left="450"/>
        <w:rPr>
          <w:rFonts w:ascii="Times New Roman" w:hAnsi="Times New Roman" w:cs="Times New Roman"/>
          <w:b/>
          <w:sz w:val="28"/>
          <w:szCs w:val="22"/>
        </w:rPr>
      </w:pPr>
      <w:r>
        <w:rPr>
          <w:rFonts w:ascii="Times New Roman" w:hAnsi="Times New Roman" w:cs="Times New Roman"/>
          <w:b/>
          <w:sz w:val="28"/>
          <w:szCs w:val="22"/>
        </w:rPr>
        <w:t xml:space="preserve"> LOCATION OF ASSIGNMENT</w:t>
      </w:r>
    </w:p>
    <w:p w14:paraId="21C87955" w14:textId="77777777" w:rsidR="00246197" w:rsidRDefault="00246197" w:rsidP="00084AC1">
      <w:pPr>
        <w:jc w:val="both"/>
        <w:rPr>
          <w:rFonts w:ascii="Times New Roman" w:hAnsi="Times New Roman" w:cs="Times New Roman"/>
          <w:sz w:val="24"/>
          <w:szCs w:val="24"/>
        </w:rPr>
      </w:pPr>
    </w:p>
    <w:p w14:paraId="3B45D4CF" w14:textId="1441222B" w:rsidR="00084AC1" w:rsidRPr="00F46C91" w:rsidRDefault="00084AC1" w:rsidP="00084AC1">
      <w:pPr>
        <w:jc w:val="both"/>
        <w:rPr>
          <w:rStyle w:val="Emphasis"/>
          <w:rFonts w:ascii="Times New Roman" w:hAnsi="Times New Roman" w:cs="Times New Roman"/>
          <w:i w:val="0"/>
          <w:iCs w:val="0"/>
          <w:sz w:val="24"/>
          <w:szCs w:val="24"/>
        </w:rPr>
      </w:pPr>
      <w:r w:rsidRPr="00F46C91">
        <w:rPr>
          <w:rFonts w:ascii="Times New Roman" w:hAnsi="Times New Roman" w:cs="Times New Roman"/>
          <w:sz w:val="24"/>
          <w:szCs w:val="24"/>
        </w:rPr>
        <w:t xml:space="preserve">The Consultant will be required to work offsite and onsite </w:t>
      </w:r>
      <w:r w:rsidR="00A63251">
        <w:rPr>
          <w:rFonts w:ascii="Times New Roman" w:hAnsi="Times New Roman" w:cs="Times New Roman"/>
          <w:sz w:val="24"/>
          <w:szCs w:val="24"/>
        </w:rPr>
        <w:t xml:space="preserve">in Mogadishu </w:t>
      </w:r>
      <w:r w:rsidRPr="00F46C91">
        <w:rPr>
          <w:rFonts w:ascii="Times New Roman" w:hAnsi="Times New Roman" w:cs="Times New Roman"/>
          <w:sz w:val="24"/>
          <w:szCs w:val="24"/>
        </w:rPr>
        <w:t>based on the work plan</w:t>
      </w:r>
      <w:r w:rsidRPr="00F46C91">
        <w:rPr>
          <w:rFonts w:ascii="Times New Roman" w:hAnsi="Times New Roman" w:cs="Times New Roman"/>
          <w:sz w:val="24"/>
          <w:szCs w:val="24"/>
          <w:lang w:val="en-GB"/>
        </w:rPr>
        <w:t>.</w:t>
      </w:r>
    </w:p>
    <w:p w14:paraId="2BB5EC79" w14:textId="77777777" w:rsidR="00FD2271" w:rsidRPr="00F46C91" w:rsidRDefault="00FD2271" w:rsidP="00084AC1">
      <w:pPr>
        <w:rPr>
          <w:rFonts w:ascii="Times New Roman" w:hAnsi="Times New Roman" w:cs="Times New Roman"/>
          <w:b/>
          <w:sz w:val="24"/>
        </w:rPr>
      </w:pPr>
    </w:p>
    <w:p w14:paraId="41EB373C" w14:textId="69674CD7" w:rsidR="00084AC1" w:rsidRPr="00084AC1" w:rsidRDefault="00246197" w:rsidP="009D58F8">
      <w:pPr>
        <w:pStyle w:val="ListParagraph"/>
        <w:numPr>
          <w:ilvl w:val="1"/>
          <w:numId w:val="3"/>
        </w:num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Times New Roman" w:hAnsi="Times New Roman" w:cs="Times New Roman"/>
          <w:b/>
          <w:sz w:val="28"/>
          <w:szCs w:val="22"/>
        </w:rPr>
      </w:pPr>
      <w:r>
        <w:rPr>
          <w:rFonts w:ascii="Times New Roman" w:hAnsi="Times New Roman" w:cs="Times New Roman"/>
          <w:b/>
          <w:sz w:val="28"/>
          <w:szCs w:val="22"/>
        </w:rPr>
        <w:t xml:space="preserve"> REMUNERATION</w:t>
      </w:r>
    </w:p>
    <w:p w14:paraId="6464FA8E" w14:textId="77777777" w:rsidR="00246197" w:rsidRDefault="00246197" w:rsidP="00EB3FF8">
      <w:pPr>
        <w:tabs>
          <w:tab w:val="left" w:pos="5400"/>
        </w:tabs>
        <w:jc w:val="both"/>
        <w:rPr>
          <w:rFonts w:ascii="Times New Roman" w:hAnsi="Times New Roman" w:cs="Times New Roman"/>
          <w:sz w:val="24"/>
          <w:szCs w:val="24"/>
        </w:rPr>
      </w:pPr>
    </w:p>
    <w:p w14:paraId="77B2CB4B" w14:textId="7CAF1927" w:rsidR="00084AC1" w:rsidRPr="00F46C91" w:rsidRDefault="54C0E0FE" w:rsidP="00EB3FF8">
      <w:pPr>
        <w:tabs>
          <w:tab w:val="left" w:pos="5400"/>
        </w:tabs>
        <w:jc w:val="both"/>
        <w:rPr>
          <w:rFonts w:ascii="Times New Roman" w:hAnsi="Times New Roman" w:cs="Times New Roman"/>
          <w:sz w:val="24"/>
          <w:szCs w:val="24"/>
        </w:rPr>
      </w:pPr>
      <w:r w:rsidRPr="00A00EDA">
        <w:rPr>
          <w:rFonts w:ascii="Times New Roman" w:hAnsi="Times New Roman" w:cs="Times New Roman"/>
          <w:sz w:val="24"/>
          <w:szCs w:val="24"/>
        </w:rPr>
        <w:t xml:space="preserve">This is a </w:t>
      </w:r>
      <w:r w:rsidR="00BE32E9">
        <w:rPr>
          <w:rFonts w:ascii="Times New Roman" w:hAnsi="Times New Roman" w:cs="Times New Roman"/>
          <w:sz w:val="24"/>
          <w:szCs w:val="24"/>
        </w:rPr>
        <w:t>delivery-based</w:t>
      </w:r>
      <w:r w:rsidRPr="00A00EDA">
        <w:rPr>
          <w:rFonts w:ascii="Times New Roman" w:hAnsi="Times New Roman" w:cs="Times New Roman"/>
          <w:sz w:val="24"/>
          <w:szCs w:val="24"/>
        </w:rPr>
        <w:t xml:space="preserve"> contract paid against submission of agreed deliverables supported by deliverables acceptance certificates duly signed by the FGS MOF PIU Coordinator. FGS MOF PIU will provide inland logistical and security coordinating onsite movement between key stakeholder institutions.</w:t>
      </w:r>
      <w:r w:rsidRPr="4AE731F5">
        <w:rPr>
          <w:rFonts w:ascii="Times New Roman" w:hAnsi="Times New Roman" w:cs="Times New Roman"/>
          <w:sz w:val="24"/>
          <w:szCs w:val="24"/>
        </w:rPr>
        <w:t xml:space="preserve"> </w:t>
      </w:r>
      <w:r w:rsidR="00A00EDA" w:rsidRPr="00D73268">
        <w:rPr>
          <w:rFonts w:ascii="Times New Roman" w:hAnsi="Times New Roman" w:cs="Times New Roman"/>
          <w:sz w:val="24"/>
          <w:szCs w:val="24"/>
        </w:rPr>
        <w:t>PIU procurement team will be able to ensure correct terminology</w:t>
      </w:r>
    </w:p>
    <w:p w14:paraId="51422000" w14:textId="77777777" w:rsidR="00FD2271" w:rsidRDefault="00FD2271" w:rsidP="00084AC1">
      <w:pPr>
        <w:tabs>
          <w:tab w:val="left" w:pos="5400"/>
        </w:tabs>
        <w:jc w:val="both"/>
        <w:rPr>
          <w:rFonts w:ascii="Times New Roman" w:hAnsi="Times New Roman" w:cs="Times New Roman"/>
          <w:bCs/>
          <w:sz w:val="24"/>
        </w:rPr>
      </w:pPr>
    </w:p>
    <w:p w14:paraId="781E88DB" w14:textId="3AFBC10D" w:rsidR="00084AC1" w:rsidRPr="00F50D33" w:rsidRDefault="00246197" w:rsidP="009D58F8">
      <w:pPr>
        <w:pStyle w:val="ListParagraph"/>
        <w:numPr>
          <w:ilvl w:val="1"/>
          <w:numId w:val="3"/>
        </w:numPr>
        <w:pBdr>
          <w:top w:val="single" w:sz="4" w:space="1" w:color="auto"/>
          <w:left w:val="single" w:sz="4" w:space="4" w:color="auto"/>
          <w:bottom w:val="single" w:sz="4" w:space="1" w:color="auto"/>
          <w:right w:val="single" w:sz="4" w:space="4" w:color="auto"/>
        </w:pBdr>
        <w:shd w:val="clear" w:color="auto" w:fill="D9D9D9" w:themeFill="background1" w:themeFillShade="D9"/>
        <w:ind w:left="360"/>
        <w:rPr>
          <w:rFonts w:ascii="Times New Roman" w:hAnsi="Times New Roman" w:cs="Times New Roman"/>
          <w:b/>
          <w:bCs/>
          <w:sz w:val="28"/>
          <w:szCs w:val="28"/>
        </w:rPr>
      </w:pPr>
      <w:r>
        <w:rPr>
          <w:rFonts w:ascii="Times New Roman" w:hAnsi="Times New Roman" w:cs="Times New Roman"/>
          <w:b/>
          <w:bCs/>
          <w:sz w:val="28"/>
          <w:szCs w:val="28"/>
        </w:rPr>
        <w:t xml:space="preserve"> PAYMENT SCHEDULE</w:t>
      </w:r>
    </w:p>
    <w:p w14:paraId="5D086515" w14:textId="77777777" w:rsidR="00246197" w:rsidRDefault="00246197" w:rsidP="00084AC1">
      <w:pPr>
        <w:tabs>
          <w:tab w:val="left" w:pos="5400"/>
        </w:tabs>
        <w:jc w:val="both"/>
        <w:rPr>
          <w:rFonts w:ascii="Times New Roman" w:hAnsi="Times New Roman" w:cs="Times New Roman"/>
          <w:bCs/>
          <w:sz w:val="24"/>
        </w:rPr>
      </w:pPr>
    </w:p>
    <w:p w14:paraId="50CC707B" w14:textId="221A10EF" w:rsidR="00E3032D" w:rsidRDefault="00084AC1" w:rsidP="00084AC1">
      <w:pPr>
        <w:tabs>
          <w:tab w:val="left" w:pos="5400"/>
        </w:tabs>
        <w:jc w:val="both"/>
        <w:rPr>
          <w:rFonts w:ascii="Times New Roman" w:hAnsi="Times New Roman" w:cs="Times New Roman"/>
          <w:bCs/>
          <w:sz w:val="24"/>
        </w:rPr>
      </w:pPr>
      <w:r>
        <w:rPr>
          <w:rFonts w:ascii="Times New Roman" w:hAnsi="Times New Roman" w:cs="Times New Roman"/>
          <w:bCs/>
          <w:sz w:val="24"/>
        </w:rPr>
        <w:t>Payments under the contract will be based on the following schedule:</w:t>
      </w:r>
    </w:p>
    <w:p w14:paraId="4EC99100" w14:textId="77777777" w:rsidR="009D58F8" w:rsidRDefault="009D58F8" w:rsidP="00084AC1">
      <w:pPr>
        <w:tabs>
          <w:tab w:val="left" w:pos="5400"/>
        </w:tabs>
        <w:jc w:val="both"/>
        <w:rPr>
          <w:rFonts w:ascii="Times New Roman" w:hAnsi="Times New Roman" w:cs="Times New Roman"/>
          <w:bCs/>
          <w:sz w:val="24"/>
        </w:rPr>
      </w:pPr>
    </w:p>
    <w:tbl>
      <w:tblPr>
        <w:tblW w:w="10075" w:type="dxa"/>
        <w:tblLook w:val="04A0" w:firstRow="1" w:lastRow="0" w:firstColumn="1" w:lastColumn="0" w:noHBand="0" w:noVBand="1"/>
      </w:tblPr>
      <w:tblGrid>
        <w:gridCol w:w="6295"/>
        <w:gridCol w:w="3780"/>
      </w:tblGrid>
      <w:tr w:rsidR="00084AC1" w:rsidRPr="004D18BD" w14:paraId="62E8A9D9" w14:textId="77777777">
        <w:trPr>
          <w:trHeight w:val="288"/>
        </w:trPr>
        <w:tc>
          <w:tcPr>
            <w:tcW w:w="6295" w:type="dxa"/>
            <w:tcBorders>
              <w:top w:val="single" w:sz="4" w:space="0" w:color="auto"/>
              <w:left w:val="single" w:sz="4" w:space="0" w:color="auto"/>
              <w:bottom w:val="single" w:sz="4" w:space="0" w:color="auto"/>
              <w:right w:val="single" w:sz="4" w:space="0" w:color="auto"/>
            </w:tcBorders>
            <w:noWrap/>
            <w:vAlign w:val="bottom"/>
            <w:hideMark/>
          </w:tcPr>
          <w:p w14:paraId="50AA14BC" w14:textId="77777777" w:rsidR="00084AC1" w:rsidRPr="007742D4" w:rsidRDefault="00084AC1">
            <w:pPr>
              <w:rPr>
                <w:rFonts w:ascii="Times New Roman" w:eastAsia="Times New Roman" w:hAnsi="Times New Roman" w:cs="Times New Roman"/>
                <w:b/>
                <w:bCs/>
                <w:color w:val="000000"/>
                <w:sz w:val="24"/>
                <w:szCs w:val="24"/>
              </w:rPr>
            </w:pPr>
            <w:r w:rsidRPr="007742D4">
              <w:rPr>
                <w:rFonts w:ascii="Times New Roman" w:eastAsia="Times New Roman" w:hAnsi="Times New Roman" w:cs="Times New Roman"/>
                <w:b/>
                <w:bCs/>
                <w:color w:val="000000"/>
                <w:sz w:val="24"/>
                <w:szCs w:val="24"/>
              </w:rPr>
              <w:t>Deliverables</w:t>
            </w:r>
          </w:p>
        </w:tc>
        <w:tc>
          <w:tcPr>
            <w:tcW w:w="3780" w:type="dxa"/>
            <w:tcBorders>
              <w:top w:val="single" w:sz="4" w:space="0" w:color="auto"/>
              <w:left w:val="nil"/>
              <w:bottom w:val="single" w:sz="4" w:space="0" w:color="auto"/>
              <w:right w:val="single" w:sz="4" w:space="0" w:color="auto"/>
            </w:tcBorders>
            <w:noWrap/>
            <w:vAlign w:val="bottom"/>
            <w:hideMark/>
          </w:tcPr>
          <w:p w14:paraId="27EA4F15" w14:textId="77777777" w:rsidR="00084AC1" w:rsidRPr="007742D4" w:rsidRDefault="00084AC1">
            <w:pPr>
              <w:jc w:val="center"/>
              <w:rPr>
                <w:rFonts w:ascii="Times New Roman" w:eastAsia="Times New Roman" w:hAnsi="Times New Roman" w:cs="Times New Roman"/>
                <w:b/>
                <w:bCs/>
                <w:color w:val="000000"/>
                <w:sz w:val="24"/>
                <w:szCs w:val="24"/>
              </w:rPr>
            </w:pPr>
            <w:r w:rsidRPr="004D18BD">
              <w:rPr>
                <w:rFonts w:ascii="Times New Roman" w:eastAsia="Times New Roman" w:hAnsi="Times New Roman" w:cs="Times New Roman"/>
                <w:b/>
                <w:bCs/>
                <w:color w:val="000000"/>
                <w:sz w:val="24"/>
                <w:szCs w:val="24"/>
              </w:rPr>
              <w:t>Percentage Payment</w:t>
            </w:r>
          </w:p>
        </w:tc>
      </w:tr>
      <w:tr w:rsidR="00084AC1" w:rsidRPr="004D18BD" w14:paraId="4DC670A0" w14:textId="77777777">
        <w:trPr>
          <w:trHeight w:val="288"/>
        </w:trPr>
        <w:tc>
          <w:tcPr>
            <w:tcW w:w="6295" w:type="dxa"/>
            <w:tcBorders>
              <w:top w:val="single" w:sz="4" w:space="0" w:color="auto"/>
              <w:left w:val="single" w:sz="4" w:space="0" w:color="auto"/>
              <w:bottom w:val="single" w:sz="4" w:space="0" w:color="auto"/>
              <w:right w:val="single" w:sz="4" w:space="0" w:color="auto"/>
            </w:tcBorders>
            <w:noWrap/>
            <w:vAlign w:val="bottom"/>
            <w:hideMark/>
          </w:tcPr>
          <w:p w14:paraId="12C8E624" w14:textId="01EA8689" w:rsidR="00084AC1" w:rsidRPr="007742D4" w:rsidRDefault="00084AC1">
            <w:pPr>
              <w:rPr>
                <w:rFonts w:ascii="Times New Roman" w:eastAsia="Times New Roman" w:hAnsi="Times New Roman" w:cs="Times New Roman"/>
                <w:color w:val="000000"/>
                <w:sz w:val="24"/>
                <w:szCs w:val="24"/>
              </w:rPr>
            </w:pPr>
            <w:r w:rsidRPr="007742D4">
              <w:rPr>
                <w:rFonts w:ascii="Times New Roman" w:eastAsia="Times New Roman" w:hAnsi="Times New Roman" w:cs="Times New Roman"/>
                <w:color w:val="000000"/>
                <w:sz w:val="24"/>
                <w:szCs w:val="24"/>
              </w:rPr>
              <w:t xml:space="preserve">Inception </w:t>
            </w:r>
            <w:r w:rsidR="00ED102B">
              <w:rPr>
                <w:rFonts w:ascii="Times New Roman" w:eastAsia="Times New Roman" w:hAnsi="Times New Roman" w:cs="Times New Roman"/>
                <w:color w:val="000000"/>
                <w:sz w:val="24"/>
                <w:szCs w:val="24"/>
              </w:rPr>
              <w:t>R</w:t>
            </w:r>
            <w:r w:rsidRPr="007742D4">
              <w:rPr>
                <w:rFonts w:ascii="Times New Roman" w:eastAsia="Times New Roman" w:hAnsi="Times New Roman" w:cs="Times New Roman"/>
                <w:color w:val="000000"/>
                <w:sz w:val="24"/>
                <w:szCs w:val="24"/>
              </w:rPr>
              <w:t>eport</w:t>
            </w:r>
          </w:p>
        </w:tc>
        <w:tc>
          <w:tcPr>
            <w:tcW w:w="3780" w:type="dxa"/>
            <w:tcBorders>
              <w:top w:val="nil"/>
              <w:left w:val="nil"/>
              <w:bottom w:val="single" w:sz="4" w:space="0" w:color="auto"/>
              <w:right w:val="single" w:sz="4" w:space="0" w:color="auto"/>
            </w:tcBorders>
            <w:noWrap/>
            <w:vAlign w:val="bottom"/>
            <w:hideMark/>
          </w:tcPr>
          <w:p w14:paraId="4031B3AB" w14:textId="77777777" w:rsidR="00084AC1" w:rsidRPr="007742D4" w:rsidRDefault="00084AC1">
            <w:pPr>
              <w:jc w:val="center"/>
              <w:rPr>
                <w:rFonts w:ascii="Times New Roman" w:eastAsia="Times New Roman" w:hAnsi="Times New Roman" w:cs="Times New Roman"/>
                <w:color w:val="000000"/>
                <w:sz w:val="24"/>
                <w:szCs w:val="24"/>
              </w:rPr>
            </w:pPr>
            <w:r w:rsidRPr="007742D4">
              <w:rPr>
                <w:rFonts w:ascii="Times New Roman" w:eastAsia="Times New Roman" w:hAnsi="Times New Roman" w:cs="Times New Roman"/>
                <w:color w:val="000000"/>
                <w:sz w:val="24"/>
                <w:szCs w:val="24"/>
              </w:rPr>
              <w:t>20%</w:t>
            </w:r>
          </w:p>
        </w:tc>
      </w:tr>
      <w:tr w:rsidR="00084AC1" w:rsidRPr="004D18BD" w14:paraId="7393A433" w14:textId="77777777">
        <w:trPr>
          <w:trHeight w:val="288"/>
        </w:trPr>
        <w:tc>
          <w:tcPr>
            <w:tcW w:w="6295" w:type="dxa"/>
            <w:tcBorders>
              <w:top w:val="single" w:sz="4" w:space="0" w:color="auto"/>
              <w:left w:val="single" w:sz="4" w:space="0" w:color="auto"/>
              <w:bottom w:val="single" w:sz="4" w:space="0" w:color="auto"/>
              <w:right w:val="single" w:sz="4" w:space="0" w:color="auto"/>
            </w:tcBorders>
            <w:noWrap/>
            <w:vAlign w:val="bottom"/>
            <w:hideMark/>
          </w:tcPr>
          <w:p w14:paraId="50DB8B3B" w14:textId="6523F70F" w:rsidR="00084AC1" w:rsidRPr="007742D4" w:rsidRDefault="00BC4A4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Draft </w:t>
            </w:r>
            <w:r w:rsidR="00BF6A64">
              <w:rPr>
                <w:rFonts w:ascii="Times New Roman" w:eastAsia="Times New Roman" w:hAnsi="Times New Roman" w:cs="Times New Roman"/>
                <w:color w:val="000000"/>
                <w:sz w:val="24"/>
                <w:szCs w:val="24"/>
              </w:rPr>
              <w:t>Report (incl. executive sum)</w:t>
            </w:r>
          </w:p>
        </w:tc>
        <w:tc>
          <w:tcPr>
            <w:tcW w:w="3780" w:type="dxa"/>
            <w:tcBorders>
              <w:top w:val="nil"/>
              <w:left w:val="nil"/>
              <w:bottom w:val="single" w:sz="4" w:space="0" w:color="auto"/>
              <w:right w:val="single" w:sz="4" w:space="0" w:color="auto"/>
            </w:tcBorders>
            <w:noWrap/>
            <w:vAlign w:val="bottom"/>
            <w:hideMark/>
          </w:tcPr>
          <w:p w14:paraId="11793FDC" w14:textId="77777777" w:rsidR="00084AC1" w:rsidRPr="007742D4" w:rsidRDefault="00084AC1">
            <w:pPr>
              <w:jc w:val="center"/>
              <w:rPr>
                <w:rFonts w:ascii="Times New Roman" w:eastAsia="Times New Roman" w:hAnsi="Times New Roman" w:cs="Times New Roman"/>
                <w:color w:val="000000"/>
                <w:sz w:val="24"/>
                <w:szCs w:val="24"/>
              </w:rPr>
            </w:pPr>
            <w:r w:rsidRPr="004D18BD">
              <w:rPr>
                <w:rFonts w:ascii="Times New Roman" w:eastAsia="Times New Roman" w:hAnsi="Times New Roman" w:cs="Times New Roman"/>
                <w:color w:val="000000"/>
                <w:sz w:val="24"/>
                <w:szCs w:val="24"/>
              </w:rPr>
              <w:t>20</w:t>
            </w:r>
            <w:r w:rsidRPr="007742D4">
              <w:rPr>
                <w:rFonts w:ascii="Times New Roman" w:eastAsia="Times New Roman" w:hAnsi="Times New Roman" w:cs="Times New Roman"/>
                <w:color w:val="000000"/>
                <w:sz w:val="24"/>
                <w:szCs w:val="24"/>
              </w:rPr>
              <w:t>%</w:t>
            </w:r>
          </w:p>
        </w:tc>
      </w:tr>
      <w:tr w:rsidR="00084AC1" w:rsidRPr="004D18BD" w14:paraId="4522BE78" w14:textId="77777777">
        <w:trPr>
          <w:trHeight w:val="288"/>
        </w:trPr>
        <w:tc>
          <w:tcPr>
            <w:tcW w:w="6295" w:type="dxa"/>
            <w:tcBorders>
              <w:top w:val="single" w:sz="4" w:space="0" w:color="auto"/>
              <w:left w:val="single" w:sz="4" w:space="0" w:color="auto"/>
              <w:bottom w:val="single" w:sz="4" w:space="0" w:color="auto"/>
              <w:right w:val="single" w:sz="4" w:space="0" w:color="auto"/>
            </w:tcBorders>
            <w:noWrap/>
            <w:vAlign w:val="bottom"/>
            <w:hideMark/>
          </w:tcPr>
          <w:p w14:paraId="020F2B19" w14:textId="647586C7" w:rsidR="00084AC1" w:rsidRPr="007742D4" w:rsidRDefault="00ED102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 Evaluation Report</w:t>
            </w:r>
            <w:r w:rsidR="00BF6A64">
              <w:rPr>
                <w:rFonts w:ascii="Times New Roman" w:eastAsia="Times New Roman" w:hAnsi="Times New Roman" w:cs="Times New Roman"/>
                <w:color w:val="000000"/>
                <w:sz w:val="24"/>
                <w:szCs w:val="24"/>
              </w:rPr>
              <w:t xml:space="preserve"> (incl. executive sum)</w:t>
            </w:r>
          </w:p>
        </w:tc>
        <w:tc>
          <w:tcPr>
            <w:tcW w:w="3780" w:type="dxa"/>
            <w:tcBorders>
              <w:top w:val="nil"/>
              <w:left w:val="nil"/>
              <w:bottom w:val="single" w:sz="4" w:space="0" w:color="auto"/>
              <w:right w:val="single" w:sz="4" w:space="0" w:color="auto"/>
            </w:tcBorders>
            <w:noWrap/>
            <w:vAlign w:val="bottom"/>
            <w:hideMark/>
          </w:tcPr>
          <w:p w14:paraId="1AF50738" w14:textId="77777777" w:rsidR="00084AC1" w:rsidRPr="007742D4" w:rsidRDefault="00084AC1">
            <w:pPr>
              <w:jc w:val="center"/>
              <w:rPr>
                <w:rFonts w:ascii="Times New Roman" w:eastAsia="Times New Roman" w:hAnsi="Times New Roman" w:cs="Times New Roman"/>
                <w:color w:val="000000"/>
                <w:sz w:val="24"/>
                <w:szCs w:val="24"/>
              </w:rPr>
            </w:pPr>
            <w:r w:rsidRPr="007742D4">
              <w:rPr>
                <w:rFonts w:ascii="Times New Roman" w:eastAsia="Times New Roman" w:hAnsi="Times New Roman" w:cs="Times New Roman"/>
                <w:color w:val="000000"/>
                <w:sz w:val="24"/>
                <w:szCs w:val="24"/>
              </w:rPr>
              <w:t>4</w:t>
            </w:r>
            <w:r w:rsidRPr="004D18BD">
              <w:rPr>
                <w:rFonts w:ascii="Times New Roman" w:eastAsia="Times New Roman" w:hAnsi="Times New Roman" w:cs="Times New Roman"/>
                <w:color w:val="000000"/>
                <w:sz w:val="24"/>
                <w:szCs w:val="24"/>
              </w:rPr>
              <w:t>0</w:t>
            </w:r>
            <w:r w:rsidRPr="007742D4">
              <w:rPr>
                <w:rFonts w:ascii="Times New Roman" w:eastAsia="Times New Roman" w:hAnsi="Times New Roman" w:cs="Times New Roman"/>
                <w:color w:val="000000"/>
                <w:sz w:val="24"/>
                <w:szCs w:val="24"/>
              </w:rPr>
              <w:t>%</w:t>
            </w:r>
          </w:p>
        </w:tc>
      </w:tr>
      <w:tr w:rsidR="00084AC1" w:rsidRPr="004D18BD" w14:paraId="499510F5" w14:textId="77777777">
        <w:trPr>
          <w:trHeight w:val="288"/>
        </w:trPr>
        <w:tc>
          <w:tcPr>
            <w:tcW w:w="6295" w:type="dxa"/>
            <w:tcBorders>
              <w:top w:val="single" w:sz="4" w:space="0" w:color="auto"/>
              <w:left w:val="single" w:sz="4" w:space="0" w:color="auto"/>
              <w:bottom w:val="single" w:sz="4" w:space="0" w:color="auto"/>
              <w:right w:val="single" w:sz="4" w:space="0" w:color="auto"/>
            </w:tcBorders>
            <w:noWrap/>
            <w:vAlign w:val="bottom"/>
            <w:hideMark/>
          </w:tcPr>
          <w:p w14:paraId="60F1EB3E" w14:textId="70F4B6F4" w:rsidR="00084AC1" w:rsidRPr="007742D4" w:rsidRDefault="001C44F8">
            <w:pPr>
              <w:rPr>
                <w:rFonts w:ascii="Times New Roman" w:eastAsia="Times New Roman" w:hAnsi="Times New Roman" w:cs="Times New Roman"/>
                <w:color w:val="000000"/>
                <w:sz w:val="24"/>
                <w:szCs w:val="24"/>
              </w:rPr>
            </w:pPr>
            <w:r w:rsidRPr="007742D4">
              <w:rPr>
                <w:rFonts w:ascii="Times New Roman" w:eastAsia="Times New Roman" w:hAnsi="Times New Roman" w:cs="Times New Roman"/>
                <w:color w:val="000000"/>
                <w:sz w:val="24"/>
                <w:szCs w:val="24"/>
              </w:rPr>
              <w:t>PowerPoint</w:t>
            </w:r>
            <w:r w:rsidR="00084AC1" w:rsidRPr="007742D4">
              <w:rPr>
                <w:rFonts w:ascii="Times New Roman" w:eastAsia="Times New Roman" w:hAnsi="Times New Roman" w:cs="Times New Roman"/>
                <w:color w:val="000000"/>
                <w:sz w:val="24"/>
                <w:szCs w:val="24"/>
              </w:rPr>
              <w:t xml:space="preserve"> presentation</w:t>
            </w:r>
          </w:p>
        </w:tc>
        <w:tc>
          <w:tcPr>
            <w:tcW w:w="3780" w:type="dxa"/>
            <w:tcBorders>
              <w:top w:val="nil"/>
              <w:left w:val="nil"/>
              <w:bottom w:val="single" w:sz="4" w:space="0" w:color="auto"/>
              <w:right w:val="single" w:sz="4" w:space="0" w:color="auto"/>
            </w:tcBorders>
            <w:noWrap/>
            <w:vAlign w:val="bottom"/>
            <w:hideMark/>
          </w:tcPr>
          <w:p w14:paraId="3BDA87B5" w14:textId="77777777" w:rsidR="00084AC1" w:rsidRPr="007742D4" w:rsidRDefault="00084AC1">
            <w:pPr>
              <w:jc w:val="center"/>
              <w:rPr>
                <w:rFonts w:ascii="Times New Roman" w:eastAsia="Times New Roman" w:hAnsi="Times New Roman" w:cs="Times New Roman"/>
                <w:color w:val="000000"/>
                <w:sz w:val="24"/>
                <w:szCs w:val="24"/>
              </w:rPr>
            </w:pPr>
            <w:r w:rsidRPr="007742D4">
              <w:rPr>
                <w:rFonts w:ascii="Times New Roman" w:eastAsia="Times New Roman" w:hAnsi="Times New Roman" w:cs="Times New Roman"/>
                <w:color w:val="000000"/>
                <w:sz w:val="24"/>
                <w:szCs w:val="24"/>
              </w:rPr>
              <w:t>20%</w:t>
            </w:r>
          </w:p>
        </w:tc>
      </w:tr>
    </w:tbl>
    <w:p w14:paraId="0C7C4A5C" w14:textId="77777777" w:rsidR="00267EA8" w:rsidRDefault="00267EA8" w:rsidP="00F50D33">
      <w:pPr>
        <w:rPr>
          <w:rFonts w:ascii="Times New Roman" w:hAnsi="Times New Roman" w:cs="Times New Roman"/>
          <w:b/>
          <w:sz w:val="24"/>
        </w:rPr>
      </w:pPr>
    </w:p>
    <w:p w14:paraId="1903A02E" w14:textId="17F26DBB" w:rsidR="00084AC1" w:rsidRPr="00F50D33" w:rsidRDefault="00084AC1" w:rsidP="00F50D33">
      <w:pPr>
        <w:rPr>
          <w:rFonts w:ascii="Times New Roman" w:hAnsi="Times New Roman" w:cs="Times New Roman"/>
          <w:b/>
          <w:sz w:val="24"/>
        </w:rPr>
      </w:pPr>
      <w:r w:rsidRPr="00F50D33">
        <w:rPr>
          <w:rFonts w:ascii="Times New Roman" w:hAnsi="Times New Roman" w:cs="Times New Roman"/>
          <w:b/>
          <w:sz w:val="24"/>
        </w:rPr>
        <w:t>Client input</w:t>
      </w:r>
    </w:p>
    <w:p w14:paraId="3B24C42D" w14:textId="6729ED9B" w:rsidR="00084AC1" w:rsidRDefault="00084AC1" w:rsidP="4BF0250A">
      <w:pPr>
        <w:jc w:val="both"/>
        <w:rPr>
          <w:rFonts w:ascii="Times New Roman" w:hAnsi="Times New Roman" w:cs="Times New Roman"/>
          <w:sz w:val="24"/>
          <w:szCs w:val="24"/>
        </w:rPr>
      </w:pPr>
      <w:r w:rsidRPr="4BF0250A">
        <w:rPr>
          <w:rFonts w:ascii="Times New Roman" w:hAnsi="Times New Roman" w:cs="Times New Roman"/>
          <w:sz w:val="24"/>
          <w:szCs w:val="24"/>
        </w:rPr>
        <w:t xml:space="preserve">Main stakeholders will be responsible for the provision of signed program documents, agreements, progress reports, and </w:t>
      </w:r>
      <w:r w:rsidR="29208808" w:rsidRPr="4BF0250A">
        <w:rPr>
          <w:rFonts w:ascii="Times New Roman" w:hAnsi="Times New Roman" w:cs="Times New Roman"/>
          <w:sz w:val="24"/>
          <w:szCs w:val="24"/>
        </w:rPr>
        <w:t>key</w:t>
      </w:r>
      <w:r w:rsidRPr="4BF0250A">
        <w:rPr>
          <w:rFonts w:ascii="Times New Roman" w:hAnsi="Times New Roman" w:cs="Times New Roman"/>
          <w:sz w:val="24"/>
          <w:szCs w:val="24"/>
        </w:rPr>
        <w:t xml:space="preserve"> reports (cited under the desk review section).</w:t>
      </w:r>
      <w:bookmarkStart w:id="1" w:name="page10"/>
      <w:bookmarkEnd w:id="1"/>
      <w:r w:rsidRPr="4BF0250A">
        <w:rPr>
          <w:rFonts w:ascii="Times New Roman" w:hAnsi="Times New Roman" w:cs="Times New Roman"/>
          <w:sz w:val="24"/>
          <w:szCs w:val="24"/>
        </w:rPr>
        <w:t xml:space="preserve"> The FGS MOF PIU will provide </w:t>
      </w:r>
      <w:r w:rsidR="00EB3FF8" w:rsidRPr="4BF0250A">
        <w:rPr>
          <w:rFonts w:ascii="Times New Roman" w:hAnsi="Times New Roman" w:cs="Times New Roman"/>
          <w:sz w:val="24"/>
          <w:szCs w:val="24"/>
        </w:rPr>
        <w:t>workspace</w:t>
      </w:r>
      <w:r w:rsidRPr="4BF0250A">
        <w:rPr>
          <w:rFonts w:ascii="Times New Roman" w:hAnsi="Times New Roman" w:cs="Times New Roman"/>
          <w:sz w:val="24"/>
          <w:szCs w:val="24"/>
        </w:rPr>
        <w:t xml:space="preserve">, if requested in advance and if space is available when consultants are in Somalia. </w:t>
      </w:r>
    </w:p>
    <w:p w14:paraId="6083618D" w14:textId="77777777" w:rsidR="00246197" w:rsidRPr="00F46C91" w:rsidRDefault="00246197" w:rsidP="00084AC1">
      <w:pPr>
        <w:jc w:val="both"/>
        <w:rPr>
          <w:rFonts w:ascii="Times New Roman" w:hAnsi="Times New Roman" w:cs="Times New Roman"/>
          <w:sz w:val="24"/>
        </w:rPr>
      </w:pPr>
    </w:p>
    <w:p w14:paraId="4D0C74FB" w14:textId="5DC513C7" w:rsidR="00084AC1" w:rsidRPr="00F50D33" w:rsidRDefault="00084AC1" w:rsidP="00F50D33">
      <w:pPr>
        <w:rPr>
          <w:rFonts w:ascii="Times New Roman" w:hAnsi="Times New Roman" w:cs="Times New Roman"/>
          <w:b/>
          <w:sz w:val="24"/>
        </w:rPr>
      </w:pPr>
      <w:r w:rsidRPr="00F50D33">
        <w:rPr>
          <w:rFonts w:ascii="Times New Roman" w:hAnsi="Times New Roman" w:cs="Times New Roman"/>
          <w:b/>
          <w:sz w:val="24"/>
        </w:rPr>
        <w:t>Confidentiality</w:t>
      </w:r>
    </w:p>
    <w:p w14:paraId="459633B8" w14:textId="4E8D4400" w:rsidR="00A815B5" w:rsidRDefault="00084AC1" w:rsidP="4BF0250A">
      <w:pPr>
        <w:jc w:val="both"/>
        <w:rPr>
          <w:rFonts w:ascii="Times New Roman" w:hAnsi="Times New Roman" w:cs="Times New Roman"/>
          <w:sz w:val="24"/>
          <w:szCs w:val="24"/>
        </w:rPr>
      </w:pPr>
      <w:r w:rsidRPr="4BF0250A">
        <w:rPr>
          <w:rFonts w:ascii="Times New Roman" w:hAnsi="Times New Roman" w:cs="Times New Roman"/>
          <w:sz w:val="24"/>
          <w:szCs w:val="24"/>
        </w:rPr>
        <w:t xml:space="preserve">All documents and information given to evaluators by WB and other stakeholders will be subjected to </w:t>
      </w:r>
      <w:r w:rsidR="00F612CF" w:rsidRPr="4BF0250A">
        <w:rPr>
          <w:rFonts w:ascii="Times New Roman" w:hAnsi="Times New Roman" w:cs="Times New Roman"/>
          <w:sz w:val="24"/>
          <w:szCs w:val="24"/>
        </w:rPr>
        <w:t>the confidentiality policy of the respective organization,</w:t>
      </w:r>
      <w:r w:rsidRPr="4BF0250A">
        <w:rPr>
          <w:rFonts w:ascii="Times New Roman" w:hAnsi="Times New Roman" w:cs="Times New Roman"/>
          <w:sz w:val="24"/>
          <w:szCs w:val="24"/>
        </w:rPr>
        <w:t xml:space="preserve"> and evaluators must </w:t>
      </w:r>
      <w:r w:rsidR="6BF2A00F" w:rsidRPr="4BF0250A">
        <w:rPr>
          <w:rFonts w:ascii="Times New Roman" w:hAnsi="Times New Roman" w:cs="Times New Roman"/>
          <w:sz w:val="24"/>
          <w:szCs w:val="24"/>
        </w:rPr>
        <w:t>clarify</w:t>
      </w:r>
      <w:r w:rsidRPr="4BF0250A">
        <w:rPr>
          <w:rFonts w:ascii="Times New Roman" w:hAnsi="Times New Roman" w:cs="Times New Roman"/>
          <w:sz w:val="24"/>
          <w:szCs w:val="24"/>
        </w:rPr>
        <w:t xml:space="preserve"> each source before publication of information. Citations and </w:t>
      </w:r>
      <w:r w:rsidR="00BB323A" w:rsidRPr="4BF0250A">
        <w:rPr>
          <w:rFonts w:ascii="Times New Roman" w:hAnsi="Times New Roman" w:cs="Times New Roman"/>
          <w:sz w:val="24"/>
          <w:szCs w:val="24"/>
        </w:rPr>
        <w:t xml:space="preserve">references to any report must be accompanied by a credible source, including </w:t>
      </w:r>
      <w:r w:rsidRPr="4BF0250A">
        <w:rPr>
          <w:rFonts w:ascii="Times New Roman" w:hAnsi="Times New Roman" w:cs="Times New Roman"/>
          <w:sz w:val="24"/>
          <w:szCs w:val="24"/>
        </w:rPr>
        <w:t>all data and tables.</w:t>
      </w:r>
    </w:p>
    <w:p w14:paraId="15AE4E2A" w14:textId="77777777" w:rsidR="008624BC" w:rsidRDefault="008624BC" w:rsidP="00BC309D">
      <w:pPr>
        <w:jc w:val="both"/>
        <w:rPr>
          <w:rFonts w:ascii="Times New Roman" w:hAnsi="Times New Roman" w:cs="Times New Roman"/>
          <w:sz w:val="24"/>
        </w:rPr>
      </w:pPr>
    </w:p>
    <w:p w14:paraId="28CA5244" w14:textId="77777777" w:rsidR="008624BC" w:rsidRDefault="008624BC" w:rsidP="00BC309D">
      <w:pPr>
        <w:jc w:val="both"/>
        <w:rPr>
          <w:rFonts w:ascii="Times New Roman" w:hAnsi="Times New Roman" w:cs="Times New Roman"/>
          <w:sz w:val="24"/>
        </w:rPr>
      </w:pPr>
    </w:p>
    <w:p w14:paraId="55D8F718" w14:textId="20A14224" w:rsidR="00F8454D" w:rsidRDefault="00F8454D" w:rsidP="00F8454D">
      <w:pPr>
        <w:spacing w:after="160" w:line="278" w:lineRule="auto"/>
        <w:rPr>
          <w:rFonts w:ascii="Times New Roman" w:hAnsi="Times New Roman" w:cs="Times New Roman"/>
          <w:sz w:val="24"/>
        </w:rPr>
        <w:sectPr w:rsidR="00F8454D" w:rsidSect="00013646">
          <w:headerReference w:type="default" r:id="rId11"/>
          <w:footerReference w:type="even" r:id="rId12"/>
          <w:footerReference w:type="default" r:id="rId13"/>
          <w:footerReference w:type="first" r:id="rId14"/>
          <w:pgSz w:w="12240" w:h="15840"/>
          <w:pgMar w:top="1290" w:right="1440" w:bottom="1440" w:left="1440" w:header="720" w:footer="720" w:gutter="0"/>
          <w:cols w:space="720"/>
          <w:docGrid w:linePitch="360"/>
        </w:sectPr>
      </w:pPr>
    </w:p>
    <w:p w14:paraId="122CA239" w14:textId="0B8C400C" w:rsidR="008624BC" w:rsidRPr="00F8454D" w:rsidRDefault="00F8454D" w:rsidP="00F8454D">
      <w:pPr>
        <w:spacing w:after="160" w:line="278" w:lineRule="auto"/>
        <w:rPr>
          <w:rFonts w:ascii="Times New Roman" w:hAnsi="Times New Roman" w:cs="Times New Roman"/>
          <w:sz w:val="24"/>
        </w:rPr>
      </w:pPr>
      <w:r w:rsidRPr="009D58F8">
        <w:rPr>
          <w:rFonts w:ascii="Times New Roman" w:hAnsi="Times New Roman" w:cs="Times New Roman"/>
          <w:b/>
          <w:bCs/>
          <w:sz w:val="24"/>
        </w:rPr>
        <w:lastRenderedPageBreak/>
        <w:t xml:space="preserve">Annex 1: </w:t>
      </w:r>
      <w:r w:rsidR="00F87AEC">
        <w:rPr>
          <w:rFonts w:ascii="Times New Roman" w:hAnsi="Times New Roman" w:cs="Times New Roman"/>
          <w:sz w:val="24"/>
        </w:rPr>
        <w:t>TOC</w:t>
      </w:r>
      <w:r w:rsidR="00BF6A64">
        <w:rPr>
          <w:rStyle w:val="FootnoteReference"/>
          <w:rFonts w:ascii="Times New Roman" w:hAnsi="Times New Roman" w:cs="Times New Roman"/>
          <w:sz w:val="24"/>
        </w:rPr>
        <w:footnoteReference w:id="10"/>
      </w:r>
      <w:r w:rsidRPr="00F8454D">
        <w:rPr>
          <w:rFonts w:ascii="Times New Roman" w:hAnsi="Times New Roman" w:cs="Times New Roman"/>
          <w:noProof/>
          <w:sz w:val="24"/>
        </w:rPr>
        <w:drawing>
          <wp:inline distT="0" distB="0" distL="0" distR="0" wp14:anchorId="41AEBAFF" wp14:editId="3B6DBA3A">
            <wp:extent cx="8938260" cy="5125915"/>
            <wp:effectExtent l="0" t="0" r="0" b="0"/>
            <wp:docPr id="1536760723" name="Picture 1" descr="A screenshot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60723" name="Picture 1" descr="A screenshot of a computer screen"/>
                    <pic:cNvPicPr/>
                  </pic:nvPicPr>
                  <pic:blipFill rotWithShape="1">
                    <a:blip r:embed="rId15"/>
                    <a:srcRect t="4060"/>
                    <a:stretch>
                      <a:fillRect/>
                    </a:stretch>
                  </pic:blipFill>
                  <pic:spPr bwMode="auto">
                    <a:xfrm>
                      <a:off x="0" y="0"/>
                      <a:ext cx="8952423" cy="5134037"/>
                    </a:xfrm>
                    <a:prstGeom prst="rect">
                      <a:avLst/>
                    </a:prstGeom>
                    <a:ln>
                      <a:noFill/>
                    </a:ln>
                    <a:extLst>
                      <a:ext uri="{53640926-AAD7-44D8-BBD7-CCE9431645EC}">
                        <a14:shadowObscured xmlns:a14="http://schemas.microsoft.com/office/drawing/2010/main"/>
                      </a:ext>
                    </a:extLst>
                  </pic:spPr>
                </pic:pic>
              </a:graphicData>
            </a:graphic>
          </wp:inline>
        </w:drawing>
      </w:r>
    </w:p>
    <w:sectPr w:rsidR="008624BC" w:rsidRPr="00F8454D" w:rsidSect="00F8454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AF983" w14:textId="77777777" w:rsidR="00A932A4" w:rsidRDefault="00A932A4" w:rsidP="00BD51B5">
      <w:r>
        <w:separator/>
      </w:r>
    </w:p>
  </w:endnote>
  <w:endnote w:type="continuationSeparator" w:id="0">
    <w:p w14:paraId="25FD7012" w14:textId="77777777" w:rsidR="00A932A4" w:rsidRDefault="00A932A4" w:rsidP="00BD51B5">
      <w:r>
        <w:continuationSeparator/>
      </w:r>
    </w:p>
  </w:endnote>
  <w:endnote w:type="continuationNotice" w:id="1">
    <w:p w14:paraId="3D89AEAC" w14:textId="77777777" w:rsidR="00A932A4" w:rsidRDefault="00A932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3CA9" w14:textId="697345DF" w:rsidR="00A5756C" w:rsidRDefault="00A5756C">
    <w:pPr>
      <w:pStyle w:val="Footer"/>
    </w:pPr>
    <w:r>
      <w:rPr>
        <w:noProof/>
        <w14:ligatures w14:val="standardContextual"/>
      </w:rPr>
      <mc:AlternateContent>
        <mc:Choice Requires="wps">
          <w:drawing>
            <wp:anchor distT="0" distB="0" distL="0" distR="0" simplePos="0" relativeHeight="251658241" behindDoc="0" locked="0" layoutInCell="1" allowOverlap="1" wp14:anchorId="064C5F72" wp14:editId="2021ECFA">
              <wp:simplePos x="635" y="635"/>
              <wp:positionH relativeFrom="page">
                <wp:align>right</wp:align>
              </wp:positionH>
              <wp:positionV relativeFrom="page">
                <wp:align>bottom</wp:align>
              </wp:positionV>
              <wp:extent cx="1106805" cy="345440"/>
              <wp:effectExtent l="0" t="0" r="0" b="0"/>
              <wp:wrapNone/>
              <wp:docPr id="400707581"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399352D0" w14:textId="63DCCAE7" w:rsidR="00A5756C" w:rsidRPr="00A5756C" w:rsidRDefault="00A5756C" w:rsidP="00A5756C">
                          <w:pPr>
                            <w:rPr>
                              <w:rFonts w:cs="Calibri"/>
                              <w:noProof/>
                              <w:color w:val="000000"/>
                            </w:rPr>
                          </w:pPr>
                          <w:r w:rsidRPr="00A5756C">
                            <w:rPr>
                              <w:rFonts w:cs="Calibri"/>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64C5F72" id="_x0000_t202" coordsize="21600,21600" o:spt="202" path="m,l,21600r21600,l21600,xe">
              <v:stroke joinstyle="miter"/>
              <v:path gradientshapeok="t" o:connecttype="rect"/>
            </v:shapetype>
            <v:shape id="Text Box 2" o:spid="_x0000_s1026" type="#_x0000_t202" alt="Official Use Only" style="position:absolute;margin-left:35.95pt;margin-top:0;width:87.15pt;height:27.2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" filled="f" stroked="f">
              <v:textbox style="mso-fit-shape-to-text:t" inset="0,0,20pt,15pt">
                <w:txbxContent>
                  <w:p w14:paraId="399352D0" w14:textId="63DCCAE7" w:rsidR="00A5756C" w:rsidRPr="00A5756C" w:rsidRDefault="00A5756C" w:rsidP="00A5756C">
                    <w:pPr>
                      <w:rPr>
                        <w:rFonts w:cs="Calibri"/>
                        <w:noProof/>
                        <w:color w:val="000000"/>
                      </w:rPr>
                    </w:pPr>
                    <w:r w:rsidRPr="00A5756C">
                      <w:rPr>
                        <w:rFonts w:cs="Calibri"/>
                        <w:noProof/>
                        <w:color w:val="00000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5515" w14:textId="49E17278" w:rsidR="00A5756C" w:rsidRDefault="00A5756C">
    <w:pPr>
      <w:pStyle w:val="Footer"/>
    </w:pPr>
    <w:r>
      <w:rPr>
        <w:noProof/>
        <w14:ligatures w14:val="standardContextual"/>
      </w:rPr>
      <mc:AlternateContent>
        <mc:Choice Requires="wps">
          <w:drawing>
            <wp:anchor distT="0" distB="0" distL="0" distR="0" simplePos="0" relativeHeight="251658242" behindDoc="0" locked="0" layoutInCell="1" allowOverlap="1" wp14:anchorId="68F14054" wp14:editId="2279E893">
              <wp:simplePos x="914400" y="9448800"/>
              <wp:positionH relativeFrom="page">
                <wp:align>right</wp:align>
              </wp:positionH>
              <wp:positionV relativeFrom="page">
                <wp:align>bottom</wp:align>
              </wp:positionV>
              <wp:extent cx="1106805" cy="345440"/>
              <wp:effectExtent l="0" t="0" r="0" b="0"/>
              <wp:wrapNone/>
              <wp:docPr id="1185782487"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0082F335" w14:textId="3AB8D9C0" w:rsidR="00A5756C" w:rsidRPr="00A5756C" w:rsidRDefault="00A5756C" w:rsidP="00A5756C">
                          <w:pPr>
                            <w:rPr>
                              <w:rFonts w:cs="Calibri"/>
                              <w:noProof/>
                              <w:color w:val="000000"/>
                            </w:rPr>
                          </w:pPr>
                          <w:r w:rsidRPr="00A5756C">
                            <w:rPr>
                              <w:rFonts w:cs="Calibri"/>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8F14054" id="_x0000_t202" coordsize="21600,21600" o:spt="202" path="m,l,21600r21600,l21600,xe">
              <v:stroke joinstyle="miter"/>
              <v:path gradientshapeok="t" o:connecttype="rect"/>
            </v:shapetype>
            <v:shape id="Text Box 3" o:spid="_x0000_s1027" type="#_x0000_t202" alt="Official Use Only" style="position:absolute;margin-left:35.95pt;margin-top:0;width:87.15pt;height:27.2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" filled="f" stroked="f">
              <v:textbox style="mso-fit-shape-to-text:t" inset="0,0,20pt,15pt">
                <w:txbxContent>
                  <w:p w14:paraId="0082F335" w14:textId="3AB8D9C0" w:rsidR="00A5756C" w:rsidRPr="00A5756C" w:rsidRDefault="00A5756C" w:rsidP="00A5756C">
                    <w:pPr>
                      <w:rPr>
                        <w:rFonts w:cs="Calibri"/>
                        <w:noProof/>
                        <w:color w:val="000000"/>
                      </w:rPr>
                    </w:pPr>
                    <w:r w:rsidRPr="00A5756C">
                      <w:rPr>
                        <w:rFonts w:cs="Calibri"/>
                        <w:noProof/>
                        <w:color w:val="00000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CA8D" w14:textId="2D290998" w:rsidR="00A5756C" w:rsidRDefault="00A5756C">
    <w:pPr>
      <w:pStyle w:val="Footer"/>
    </w:pPr>
    <w:r>
      <w:rPr>
        <w:noProof/>
        <w14:ligatures w14:val="standardContextual"/>
      </w:rPr>
      <mc:AlternateContent>
        <mc:Choice Requires="wps">
          <w:drawing>
            <wp:anchor distT="0" distB="0" distL="0" distR="0" simplePos="0" relativeHeight="251658240" behindDoc="0" locked="0" layoutInCell="1" allowOverlap="1" wp14:anchorId="1A61DB6C" wp14:editId="1183E63C">
              <wp:simplePos x="635" y="635"/>
              <wp:positionH relativeFrom="page">
                <wp:align>right</wp:align>
              </wp:positionH>
              <wp:positionV relativeFrom="page">
                <wp:align>bottom</wp:align>
              </wp:positionV>
              <wp:extent cx="1106805" cy="345440"/>
              <wp:effectExtent l="0" t="0" r="0" b="0"/>
              <wp:wrapNone/>
              <wp:docPr id="1953232661"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45440"/>
                      </a:xfrm>
                      <a:prstGeom prst="rect">
                        <a:avLst/>
                      </a:prstGeom>
                      <a:noFill/>
                      <a:ln>
                        <a:noFill/>
                      </a:ln>
                    </wps:spPr>
                    <wps:txbx>
                      <w:txbxContent>
                        <w:p w14:paraId="53DAF519" w14:textId="11F9B38D" w:rsidR="00A5756C" w:rsidRPr="00A5756C" w:rsidRDefault="00A5756C" w:rsidP="00A5756C">
                          <w:pPr>
                            <w:rPr>
                              <w:rFonts w:cs="Calibri"/>
                              <w:noProof/>
                              <w:color w:val="000000"/>
                            </w:rPr>
                          </w:pPr>
                          <w:r w:rsidRPr="00A5756C">
                            <w:rPr>
                              <w:rFonts w:cs="Calibri"/>
                              <w:noProof/>
                              <w:color w:val="00000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A61DB6C" id="_x0000_t202" coordsize="21600,21600" o:spt="202" path="m,l,21600r21600,l21600,xe">
              <v:stroke joinstyle="miter"/>
              <v:path gradientshapeok="t" o:connecttype="rect"/>
            </v:shapetype>
            <v:shape id="Text Box 1" o:spid="_x0000_s1028" type="#_x0000_t202" alt="Official Use Only" style="position:absolute;margin-left:35.95pt;margin-top:0;width:87.1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" filled="f" stroked="f">
              <v:textbox style="mso-fit-shape-to-text:t" inset="0,0,20pt,15pt">
                <w:txbxContent>
                  <w:p w14:paraId="53DAF519" w14:textId="11F9B38D" w:rsidR="00A5756C" w:rsidRPr="00A5756C" w:rsidRDefault="00A5756C" w:rsidP="00A5756C">
                    <w:pPr>
                      <w:rPr>
                        <w:rFonts w:cs="Calibri"/>
                        <w:noProof/>
                        <w:color w:val="000000"/>
                      </w:rPr>
                    </w:pPr>
                    <w:r w:rsidRPr="00A5756C">
                      <w:rPr>
                        <w:rFonts w:cs="Calibri"/>
                        <w:noProof/>
                        <w:color w:val="00000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A302A" w14:textId="77777777" w:rsidR="00A932A4" w:rsidRDefault="00A932A4" w:rsidP="00BD51B5">
      <w:r>
        <w:separator/>
      </w:r>
    </w:p>
  </w:footnote>
  <w:footnote w:type="continuationSeparator" w:id="0">
    <w:p w14:paraId="624AADCD" w14:textId="77777777" w:rsidR="00A932A4" w:rsidRDefault="00A932A4" w:rsidP="00BD51B5">
      <w:r>
        <w:continuationSeparator/>
      </w:r>
    </w:p>
  </w:footnote>
  <w:footnote w:type="continuationNotice" w:id="1">
    <w:p w14:paraId="56CAC181" w14:textId="77777777" w:rsidR="00A932A4" w:rsidRDefault="00A932A4"/>
  </w:footnote>
  <w:footnote w:id="2">
    <w:p w14:paraId="313C2D2C" w14:textId="5C268165" w:rsidR="00A9217F" w:rsidRDefault="00A9217F">
      <w:pPr>
        <w:pStyle w:val="FootnoteText"/>
      </w:pPr>
      <w:r>
        <w:rPr>
          <w:rStyle w:val="FootnoteReference"/>
        </w:rPr>
        <w:footnoteRef/>
      </w:r>
      <w:r>
        <w:t xml:space="preserve"> </w:t>
      </w:r>
      <w:hyperlink r:id="rId1" w:history="1">
        <w:r w:rsidR="00747D5F">
          <w:rPr>
            <w:rStyle w:val="Hyperlink"/>
          </w:rPr>
          <w:t>WB_PAD_2019</w:t>
        </w:r>
      </w:hyperlink>
    </w:p>
  </w:footnote>
  <w:footnote w:id="3">
    <w:p w14:paraId="201FA20E" w14:textId="0793D72E" w:rsidR="00402CF3" w:rsidRDefault="00402CF3">
      <w:pPr>
        <w:pStyle w:val="FootnoteText"/>
      </w:pPr>
      <w:r>
        <w:rPr>
          <w:rStyle w:val="FootnoteReference"/>
        </w:rPr>
        <w:footnoteRef/>
      </w:r>
      <w:r>
        <w:t xml:space="preserve"> </w:t>
      </w:r>
      <w:hyperlink r:id="rId2" w:anchor=":~:text=COVID,The%20AF%20will" w:history="1">
        <w:r w:rsidR="0012699D">
          <w:rPr>
            <w:rStyle w:val="Hyperlink"/>
          </w:rPr>
          <w:t>WB_ProjectPaper_AF_2021</w:t>
        </w:r>
      </w:hyperlink>
    </w:p>
  </w:footnote>
  <w:footnote w:id="4">
    <w:p w14:paraId="4778BD52" w14:textId="6BF907C8" w:rsidR="0064368F" w:rsidRDefault="0064368F">
      <w:pPr>
        <w:pStyle w:val="FootnoteText"/>
      </w:pPr>
      <w:r>
        <w:rPr>
          <w:rStyle w:val="FootnoteReference"/>
        </w:rPr>
        <w:footnoteRef/>
      </w:r>
      <w:r>
        <w:t xml:space="preserve">  </w:t>
      </w:r>
      <w:hyperlink r:id="rId3" w:anchor=":~:text=COVID,The%20AF%20will" w:history="1">
        <w:r w:rsidR="0012699D">
          <w:rPr>
            <w:rStyle w:val="Hyperlink"/>
          </w:rPr>
          <w:t>WB_ProjectPaper_AF_2021</w:t>
        </w:r>
      </w:hyperlink>
    </w:p>
  </w:footnote>
  <w:footnote w:id="5">
    <w:p w14:paraId="49B9AE77" w14:textId="4B14D12D" w:rsidR="00053BA7" w:rsidRDefault="00053BA7" w:rsidP="00053BA7">
      <w:pPr>
        <w:pStyle w:val="FootnoteText"/>
      </w:pPr>
      <w:r>
        <w:rPr>
          <w:rStyle w:val="FootnoteReference"/>
        </w:rPr>
        <w:footnoteRef/>
      </w:r>
      <w:r>
        <w:t xml:space="preserve"> </w:t>
      </w:r>
      <w:bookmarkStart w:id="0" w:name="_Hlk201320820"/>
      <w:r>
        <w:fldChar w:fldCharType="begin"/>
      </w:r>
      <w:r w:rsidR="0012699D">
        <w:instrText>HYPERLINK "https://documents1.worldbank.org/curated/en/600851623549624900/pdf/Somalia-Capacity-Advancement-Livelihoods-and-Entrepreneurship-through-Digital-Uplift-Project-Additional-Financing.pdf" \l ":~:text=COVID,The%20AF%20will"</w:instrText>
      </w:r>
      <w:r>
        <w:fldChar w:fldCharType="separate"/>
      </w:r>
      <w:r w:rsidR="0012699D">
        <w:rPr>
          <w:rStyle w:val="Hyperlink"/>
        </w:rPr>
        <w:t>WB_ProjectPaper_AF_2021</w:t>
      </w:r>
      <w:r>
        <w:fldChar w:fldCharType="end"/>
      </w:r>
      <w:bookmarkEnd w:id="0"/>
    </w:p>
  </w:footnote>
  <w:footnote w:id="6">
    <w:p w14:paraId="1F2C3DE6" w14:textId="7A3F0371" w:rsidR="00826E6B" w:rsidRDefault="00826E6B">
      <w:pPr>
        <w:pStyle w:val="FootnoteText"/>
      </w:pPr>
      <w:r>
        <w:rPr>
          <w:rStyle w:val="FootnoteReference"/>
        </w:rPr>
        <w:footnoteRef/>
      </w:r>
      <w:r>
        <w:t xml:space="preserve"> </w:t>
      </w:r>
      <w:hyperlink r:id="rId4" w:anchor=":~:text=COVID,The%20AF%20will" w:history="1">
        <w:r w:rsidR="0012699D">
          <w:rPr>
            <w:rStyle w:val="Hyperlink"/>
          </w:rPr>
          <w:t>WB_ProjectPaper_AF_2021</w:t>
        </w:r>
      </w:hyperlink>
    </w:p>
  </w:footnote>
  <w:footnote w:id="7">
    <w:p w14:paraId="556C3FC2" w14:textId="26569268" w:rsidR="00213B99" w:rsidRDefault="00213B99">
      <w:pPr>
        <w:pStyle w:val="FootnoteText"/>
      </w:pPr>
      <w:r>
        <w:rPr>
          <w:rStyle w:val="FootnoteReference"/>
        </w:rPr>
        <w:footnoteRef/>
      </w:r>
      <w:r>
        <w:t xml:space="preserve"> World Bank, Bank Guidance Implementation Completion and Results Report (ICR) for Investment Project Financing (IPF) Operations, 2021,</w:t>
      </w:r>
    </w:p>
  </w:footnote>
  <w:footnote w:id="8">
    <w:p w14:paraId="5FAD1D7A" w14:textId="569EA20C" w:rsidR="00157194" w:rsidRDefault="00157194">
      <w:pPr>
        <w:pStyle w:val="FootnoteText"/>
      </w:pPr>
      <w:r>
        <w:rPr>
          <w:rStyle w:val="FootnoteReference"/>
        </w:rPr>
        <w:footnoteRef/>
      </w:r>
      <w:hyperlink r:id="rId5" w:anchor=":~:text=COVID,The%20AF%20will" w:history="1">
        <w:r>
          <w:rPr>
            <w:rStyle w:val="Hyperlink"/>
          </w:rPr>
          <w:t>WB_ProjectPaper_AF_2021</w:t>
        </w:r>
      </w:hyperlink>
    </w:p>
  </w:footnote>
  <w:footnote w:id="9">
    <w:p w14:paraId="29D61E78" w14:textId="77777777" w:rsidR="007514A4" w:rsidRDefault="007514A4" w:rsidP="007514A4">
      <w:pPr>
        <w:pStyle w:val="FootnoteText"/>
      </w:pPr>
      <w:r>
        <w:rPr>
          <w:rStyle w:val="FootnoteReference"/>
        </w:rPr>
        <w:footnoteRef/>
      </w:r>
      <w:r>
        <w:t xml:space="preserve"> </w:t>
      </w:r>
      <w:hyperlink r:id="rId6" w:anchor=":~:text=COVID,The%20AF%20will" w:history="1">
        <w:r>
          <w:rPr>
            <w:rStyle w:val="Hyperlink"/>
          </w:rPr>
          <w:t>WB_ProjectPaper_AF_2021</w:t>
        </w:r>
      </w:hyperlink>
    </w:p>
  </w:footnote>
  <w:footnote w:id="10">
    <w:p w14:paraId="1E81C96E" w14:textId="243F587E" w:rsidR="00BF6A64" w:rsidRDefault="00BF6A64">
      <w:pPr>
        <w:pStyle w:val="FootnoteText"/>
      </w:pPr>
      <w:r>
        <w:rPr>
          <w:rStyle w:val="FootnoteReference"/>
        </w:rPr>
        <w:footnoteRef/>
      </w:r>
      <w:r>
        <w:t xml:space="preserve"> </w:t>
      </w:r>
      <w:hyperlink r:id="rId7" w:anchor=":~:text=COVID,The%20AF%20will" w:history="1">
        <w:r>
          <w:rPr>
            <w:rStyle w:val="Hyperlink"/>
          </w:rPr>
          <w:t>WB_ProjectPaper_AF_2021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9831965"/>
      <w:docPartObj>
        <w:docPartGallery w:val="Page Numbers (Top of Page)"/>
        <w:docPartUnique/>
      </w:docPartObj>
    </w:sdtPr>
    <w:sdtEndPr>
      <w:rPr>
        <w:b/>
        <w:bCs/>
        <w:noProof/>
      </w:rPr>
    </w:sdtEndPr>
    <w:sdtContent>
      <w:p w14:paraId="18FBC1E9" w14:textId="4D444462" w:rsidR="00267EA8" w:rsidRPr="00465FCC" w:rsidRDefault="00267EA8" w:rsidP="00465FCC">
        <w:pPr>
          <w:pStyle w:val="Header"/>
          <w:jc w:val="right"/>
          <w:rPr>
            <w:b/>
            <w:bCs/>
          </w:rPr>
        </w:pPr>
        <w:r w:rsidRPr="00267EA8">
          <w:rPr>
            <w:b/>
            <w:bCs/>
          </w:rPr>
          <w:fldChar w:fldCharType="begin"/>
        </w:r>
        <w:r w:rsidRPr="00267EA8">
          <w:rPr>
            <w:b/>
            <w:bCs/>
          </w:rPr>
          <w:instrText xml:space="preserve"> PAGE   \* MERGEFORMAT </w:instrText>
        </w:r>
        <w:r w:rsidRPr="00267EA8">
          <w:rPr>
            <w:b/>
            <w:bCs/>
          </w:rPr>
          <w:fldChar w:fldCharType="separate"/>
        </w:r>
        <w:r w:rsidRPr="00267EA8">
          <w:rPr>
            <w:b/>
            <w:bCs/>
            <w:noProof/>
          </w:rPr>
          <w:t>2</w:t>
        </w:r>
        <w:r w:rsidRPr="00267EA8">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86C"/>
    <w:multiLevelType w:val="hybridMultilevel"/>
    <w:tmpl w:val="6D5833AE"/>
    <w:lvl w:ilvl="0" w:tplc="1A76713C">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FA54DA"/>
    <w:multiLevelType w:val="multilevel"/>
    <w:tmpl w:val="5DE2270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F04BF"/>
    <w:multiLevelType w:val="multilevel"/>
    <w:tmpl w:val="6DAE0BF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5894EDC"/>
    <w:multiLevelType w:val="hybridMultilevel"/>
    <w:tmpl w:val="6AB04E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11F20"/>
    <w:multiLevelType w:val="multilevel"/>
    <w:tmpl w:val="C590B442"/>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A35C7"/>
    <w:multiLevelType w:val="hybridMultilevel"/>
    <w:tmpl w:val="C6FC5C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505AD2"/>
    <w:multiLevelType w:val="multilevel"/>
    <w:tmpl w:val="4FC6F724"/>
    <w:lvl w:ilvl="0">
      <w:start w:val="1"/>
      <w:numFmt w:val="decimal"/>
      <w:lvlText w:val="%1."/>
      <w:lvlJc w:val="left"/>
      <w:pPr>
        <w:ind w:left="720" w:hanging="360"/>
      </w:p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08550D6"/>
    <w:multiLevelType w:val="hybridMultilevel"/>
    <w:tmpl w:val="D592FD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E04D2A"/>
    <w:multiLevelType w:val="multilevel"/>
    <w:tmpl w:val="D20227AE"/>
    <w:lvl w:ilvl="0">
      <w:start w:val="1"/>
      <w:numFmt w:val="bullet"/>
      <w:lvlText w:val=""/>
      <w:lvlJc w:val="left"/>
      <w:pPr>
        <w:tabs>
          <w:tab w:val="num" w:pos="720"/>
        </w:tabs>
        <w:ind w:left="720" w:hanging="360"/>
      </w:pPr>
      <w:rPr>
        <w:rFonts w:ascii="Wingdings" w:hAnsi="Wingdings"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E23120"/>
    <w:multiLevelType w:val="hybridMultilevel"/>
    <w:tmpl w:val="690EC852"/>
    <w:lvl w:ilvl="0" w:tplc="6C5A322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754174"/>
    <w:multiLevelType w:val="hybridMultilevel"/>
    <w:tmpl w:val="829AD6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485C50"/>
    <w:multiLevelType w:val="hybridMultilevel"/>
    <w:tmpl w:val="10502808"/>
    <w:lvl w:ilvl="0" w:tplc="6C5A3226">
      <w:start w:val="1"/>
      <w:numFmt w:val="bullet"/>
      <w:lvlText w:val="-"/>
      <w:lvlJc w:val="left"/>
      <w:pPr>
        <w:ind w:left="782" w:hanging="360"/>
      </w:pPr>
      <w:rPr>
        <w:rFonts w:ascii="Times New Roman" w:eastAsiaTheme="minorHAnsi" w:hAnsi="Times New Roman" w:cs="Times New Roman" w:hint="default"/>
        <w:sz w:val="22"/>
        <w:szCs w:val="22"/>
      </w:rPr>
    </w:lvl>
    <w:lvl w:ilvl="1" w:tplc="FFFFFFFF" w:tentative="1">
      <w:start w:val="1"/>
      <w:numFmt w:val="bullet"/>
      <w:lvlText w:val="o"/>
      <w:lvlJc w:val="left"/>
      <w:pPr>
        <w:ind w:left="1502" w:hanging="360"/>
      </w:pPr>
      <w:rPr>
        <w:rFonts w:ascii="Courier New" w:hAnsi="Courier New" w:cs="Courier New" w:hint="default"/>
      </w:rPr>
    </w:lvl>
    <w:lvl w:ilvl="2" w:tplc="FFFFFFFF" w:tentative="1">
      <w:start w:val="1"/>
      <w:numFmt w:val="bullet"/>
      <w:lvlText w:val=""/>
      <w:lvlJc w:val="left"/>
      <w:pPr>
        <w:ind w:left="2222" w:hanging="360"/>
      </w:pPr>
      <w:rPr>
        <w:rFonts w:ascii="Wingdings" w:hAnsi="Wingdings" w:hint="default"/>
      </w:rPr>
    </w:lvl>
    <w:lvl w:ilvl="3" w:tplc="FFFFFFFF" w:tentative="1">
      <w:start w:val="1"/>
      <w:numFmt w:val="bullet"/>
      <w:lvlText w:val=""/>
      <w:lvlJc w:val="left"/>
      <w:pPr>
        <w:ind w:left="2942" w:hanging="360"/>
      </w:pPr>
      <w:rPr>
        <w:rFonts w:ascii="Symbol" w:hAnsi="Symbol" w:hint="default"/>
      </w:rPr>
    </w:lvl>
    <w:lvl w:ilvl="4" w:tplc="FFFFFFFF" w:tentative="1">
      <w:start w:val="1"/>
      <w:numFmt w:val="bullet"/>
      <w:lvlText w:val="o"/>
      <w:lvlJc w:val="left"/>
      <w:pPr>
        <w:ind w:left="3662" w:hanging="360"/>
      </w:pPr>
      <w:rPr>
        <w:rFonts w:ascii="Courier New" w:hAnsi="Courier New" w:cs="Courier New" w:hint="default"/>
      </w:rPr>
    </w:lvl>
    <w:lvl w:ilvl="5" w:tplc="FFFFFFFF" w:tentative="1">
      <w:start w:val="1"/>
      <w:numFmt w:val="bullet"/>
      <w:lvlText w:val=""/>
      <w:lvlJc w:val="left"/>
      <w:pPr>
        <w:ind w:left="4382" w:hanging="360"/>
      </w:pPr>
      <w:rPr>
        <w:rFonts w:ascii="Wingdings" w:hAnsi="Wingdings" w:hint="default"/>
      </w:rPr>
    </w:lvl>
    <w:lvl w:ilvl="6" w:tplc="FFFFFFFF" w:tentative="1">
      <w:start w:val="1"/>
      <w:numFmt w:val="bullet"/>
      <w:lvlText w:val=""/>
      <w:lvlJc w:val="left"/>
      <w:pPr>
        <w:ind w:left="5102" w:hanging="360"/>
      </w:pPr>
      <w:rPr>
        <w:rFonts w:ascii="Symbol" w:hAnsi="Symbol" w:hint="default"/>
      </w:rPr>
    </w:lvl>
    <w:lvl w:ilvl="7" w:tplc="FFFFFFFF" w:tentative="1">
      <w:start w:val="1"/>
      <w:numFmt w:val="bullet"/>
      <w:lvlText w:val="o"/>
      <w:lvlJc w:val="left"/>
      <w:pPr>
        <w:ind w:left="5822" w:hanging="360"/>
      </w:pPr>
      <w:rPr>
        <w:rFonts w:ascii="Courier New" w:hAnsi="Courier New" w:cs="Courier New" w:hint="default"/>
      </w:rPr>
    </w:lvl>
    <w:lvl w:ilvl="8" w:tplc="FFFFFFFF" w:tentative="1">
      <w:start w:val="1"/>
      <w:numFmt w:val="bullet"/>
      <w:lvlText w:val=""/>
      <w:lvlJc w:val="left"/>
      <w:pPr>
        <w:ind w:left="6542" w:hanging="360"/>
      </w:pPr>
      <w:rPr>
        <w:rFonts w:ascii="Wingdings" w:hAnsi="Wingdings" w:hint="default"/>
      </w:rPr>
    </w:lvl>
  </w:abstractNum>
  <w:abstractNum w:abstractNumId="12" w15:restartNumberingAfterBreak="0">
    <w:nsid w:val="34637D69"/>
    <w:multiLevelType w:val="hybridMultilevel"/>
    <w:tmpl w:val="58566EF4"/>
    <w:lvl w:ilvl="0" w:tplc="6C5A3226">
      <w:start w:val="1"/>
      <w:numFmt w:val="bullet"/>
      <w:lvlText w:val="-"/>
      <w:lvlJc w:val="left"/>
      <w:pPr>
        <w:ind w:left="782" w:hanging="360"/>
      </w:pPr>
      <w:rPr>
        <w:rFonts w:ascii="Times New Roman" w:eastAsiaTheme="minorHAnsi" w:hAnsi="Times New Roman" w:cs="Times New Roman" w:hint="default"/>
        <w:sz w:val="22"/>
        <w:szCs w:val="22"/>
      </w:rPr>
    </w:lvl>
    <w:lvl w:ilvl="1" w:tplc="FFFFFFFF" w:tentative="1">
      <w:start w:val="1"/>
      <w:numFmt w:val="bullet"/>
      <w:lvlText w:val="o"/>
      <w:lvlJc w:val="left"/>
      <w:pPr>
        <w:ind w:left="1502" w:hanging="360"/>
      </w:pPr>
      <w:rPr>
        <w:rFonts w:ascii="Courier New" w:hAnsi="Courier New" w:cs="Courier New" w:hint="default"/>
      </w:rPr>
    </w:lvl>
    <w:lvl w:ilvl="2" w:tplc="FFFFFFFF" w:tentative="1">
      <w:start w:val="1"/>
      <w:numFmt w:val="bullet"/>
      <w:lvlText w:val=""/>
      <w:lvlJc w:val="left"/>
      <w:pPr>
        <w:ind w:left="2222" w:hanging="360"/>
      </w:pPr>
      <w:rPr>
        <w:rFonts w:ascii="Wingdings" w:hAnsi="Wingdings" w:hint="default"/>
      </w:rPr>
    </w:lvl>
    <w:lvl w:ilvl="3" w:tplc="FFFFFFFF" w:tentative="1">
      <w:start w:val="1"/>
      <w:numFmt w:val="bullet"/>
      <w:lvlText w:val=""/>
      <w:lvlJc w:val="left"/>
      <w:pPr>
        <w:ind w:left="2942" w:hanging="360"/>
      </w:pPr>
      <w:rPr>
        <w:rFonts w:ascii="Symbol" w:hAnsi="Symbol" w:hint="default"/>
      </w:rPr>
    </w:lvl>
    <w:lvl w:ilvl="4" w:tplc="FFFFFFFF" w:tentative="1">
      <w:start w:val="1"/>
      <w:numFmt w:val="bullet"/>
      <w:lvlText w:val="o"/>
      <w:lvlJc w:val="left"/>
      <w:pPr>
        <w:ind w:left="3662" w:hanging="360"/>
      </w:pPr>
      <w:rPr>
        <w:rFonts w:ascii="Courier New" w:hAnsi="Courier New" w:cs="Courier New" w:hint="default"/>
      </w:rPr>
    </w:lvl>
    <w:lvl w:ilvl="5" w:tplc="FFFFFFFF" w:tentative="1">
      <w:start w:val="1"/>
      <w:numFmt w:val="bullet"/>
      <w:lvlText w:val=""/>
      <w:lvlJc w:val="left"/>
      <w:pPr>
        <w:ind w:left="4382" w:hanging="360"/>
      </w:pPr>
      <w:rPr>
        <w:rFonts w:ascii="Wingdings" w:hAnsi="Wingdings" w:hint="default"/>
      </w:rPr>
    </w:lvl>
    <w:lvl w:ilvl="6" w:tplc="FFFFFFFF" w:tentative="1">
      <w:start w:val="1"/>
      <w:numFmt w:val="bullet"/>
      <w:lvlText w:val=""/>
      <w:lvlJc w:val="left"/>
      <w:pPr>
        <w:ind w:left="5102" w:hanging="360"/>
      </w:pPr>
      <w:rPr>
        <w:rFonts w:ascii="Symbol" w:hAnsi="Symbol" w:hint="default"/>
      </w:rPr>
    </w:lvl>
    <w:lvl w:ilvl="7" w:tplc="FFFFFFFF" w:tentative="1">
      <w:start w:val="1"/>
      <w:numFmt w:val="bullet"/>
      <w:lvlText w:val="o"/>
      <w:lvlJc w:val="left"/>
      <w:pPr>
        <w:ind w:left="5822" w:hanging="360"/>
      </w:pPr>
      <w:rPr>
        <w:rFonts w:ascii="Courier New" w:hAnsi="Courier New" w:cs="Courier New" w:hint="default"/>
      </w:rPr>
    </w:lvl>
    <w:lvl w:ilvl="8" w:tplc="FFFFFFFF" w:tentative="1">
      <w:start w:val="1"/>
      <w:numFmt w:val="bullet"/>
      <w:lvlText w:val=""/>
      <w:lvlJc w:val="left"/>
      <w:pPr>
        <w:ind w:left="6542" w:hanging="360"/>
      </w:pPr>
      <w:rPr>
        <w:rFonts w:ascii="Wingdings" w:hAnsi="Wingdings" w:hint="default"/>
      </w:rPr>
    </w:lvl>
  </w:abstractNum>
  <w:abstractNum w:abstractNumId="13" w15:restartNumberingAfterBreak="0">
    <w:nsid w:val="495B7B60"/>
    <w:multiLevelType w:val="hybridMultilevel"/>
    <w:tmpl w:val="3E06DECC"/>
    <w:lvl w:ilvl="0" w:tplc="CB924A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7B5196"/>
    <w:multiLevelType w:val="hybridMultilevel"/>
    <w:tmpl w:val="ADF28F10"/>
    <w:lvl w:ilvl="0" w:tplc="04090001">
      <w:start w:val="1"/>
      <w:numFmt w:val="bullet"/>
      <w:lvlText w:val=""/>
      <w:lvlJc w:val="left"/>
      <w:pPr>
        <w:ind w:left="720" w:hanging="360"/>
      </w:pPr>
      <w:rPr>
        <w:rFonts w:ascii="Symbol" w:hAnsi="Symbol" w:hint="default"/>
      </w:rPr>
    </w:lvl>
    <w:lvl w:ilvl="1" w:tplc="CAF00CEA">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72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A04FFF"/>
    <w:multiLevelType w:val="hybridMultilevel"/>
    <w:tmpl w:val="B92A034E"/>
    <w:lvl w:ilvl="0" w:tplc="04090005">
      <w:start w:val="1"/>
      <w:numFmt w:val="bullet"/>
      <w:lvlText w:val=""/>
      <w:lvlJc w:val="left"/>
      <w:pPr>
        <w:ind w:left="782" w:hanging="360"/>
      </w:pPr>
      <w:rPr>
        <w:rFonts w:ascii="Wingdings" w:hAnsi="Wingdings" w:hint="default"/>
        <w:sz w:val="22"/>
        <w:szCs w:val="22"/>
      </w:rPr>
    </w:lvl>
    <w:lvl w:ilvl="1" w:tplc="FFFFFFFF" w:tentative="1">
      <w:start w:val="1"/>
      <w:numFmt w:val="bullet"/>
      <w:lvlText w:val="o"/>
      <w:lvlJc w:val="left"/>
      <w:pPr>
        <w:ind w:left="1502" w:hanging="360"/>
      </w:pPr>
      <w:rPr>
        <w:rFonts w:ascii="Courier New" w:hAnsi="Courier New" w:cs="Courier New" w:hint="default"/>
      </w:rPr>
    </w:lvl>
    <w:lvl w:ilvl="2" w:tplc="FFFFFFFF" w:tentative="1">
      <w:start w:val="1"/>
      <w:numFmt w:val="bullet"/>
      <w:lvlText w:val=""/>
      <w:lvlJc w:val="left"/>
      <w:pPr>
        <w:ind w:left="2222" w:hanging="360"/>
      </w:pPr>
      <w:rPr>
        <w:rFonts w:ascii="Wingdings" w:hAnsi="Wingdings" w:hint="default"/>
      </w:rPr>
    </w:lvl>
    <w:lvl w:ilvl="3" w:tplc="FFFFFFFF" w:tentative="1">
      <w:start w:val="1"/>
      <w:numFmt w:val="bullet"/>
      <w:lvlText w:val=""/>
      <w:lvlJc w:val="left"/>
      <w:pPr>
        <w:ind w:left="2942" w:hanging="360"/>
      </w:pPr>
      <w:rPr>
        <w:rFonts w:ascii="Symbol" w:hAnsi="Symbol" w:hint="default"/>
      </w:rPr>
    </w:lvl>
    <w:lvl w:ilvl="4" w:tplc="FFFFFFFF" w:tentative="1">
      <w:start w:val="1"/>
      <w:numFmt w:val="bullet"/>
      <w:lvlText w:val="o"/>
      <w:lvlJc w:val="left"/>
      <w:pPr>
        <w:ind w:left="3662" w:hanging="360"/>
      </w:pPr>
      <w:rPr>
        <w:rFonts w:ascii="Courier New" w:hAnsi="Courier New" w:cs="Courier New" w:hint="default"/>
      </w:rPr>
    </w:lvl>
    <w:lvl w:ilvl="5" w:tplc="FFFFFFFF" w:tentative="1">
      <w:start w:val="1"/>
      <w:numFmt w:val="bullet"/>
      <w:lvlText w:val=""/>
      <w:lvlJc w:val="left"/>
      <w:pPr>
        <w:ind w:left="4382" w:hanging="360"/>
      </w:pPr>
      <w:rPr>
        <w:rFonts w:ascii="Wingdings" w:hAnsi="Wingdings" w:hint="default"/>
      </w:rPr>
    </w:lvl>
    <w:lvl w:ilvl="6" w:tplc="FFFFFFFF" w:tentative="1">
      <w:start w:val="1"/>
      <w:numFmt w:val="bullet"/>
      <w:lvlText w:val=""/>
      <w:lvlJc w:val="left"/>
      <w:pPr>
        <w:ind w:left="5102" w:hanging="360"/>
      </w:pPr>
      <w:rPr>
        <w:rFonts w:ascii="Symbol" w:hAnsi="Symbol" w:hint="default"/>
      </w:rPr>
    </w:lvl>
    <w:lvl w:ilvl="7" w:tplc="FFFFFFFF" w:tentative="1">
      <w:start w:val="1"/>
      <w:numFmt w:val="bullet"/>
      <w:lvlText w:val="o"/>
      <w:lvlJc w:val="left"/>
      <w:pPr>
        <w:ind w:left="5822" w:hanging="360"/>
      </w:pPr>
      <w:rPr>
        <w:rFonts w:ascii="Courier New" w:hAnsi="Courier New" w:cs="Courier New" w:hint="default"/>
      </w:rPr>
    </w:lvl>
    <w:lvl w:ilvl="8" w:tplc="FFFFFFFF" w:tentative="1">
      <w:start w:val="1"/>
      <w:numFmt w:val="bullet"/>
      <w:lvlText w:val=""/>
      <w:lvlJc w:val="left"/>
      <w:pPr>
        <w:ind w:left="6542" w:hanging="360"/>
      </w:pPr>
      <w:rPr>
        <w:rFonts w:ascii="Wingdings" w:hAnsi="Wingdings" w:hint="default"/>
      </w:rPr>
    </w:lvl>
  </w:abstractNum>
  <w:abstractNum w:abstractNumId="16" w15:restartNumberingAfterBreak="0">
    <w:nsid w:val="66FA45F1"/>
    <w:multiLevelType w:val="hybridMultilevel"/>
    <w:tmpl w:val="F5D0F02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9FE0277"/>
    <w:multiLevelType w:val="hybridMultilevel"/>
    <w:tmpl w:val="87E876D8"/>
    <w:lvl w:ilvl="0" w:tplc="0409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6AF629E0"/>
    <w:multiLevelType w:val="hybridMultilevel"/>
    <w:tmpl w:val="2F62231E"/>
    <w:lvl w:ilvl="0" w:tplc="99D62220">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96906"/>
    <w:multiLevelType w:val="multilevel"/>
    <w:tmpl w:val="D5500B3C"/>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8F5911"/>
    <w:multiLevelType w:val="hybridMultilevel"/>
    <w:tmpl w:val="A74A2D2E"/>
    <w:lvl w:ilvl="0" w:tplc="8FD43F1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6C5EC2"/>
    <w:multiLevelType w:val="hybridMultilevel"/>
    <w:tmpl w:val="E46A51E8"/>
    <w:lvl w:ilvl="0" w:tplc="9A346CEA">
      <w:start w:val="1"/>
      <w:numFmt w:val="bullet"/>
      <w:lvlText w:val=""/>
      <w:lvlJc w:val="left"/>
      <w:pPr>
        <w:ind w:left="782" w:hanging="360"/>
      </w:pPr>
      <w:rPr>
        <w:rFonts w:ascii="Wingdings" w:hAnsi="Wingdings" w:hint="default"/>
        <w:sz w:val="22"/>
        <w:szCs w:val="22"/>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2" w15:restartNumberingAfterBreak="0">
    <w:nsid w:val="7DA33BBB"/>
    <w:multiLevelType w:val="hybridMultilevel"/>
    <w:tmpl w:val="63AC588C"/>
    <w:lvl w:ilvl="0" w:tplc="6C5A3226">
      <w:start w:val="1"/>
      <w:numFmt w:val="bullet"/>
      <w:lvlText w:val="-"/>
      <w:lvlJc w:val="left"/>
      <w:pPr>
        <w:ind w:left="782" w:hanging="360"/>
      </w:pPr>
      <w:rPr>
        <w:rFonts w:ascii="Times New Roman" w:eastAsiaTheme="minorHAnsi" w:hAnsi="Times New Roman" w:cs="Times New Roman"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num w:numId="1" w16cid:durableId="348722804">
    <w:abstractNumId w:val="6"/>
  </w:num>
  <w:num w:numId="2" w16cid:durableId="324476727">
    <w:abstractNumId w:val="9"/>
  </w:num>
  <w:num w:numId="3" w16cid:durableId="574780641">
    <w:abstractNumId w:val="8"/>
  </w:num>
  <w:num w:numId="4" w16cid:durableId="247349827">
    <w:abstractNumId w:val="10"/>
  </w:num>
  <w:num w:numId="5" w16cid:durableId="986470568">
    <w:abstractNumId w:val="18"/>
  </w:num>
  <w:num w:numId="6" w16cid:durableId="1086461528">
    <w:abstractNumId w:val="14"/>
  </w:num>
  <w:num w:numId="7" w16cid:durableId="24716387">
    <w:abstractNumId w:val="5"/>
  </w:num>
  <w:num w:numId="8" w16cid:durableId="1747536390">
    <w:abstractNumId w:val="3"/>
  </w:num>
  <w:num w:numId="9" w16cid:durableId="1777822144">
    <w:abstractNumId w:val="1"/>
  </w:num>
  <w:num w:numId="10" w16cid:durableId="1783765416">
    <w:abstractNumId w:val="19"/>
  </w:num>
  <w:num w:numId="11" w16cid:durableId="1776555521">
    <w:abstractNumId w:val="13"/>
  </w:num>
  <w:num w:numId="12" w16cid:durableId="966199994">
    <w:abstractNumId w:val="17"/>
  </w:num>
  <w:num w:numId="13" w16cid:durableId="1114978484">
    <w:abstractNumId w:val="4"/>
  </w:num>
  <w:num w:numId="14" w16cid:durableId="1091127476">
    <w:abstractNumId w:val="7"/>
  </w:num>
  <w:num w:numId="15" w16cid:durableId="678696360">
    <w:abstractNumId w:val="0"/>
  </w:num>
  <w:num w:numId="16" w16cid:durableId="1929265555">
    <w:abstractNumId w:val="20"/>
  </w:num>
  <w:num w:numId="17" w16cid:durableId="583029728">
    <w:abstractNumId w:val="2"/>
  </w:num>
  <w:num w:numId="18" w16cid:durableId="22757719">
    <w:abstractNumId w:val="16"/>
  </w:num>
  <w:num w:numId="19" w16cid:durableId="737367595">
    <w:abstractNumId w:val="21"/>
  </w:num>
  <w:num w:numId="20" w16cid:durableId="2127845135">
    <w:abstractNumId w:val="12"/>
  </w:num>
  <w:num w:numId="21" w16cid:durableId="1048457006">
    <w:abstractNumId w:val="15"/>
  </w:num>
  <w:num w:numId="22" w16cid:durableId="1111557973">
    <w:abstractNumId w:val="22"/>
  </w:num>
  <w:num w:numId="23" w16cid:durableId="610280173">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98"/>
    <w:rsid w:val="0000395D"/>
    <w:rsid w:val="00013646"/>
    <w:rsid w:val="00016AD9"/>
    <w:rsid w:val="00017D67"/>
    <w:rsid w:val="000201BE"/>
    <w:rsid w:val="000205A2"/>
    <w:rsid w:val="00024558"/>
    <w:rsid w:val="0003062E"/>
    <w:rsid w:val="000310AB"/>
    <w:rsid w:val="00031975"/>
    <w:rsid w:val="00033120"/>
    <w:rsid w:val="0004150E"/>
    <w:rsid w:val="00042743"/>
    <w:rsid w:val="000442C8"/>
    <w:rsid w:val="00044933"/>
    <w:rsid w:val="00044EA6"/>
    <w:rsid w:val="00045140"/>
    <w:rsid w:val="0004556D"/>
    <w:rsid w:val="00050554"/>
    <w:rsid w:val="00051FEA"/>
    <w:rsid w:val="0005271D"/>
    <w:rsid w:val="00053173"/>
    <w:rsid w:val="000532B2"/>
    <w:rsid w:val="00053BA7"/>
    <w:rsid w:val="00055395"/>
    <w:rsid w:val="00055BCC"/>
    <w:rsid w:val="00057DC7"/>
    <w:rsid w:val="00060FC0"/>
    <w:rsid w:val="00061776"/>
    <w:rsid w:val="000618E1"/>
    <w:rsid w:val="000648DC"/>
    <w:rsid w:val="00064DBB"/>
    <w:rsid w:val="00067E37"/>
    <w:rsid w:val="00070A89"/>
    <w:rsid w:val="0007245A"/>
    <w:rsid w:val="00077D6B"/>
    <w:rsid w:val="00083512"/>
    <w:rsid w:val="000840DD"/>
    <w:rsid w:val="00084AC1"/>
    <w:rsid w:val="0008788C"/>
    <w:rsid w:val="000923F4"/>
    <w:rsid w:val="00094904"/>
    <w:rsid w:val="000953D8"/>
    <w:rsid w:val="0009563E"/>
    <w:rsid w:val="000958F6"/>
    <w:rsid w:val="00095A25"/>
    <w:rsid w:val="000968E0"/>
    <w:rsid w:val="000A0F87"/>
    <w:rsid w:val="000A2097"/>
    <w:rsid w:val="000A2B60"/>
    <w:rsid w:val="000A2B6C"/>
    <w:rsid w:val="000A2B95"/>
    <w:rsid w:val="000A4223"/>
    <w:rsid w:val="000B0A22"/>
    <w:rsid w:val="000B0E45"/>
    <w:rsid w:val="000B14FD"/>
    <w:rsid w:val="000B3E52"/>
    <w:rsid w:val="000B58E1"/>
    <w:rsid w:val="000B7062"/>
    <w:rsid w:val="000B7390"/>
    <w:rsid w:val="000C0B41"/>
    <w:rsid w:val="000C10DF"/>
    <w:rsid w:val="000C4F84"/>
    <w:rsid w:val="000C69CA"/>
    <w:rsid w:val="000C6A30"/>
    <w:rsid w:val="000D06C7"/>
    <w:rsid w:val="000D315C"/>
    <w:rsid w:val="000D3185"/>
    <w:rsid w:val="000D40F2"/>
    <w:rsid w:val="000D43DA"/>
    <w:rsid w:val="000D53EA"/>
    <w:rsid w:val="000D5804"/>
    <w:rsid w:val="000D6743"/>
    <w:rsid w:val="000E0D29"/>
    <w:rsid w:val="000E1649"/>
    <w:rsid w:val="000E34A9"/>
    <w:rsid w:val="000F0360"/>
    <w:rsid w:val="000F07DB"/>
    <w:rsid w:val="000F1052"/>
    <w:rsid w:val="000F3C91"/>
    <w:rsid w:val="000F4245"/>
    <w:rsid w:val="000F4DB6"/>
    <w:rsid w:val="000F54F7"/>
    <w:rsid w:val="000F7EE2"/>
    <w:rsid w:val="001032DE"/>
    <w:rsid w:val="00103381"/>
    <w:rsid w:val="0010499A"/>
    <w:rsid w:val="00107316"/>
    <w:rsid w:val="001124A6"/>
    <w:rsid w:val="00112734"/>
    <w:rsid w:val="0011389B"/>
    <w:rsid w:val="0011688A"/>
    <w:rsid w:val="001211B3"/>
    <w:rsid w:val="001213FD"/>
    <w:rsid w:val="00121620"/>
    <w:rsid w:val="00122EF7"/>
    <w:rsid w:val="00123A9E"/>
    <w:rsid w:val="00124374"/>
    <w:rsid w:val="0012463A"/>
    <w:rsid w:val="00125126"/>
    <w:rsid w:val="00125A8F"/>
    <w:rsid w:val="0012699D"/>
    <w:rsid w:val="00127E79"/>
    <w:rsid w:val="001311D7"/>
    <w:rsid w:val="0013140D"/>
    <w:rsid w:val="00133D6C"/>
    <w:rsid w:val="00134310"/>
    <w:rsid w:val="00135A2C"/>
    <w:rsid w:val="0013685A"/>
    <w:rsid w:val="00140089"/>
    <w:rsid w:val="00146560"/>
    <w:rsid w:val="00147775"/>
    <w:rsid w:val="001504A8"/>
    <w:rsid w:val="0015103B"/>
    <w:rsid w:val="00151D25"/>
    <w:rsid w:val="001531D6"/>
    <w:rsid w:val="00153E05"/>
    <w:rsid w:val="001549AC"/>
    <w:rsid w:val="001554B8"/>
    <w:rsid w:val="0015651E"/>
    <w:rsid w:val="00156A3D"/>
    <w:rsid w:val="00156D5F"/>
    <w:rsid w:val="00157194"/>
    <w:rsid w:val="001625A1"/>
    <w:rsid w:val="00162FBD"/>
    <w:rsid w:val="001631E5"/>
    <w:rsid w:val="00163C5F"/>
    <w:rsid w:val="00166AD5"/>
    <w:rsid w:val="001671DC"/>
    <w:rsid w:val="0016760D"/>
    <w:rsid w:val="00171D61"/>
    <w:rsid w:val="00171DCA"/>
    <w:rsid w:val="00172F48"/>
    <w:rsid w:val="0017349D"/>
    <w:rsid w:val="0017451A"/>
    <w:rsid w:val="00174ED8"/>
    <w:rsid w:val="001756D7"/>
    <w:rsid w:val="00181A5C"/>
    <w:rsid w:val="001840F1"/>
    <w:rsid w:val="00185C48"/>
    <w:rsid w:val="0019035F"/>
    <w:rsid w:val="0019133A"/>
    <w:rsid w:val="00191BBE"/>
    <w:rsid w:val="001939EA"/>
    <w:rsid w:val="00194D11"/>
    <w:rsid w:val="00195C25"/>
    <w:rsid w:val="00196DA5"/>
    <w:rsid w:val="00197C39"/>
    <w:rsid w:val="001A2005"/>
    <w:rsid w:val="001A4B79"/>
    <w:rsid w:val="001A4CF0"/>
    <w:rsid w:val="001A772B"/>
    <w:rsid w:val="001B05C8"/>
    <w:rsid w:val="001B0BDD"/>
    <w:rsid w:val="001B17FA"/>
    <w:rsid w:val="001B359F"/>
    <w:rsid w:val="001B4682"/>
    <w:rsid w:val="001B603F"/>
    <w:rsid w:val="001C0562"/>
    <w:rsid w:val="001C1351"/>
    <w:rsid w:val="001C44F8"/>
    <w:rsid w:val="001C764B"/>
    <w:rsid w:val="001D0D0C"/>
    <w:rsid w:val="001D31F7"/>
    <w:rsid w:val="001D437E"/>
    <w:rsid w:val="001D673D"/>
    <w:rsid w:val="001E399C"/>
    <w:rsid w:val="001E3C08"/>
    <w:rsid w:val="001E4F2A"/>
    <w:rsid w:val="001E5315"/>
    <w:rsid w:val="001E718F"/>
    <w:rsid w:val="001E7E77"/>
    <w:rsid w:val="001F58FA"/>
    <w:rsid w:val="001F68A6"/>
    <w:rsid w:val="00200FB0"/>
    <w:rsid w:val="00201E9E"/>
    <w:rsid w:val="00203B00"/>
    <w:rsid w:val="00207497"/>
    <w:rsid w:val="00210571"/>
    <w:rsid w:val="00212B43"/>
    <w:rsid w:val="00213B99"/>
    <w:rsid w:val="002160CB"/>
    <w:rsid w:val="00216C21"/>
    <w:rsid w:val="00217268"/>
    <w:rsid w:val="002209E2"/>
    <w:rsid w:val="002214B5"/>
    <w:rsid w:val="00224125"/>
    <w:rsid w:val="0022478E"/>
    <w:rsid w:val="00230083"/>
    <w:rsid w:val="002316F3"/>
    <w:rsid w:val="002419C1"/>
    <w:rsid w:val="00246197"/>
    <w:rsid w:val="00247F68"/>
    <w:rsid w:val="00251E2D"/>
    <w:rsid w:val="00252934"/>
    <w:rsid w:val="00257F23"/>
    <w:rsid w:val="00260063"/>
    <w:rsid w:val="00263881"/>
    <w:rsid w:val="002665D4"/>
    <w:rsid w:val="002670F6"/>
    <w:rsid w:val="00267EA8"/>
    <w:rsid w:val="002705C7"/>
    <w:rsid w:val="00270D57"/>
    <w:rsid w:val="0027240C"/>
    <w:rsid w:val="00280D1B"/>
    <w:rsid w:val="00284D79"/>
    <w:rsid w:val="00292067"/>
    <w:rsid w:val="002A1AC0"/>
    <w:rsid w:val="002A1D33"/>
    <w:rsid w:val="002A3342"/>
    <w:rsid w:val="002A59B6"/>
    <w:rsid w:val="002A6500"/>
    <w:rsid w:val="002B01AE"/>
    <w:rsid w:val="002B3D3C"/>
    <w:rsid w:val="002C1051"/>
    <w:rsid w:val="002C339B"/>
    <w:rsid w:val="002C6168"/>
    <w:rsid w:val="002C61A1"/>
    <w:rsid w:val="002C64E3"/>
    <w:rsid w:val="002D23DD"/>
    <w:rsid w:val="002D5E72"/>
    <w:rsid w:val="002D7314"/>
    <w:rsid w:val="002E0060"/>
    <w:rsid w:val="002E0C88"/>
    <w:rsid w:val="002E1F27"/>
    <w:rsid w:val="002E296C"/>
    <w:rsid w:val="002E3ABD"/>
    <w:rsid w:val="002E5B9C"/>
    <w:rsid w:val="002F08A1"/>
    <w:rsid w:val="002F0E45"/>
    <w:rsid w:val="002F19FE"/>
    <w:rsid w:val="002F2DC5"/>
    <w:rsid w:val="002F32C8"/>
    <w:rsid w:val="002F53AF"/>
    <w:rsid w:val="0030078F"/>
    <w:rsid w:val="00305ED5"/>
    <w:rsid w:val="00306AF1"/>
    <w:rsid w:val="00311210"/>
    <w:rsid w:val="00313B53"/>
    <w:rsid w:val="003207BB"/>
    <w:rsid w:val="00321F15"/>
    <w:rsid w:val="00322CD8"/>
    <w:rsid w:val="00322EFD"/>
    <w:rsid w:val="00323A65"/>
    <w:rsid w:val="00324AC8"/>
    <w:rsid w:val="00324B0D"/>
    <w:rsid w:val="00325CF8"/>
    <w:rsid w:val="00325E3F"/>
    <w:rsid w:val="00331305"/>
    <w:rsid w:val="003335D4"/>
    <w:rsid w:val="00333E1C"/>
    <w:rsid w:val="003342F7"/>
    <w:rsid w:val="00334362"/>
    <w:rsid w:val="00336A27"/>
    <w:rsid w:val="00347ABC"/>
    <w:rsid w:val="00350B3E"/>
    <w:rsid w:val="00352D1F"/>
    <w:rsid w:val="0035494E"/>
    <w:rsid w:val="003557C1"/>
    <w:rsid w:val="0035747D"/>
    <w:rsid w:val="0035777A"/>
    <w:rsid w:val="0036071D"/>
    <w:rsid w:val="003617B1"/>
    <w:rsid w:val="0036187F"/>
    <w:rsid w:val="00361A0B"/>
    <w:rsid w:val="003635C8"/>
    <w:rsid w:val="003643AA"/>
    <w:rsid w:val="003643B0"/>
    <w:rsid w:val="003654AF"/>
    <w:rsid w:val="00370FB8"/>
    <w:rsid w:val="00372EC9"/>
    <w:rsid w:val="003746C3"/>
    <w:rsid w:val="00374B7A"/>
    <w:rsid w:val="00376F8D"/>
    <w:rsid w:val="0037763C"/>
    <w:rsid w:val="0037796E"/>
    <w:rsid w:val="00377E24"/>
    <w:rsid w:val="00384E13"/>
    <w:rsid w:val="00385E74"/>
    <w:rsid w:val="00386FE3"/>
    <w:rsid w:val="0039236B"/>
    <w:rsid w:val="00393237"/>
    <w:rsid w:val="003A366A"/>
    <w:rsid w:val="003A3709"/>
    <w:rsid w:val="003A3B64"/>
    <w:rsid w:val="003A3FE8"/>
    <w:rsid w:val="003A5B9C"/>
    <w:rsid w:val="003A5DA0"/>
    <w:rsid w:val="003A74F2"/>
    <w:rsid w:val="003B2CFB"/>
    <w:rsid w:val="003B3468"/>
    <w:rsid w:val="003B4399"/>
    <w:rsid w:val="003B43D2"/>
    <w:rsid w:val="003B4F9C"/>
    <w:rsid w:val="003C0388"/>
    <w:rsid w:val="003C0770"/>
    <w:rsid w:val="003C161D"/>
    <w:rsid w:val="003C1D4B"/>
    <w:rsid w:val="003C286B"/>
    <w:rsid w:val="003C4349"/>
    <w:rsid w:val="003C5413"/>
    <w:rsid w:val="003C6619"/>
    <w:rsid w:val="003D008C"/>
    <w:rsid w:val="003D16D0"/>
    <w:rsid w:val="003D2492"/>
    <w:rsid w:val="003D3411"/>
    <w:rsid w:val="003D4405"/>
    <w:rsid w:val="003E4DDA"/>
    <w:rsid w:val="003E4DEB"/>
    <w:rsid w:val="003E5744"/>
    <w:rsid w:val="003E5B08"/>
    <w:rsid w:val="003F1D23"/>
    <w:rsid w:val="003F4EDD"/>
    <w:rsid w:val="00401DDC"/>
    <w:rsid w:val="00402CF3"/>
    <w:rsid w:val="00403944"/>
    <w:rsid w:val="00406705"/>
    <w:rsid w:val="00407B0D"/>
    <w:rsid w:val="00410512"/>
    <w:rsid w:val="00414AD8"/>
    <w:rsid w:val="004179D2"/>
    <w:rsid w:val="004275AF"/>
    <w:rsid w:val="00431AD7"/>
    <w:rsid w:val="00432046"/>
    <w:rsid w:val="004325AA"/>
    <w:rsid w:val="00433ACF"/>
    <w:rsid w:val="00435AFD"/>
    <w:rsid w:val="00436B0E"/>
    <w:rsid w:val="004473A6"/>
    <w:rsid w:val="00447C03"/>
    <w:rsid w:val="004503F4"/>
    <w:rsid w:val="004505B5"/>
    <w:rsid w:val="00453CE0"/>
    <w:rsid w:val="00456E87"/>
    <w:rsid w:val="00460EA1"/>
    <w:rsid w:val="004637B6"/>
    <w:rsid w:val="0046455D"/>
    <w:rsid w:val="00464EE6"/>
    <w:rsid w:val="00465091"/>
    <w:rsid w:val="00465FCC"/>
    <w:rsid w:val="00470CD9"/>
    <w:rsid w:val="00471091"/>
    <w:rsid w:val="00471FCE"/>
    <w:rsid w:val="00475693"/>
    <w:rsid w:val="0047589C"/>
    <w:rsid w:val="004777AD"/>
    <w:rsid w:val="00480B67"/>
    <w:rsid w:val="00480EFB"/>
    <w:rsid w:val="004839CA"/>
    <w:rsid w:val="00484988"/>
    <w:rsid w:val="00486194"/>
    <w:rsid w:val="004908D0"/>
    <w:rsid w:val="00493285"/>
    <w:rsid w:val="0049362D"/>
    <w:rsid w:val="00494CF5"/>
    <w:rsid w:val="00496430"/>
    <w:rsid w:val="0049721B"/>
    <w:rsid w:val="004A1AE5"/>
    <w:rsid w:val="004A1E2F"/>
    <w:rsid w:val="004A235D"/>
    <w:rsid w:val="004A2DCA"/>
    <w:rsid w:val="004A3AB3"/>
    <w:rsid w:val="004A57A7"/>
    <w:rsid w:val="004A677C"/>
    <w:rsid w:val="004B16DD"/>
    <w:rsid w:val="004B292C"/>
    <w:rsid w:val="004B34DF"/>
    <w:rsid w:val="004B732F"/>
    <w:rsid w:val="004C20DE"/>
    <w:rsid w:val="004C5A28"/>
    <w:rsid w:val="004D41B0"/>
    <w:rsid w:val="004D59A7"/>
    <w:rsid w:val="004E052B"/>
    <w:rsid w:val="004E3189"/>
    <w:rsid w:val="004E3A10"/>
    <w:rsid w:val="004E5F30"/>
    <w:rsid w:val="004F429A"/>
    <w:rsid w:val="004F432F"/>
    <w:rsid w:val="004F5F00"/>
    <w:rsid w:val="004F6C58"/>
    <w:rsid w:val="004F6FBE"/>
    <w:rsid w:val="004F7752"/>
    <w:rsid w:val="004F7C9D"/>
    <w:rsid w:val="005003E3"/>
    <w:rsid w:val="0050089D"/>
    <w:rsid w:val="00502809"/>
    <w:rsid w:val="00506A4C"/>
    <w:rsid w:val="005075A9"/>
    <w:rsid w:val="00512E10"/>
    <w:rsid w:val="00516B9F"/>
    <w:rsid w:val="00520D40"/>
    <w:rsid w:val="00521D3F"/>
    <w:rsid w:val="0052483B"/>
    <w:rsid w:val="00525699"/>
    <w:rsid w:val="005265A1"/>
    <w:rsid w:val="00527471"/>
    <w:rsid w:val="00527998"/>
    <w:rsid w:val="00533977"/>
    <w:rsid w:val="00535FE1"/>
    <w:rsid w:val="00541CC4"/>
    <w:rsid w:val="00542605"/>
    <w:rsid w:val="005432AD"/>
    <w:rsid w:val="005441ED"/>
    <w:rsid w:val="0054467D"/>
    <w:rsid w:val="00544D4E"/>
    <w:rsid w:val="00546F82"/>
    <w:rsid w:val="0054782C"/>
    <w:rsid w:val="00550118"/>
    <w:rsid w:val="0055243F"/>
    <w:rsid w:val="005566DC"/>
    <w:rsid w:val="00556A67"/>
    <w:rsid w:val="0056234A"/>
    <w:rsid w:val="00563C66"/>
    <w:rsid w:val="005655F2"/>
    <w:rsid w:val="0057289B"/>
    <w:rsid w:val="0057373F"/>
    <w:rsid w:val="00574852"/>
    <w:rsid w:val="00575B55"/>
    <w:rsid w:val="00575B69"/>
    <w:rsid w:val="00576BE0"/>
    <w:rsid w:val="00577236"/>
    <w:rsid w:val="00581B71"/>
    <w:rsid w:val="00582455"/>
    <w:rsid w:val="005827AF"/>
    <w:rsid w:val="00583641"/>
    <w:rsid w:val="0058369E"/>
    <w:rsid w:val="005860EF"/>
    <w:rsid w:val="00593223"/>
    <w:rsid w:val="0059476C"/>
    <w:rsid w:val="005A0014"/>
    <w:rsid w:val="005A0C17"/>
    <w:rsid w:val="005A32CC"/>
    <w:rsid w:val="005A3751"/>
    <w:rsid w:val="005A70A2"/>
    <w:rsid w:val="005B12FC"/>
    <w:rsid w:val="005B28EB"/>
    <w:rsid w:val="005C227C"/>
    <w:rsid w:val="005C5A8A"/>
    <w:rsid w:val="005D00E4"/>
    <w:rsid w:val="005D2E01"/>
    <w:rsid w:val="005D3849"/>
    <w:rsid w:val="005D4FE8"/>
    <w:rsid w:val="005D6F84"/>
    <w:rsid w:val="005E024C"/>
    <w:rsid w:val="005E16CB"/>
    <w:rsid w:val="005E2EF2"/>
    <w:rsid w:val="005E42E6"/>
    <w:rsid w:val="005E7E7E"/>
    <w:rsid w:val="005F3D13"/>
    <w:rsid w:val="005F46B6"/>
    <w:rsid w:val="005F69C3"/>
    <w:rsid w:val="006035A4"/>
    <w:rsid w:val="006043B6"/>
    <w:rsid w:val="00605A44"/>
    <w:rsid w:val="00611E64"/>
    <w:rsid w:val="006139DB"/>
    <w:rsid w:val="00616248"/>
    <w:rsid w:val="0061639E"/>
    <w:rsid w:val="006165C2"/>
    <w:rsid w:val="00617A89"/>
    <w:rsid w:val="00623703"/>
    <w:rsid w:val="00627A94"/>
    <w:rsid w:val="006342B3"/>
    <w:rsid w:val="00634428"/>
    <w:rsid w:val="006347EC"/>
    <w:rsid w:val="00635EB3"/>
    <w:rsid w:val="006372D8"/>
    <w:rsid w:val="006412B4"/>
    <w:rsid w:val="00642685"/>
    <w:rsid w:val="0064368F"/>
    <w:rsid w:val="00644846"/>
    <w:rsid w:val="006453B1"/>
    <w:rsid w:val="00645A99"/>
    <w:rsid w:val="00647314"/>
    <w:rsid w:val="0064734F"/>
    <w:rsid w:val="006522AB"/>
    <w:rsid w:val="00654D1C"/>
    <w:rsid w:val="006552C9"/>
    <w:rsid w:val="006566EA"/>
    <w:rsid w:val="00660A47"/>
    <w:rsid w:val="006611E3"/>
    <w:rsid w:val="0066399F"/>
    <w:rsid w:val="00663A56"/>
    <w:rsid w:val="00665BF7"/>
    <w:rsid w:val="00672C8F"/>
    <w:rsid w:val="00674974"/>
    <w:rsid w:val="00675FEB"/>
    <w:rsid w:val="00676807"/>
    <w:rsid w:val="00680EFF"/>
    <w:rsid w:val="00682603"/>
    <w:rsid w:val="00683FD9"/>
    <w:rsid w:val="00684E4E"/>
    <w:rsid w:val="00685283"/>
    <w:rsid w:val="00692222"/>
    <w:rsid w:val="0069283F"/>
    <w:rsid w:val="00693D6D"/>
    <w:rsid w:val="00694B4A"/>
    <w:rsid w:val="00694F48"/>
    <w:rsid w:val="00695CB4"/>
    <w:rsid w:val="006967F1"/>
    <w:rsid w:val="006A0B63"/>
    <w:rsid w:val="006A13AB"/>
    <w:rsid w:val="006A1608"/>
    <w:rsid w:val="006A17A5"/>
    <w:rsid w:val="006A44FE"/>
    <w:rsid w:val="006A45EE"/>
    <w:rsid w:val="006A6E8E"/>
    <w:rsid w:val="006A7005"/>
    <w:rsid w:val="006A7A0E"/>
    <w:rsid w:val="006B1229"/>
    <w:rsid w:val="006B4F1C"/>
    <w:rsid w:val="006B5516"/>
    <w:rsid w:val="006C11FC"/>
    <w:rsid w:val="006C4993"/>
    <w:rsid w:val="006C4F83"/>
    <w:rsid w:val="006C5226"/>
    <w:rsid w:val="006D1D31"/>
    <w:rsid w:val="006D3009"/>
    <w:rsid w:val="006D5D1E"/>
    <w:rsid w:val="006D6A7B"/>
    <w:rsid w:val="006D7A9B"/>
    <w:rsid w:val="006E135A"/>
    <w:rsid w:val="006E169E"/>
    <w:rsid w:val="006E1CBD"/>
    <w:rsid w:val="006E24FE"/>
    <w:rsid w:val="006E29E3"/>
    <w:rsid w:val="006E3215"/>
    <w:rsid w:val="006E4D74"/>
    <w:rsid w:val="006E5F43"/>
    <w:rsid w:val="006F09E9"/>
    <w:rsid w:val="006F11DD"/>
    <w:rsid w:val="006F1EF2"/>
    <w:rsid w:val="006F76D6"/>
    <w:rsid w:val="00703581"/>
    <w:rsid w:val="007078BA"/>
    <w:rsid w:val="007129D7"/>
    <w:rsid w:val="007166D2"/>
    <w:rsid w:val="0072069F"/>
    <w:rsid w:val="007243D0"/>
    <w:rsid w:val="0072462F"/>
    <w:rsid w:val="00724851"/>
    <w:rsid w:val="00724BDD"/>
    <w:rsid w:val="00730B95"/>
    <w:rsid w:val="007363C7"/>
    <w:rsid w:val="00740428"/>
    <w:rsid w:val="007427FD"/>
    <w:rsid w:val="007448E8"/>
    <w:rsid w:val="00745979"/>
    <w:rsid w:val="00747D5F"/>
    <w:rsid w:val="00747D91"/>
    <w:rsid w:val="007514A4"/>
    <w:rsid w:val="00752BB7"/>
    <w:rsid w:val="00752CFC"/>
    <w:rsid w:val="00752D02"/>
    <w:rsid w:val="0075553F"/>
    <w:rsid w:val="0075693F"/>
    <w:rsid w:val="00760D74"/>
    <w:rsid w:val="00763414"/>
    <w:rsid w:val="0076398B"/>
    <w:rsid w:val="00766BBA"/>
    <w:rsid w:val="0077009B"/>
    <w:rsid w:val="007704F4"/>
    <w:rsid w:val="0077240E"/>
    <w:rsid w:val="007742DD"/>
    <w:rsid w:val="00776F88"/>
    <w:rsid w:val="007771D6"/>
    <w:rsid w:val="00780612"/>
    <w:rsid w:val="00780964"/>
    <w:rsid w:val="00780FBD"/>
    <w:rsid w:val="0079096A"/>
    <w:rsid w:val="00791792"/>
    <w:rsid w:val="00791B95"/>
    <w:rsid w:val="0079335F"/>
    <w:rsid w:val="007937A5"/>
    <w:rsid w:val="00795D0D"/>
    <w:rsid w:val="00796A94"/>
    <w:rsid w:val="00796FB7"/>
    <w:rsid w:val="00797083"/>
    <w:rsid w:val="007A0456"/>
    <w:rsid w:val="007A4F09"/>
    <w:rsid w:val="007C32F0"/>
    <w:rsid w:val="007C7451"/>
    <w:rsid w:val="007D222E"/>
    <w:rsid w:val="007D2F20"/>
    <w:rsid w:val="007D3CD4"/>
    <w:rsid w:val="007D7846"/>
    <w:rsid w:val="007E16CC"/>
    <w:rsid w:val="007E38B5"/>
    <w:rsid w:val="007E553F"/>
    <w:rsid w:val="007E7936"/>
    <w:rsid w:val="007E7D9E"/>
    <w:rsid w:val="007E7F89"/>
    <w:rsid w:val="007F1520"/>
    <w:rsid w:val="007F20BE"/>
    <w:rsid w:val="007F5E9B"/>
    <w:rsid w:val="007F6E9D"/>
    <w:rsid w:val="00802C2B"/>
    <w:rsid w:val="008034B6"/>
    <w:rsid w:val="00803BB7"/>
    <w:rsid w:val="00803C40"/>
    <w:rsid w:val="00806497"/>
    <w:rsid w:val="008070EC"/>
    <w:rsid w:val="0080750D"/>
    <w:rsid w:val="00807F50"/>
    <w:rsid w:val="00812C19"/>
    <w:rsid w:val="00813D2A"/>
    <w:rsid w:val="0081517D"/>
    <w:rsid w:val="00816467"/>
    <w:rsid w:val="0082106C"/>
    <w:rsid w:val="0082226A"/>
    <w:rsid w:val="008222D6"/>
    <w:rsid w:val="00824198"/>
    <w:rsid w:val="00825C78"/>
    <w:rsid w:val="00826E6B"/>
    <w:rsid w:val="00833E3C"/>
    <w:rsid w:val="0083660D"/>
    <w:rsid w:val="00836A93"/>
    <w:rsid w:val="00842824"/>
    <w:rsid w:val="00843040"/>
    <w:rsid w:val="00844E6D"/>
    <w:rsid w:val="00845055"/>
    <w:rsid w:val="008503D5"/>
    <w:rsid w:val="0085283D"/>
    <w:rsid w:val="00852EF4"/>
    <w:rsid w:val="008536FB"/>
    <w:rsid w:val="0085540F"/>
    <w:rsid w:val="0085609E"/>
    <w:rsid w:val="00857C27"/>
    <w:rsid w:val="00857E7B"/>
    <w:rsid w:val="008624BC"/>
    <w:rsid w:val="00862B92"/>
    <w:rsid w:val="00865BFE"/>
    <w:rsid w:val="00874094"/>
    <w:rsid w:val="00883B6A"/>
    <w:rsid w:val="008843B5"/>
    <w:rsid w:val="008872F0"/>
    <w:rsid w:val="00890906"/>
    <w:rsid w:val="008911AA"/>
    <w:rsid w:val="00894D78"/>
    <w:rsid w:val="008951F2"/>
    <w:rsid w:val="008A0D8D"/>
    <w:rsid w:val="008A2957"/>
    <w:rsid w:val="008A2A11"/>
    <w:rsid w:val="008A36DD"/>
    <w:rsid w:val="008A3F2A"/>
    <w:rsid w:val="008A4206"/>
    <w:rsid w:val="008A7FC1"/>
    <w:rsid w:val="008B1316"/>
    <w:rsid w:val="008B2AD5"/>
    <w:rsid w:val="008B3187"/>
    <w:rsid w:val="008B35C5"/>
    <w:rsid w:val="008B36AF"/>
    <w:rsid w:val="008B3B18"/>
    <w:rsid w:val="008B4BA2"/>
    <w:rsid w:val="008B5865"/>
    <w:rsid w:val="008B59D0"/>
    <w:rsid w:val="008B6BAE"/>
    <w:rsid w:val="008C098B"/>
    <w:rsid w:val="008C0B82"/>
    <w:rsid w:val="008C12B8"/>
    <w:rsid w:val="008C2641"/>
    <w:rsid w:val="008C3306"/>
    <w:rsid w:val="008C384F"/>
    <w:rsid w:val="008C5313"/>
    <w:rsid w:val="008C5752"/>
    <w:rsid w:val="008C5963"/>
    <w:rsid w:val="008C7BB3"/>
    <w:rsid w:val="008D368E"/>
    <w:rsid w:val="008D4AF2"/>
    <w:rsid w:val="008D559B"/>
    <w:rsid w:val="008D5E05"/>
    <w:rsid w:val="008D684D"/>
    <w:rsid w:val="008E4D51"/>
    <w:rsid w:val="008E6362"/>
    <w:rsid w:val="008F1676"/>
    <w:rsid w:val="008F34EB"/>
    <w:rsid w:val="008F4F7A"/>
    <w:rsid w:val="008F5237"/>
    <w:rsid w:val="008F7D9B"/>
    <w:rsid w:val="00900A1B"/>
    <w:rsid w:val="00900B5D"/>
    <w:rsid w:val="00901E33"/>
    <w:rsid w:val="00902135"/>
    <w:rsid w:val="00902926"/>
    <w:rsid w:val="00904F2A"/>
    <w:rsid w:val="00905759"/>
    <w:rsid w:val="0090795F"/>
    <w:rsid w:val="00907F2E"/>
    <w:rsid w:val="0091049B"/>
    <w:rsid w:val="00911109"/>
    <w:rsid w:val="009113DB"/>
    <w:rsid w:val="00912704"/>
    <w:rsid w:val="0091362F"/>
    <w:rsid w:val="00914300"/>
    <w:rsid w:val="00914D33"/>
    <w:rsid w:val="00916754"/>
    <w:rsid w:val="009176E6"/>
    <w:rsid w:val="00922B3A"/>
    <w:rsid w:val="00923674"/>
    <w:rsid w:val="0092372F"/>
    <w:rsid w:val="009256DB"/>
    <w:rsid w:val="00925EDE"/>
    <w:rsid w:val="00926020"/>
    <w:rsid w:val="0093239B"/>
    <w:rsid w:val="00940C2A"/>
    <w:rsid w:val="009412B5"/>
    <w:rsid w:val="00944DEA"/>
    <w:rsid w:val="00947E7C"/>
    <w:rsid w:val="00947F1D"/>
    <w:rsid w:val="009504A1"/>
    <w:rsid w:val="00955055"/>
    <w:rsid w:val="00956AC4"/>
    <w:rsid w:val="00957BAD"/>
    <w:rsid w:val="00961381"/>
    <w:rsid w:val="00962CC4"/>
    <w:rsid w:val="0096527C"/>
    <w:rsid w:val="00966C8D"/>
    <w:rsid w:val="00972C12"/>
    <w:rsid w:val="00972F5E"/>
    <w:rsid w:val="00975062"/>
    <w:rsid w:val="00976B6F"/>
    <w:rsid w:val="00977EED"/>
    <w:rsid w:val="009834F9"/>
    <w:rsid w:val="00985E36"/>
    <w:rsid w:val="00990B0A"/>
    <w:rsid w:val="00990BA3"/>
    <w:rsid w:val="00990DA9"/>
    <w:rsid w:val="009918AD"/>
    <w:rsid w:val="00992426"/>
    <w:rsid w:val="009939C2"/>
    <w:rsid w:val="0099462F"/>
    <w:rsid w:val="0099505D"/>
    <w:rsid w:val="00995DF7"/>
    <w:rsid w:val="00996CEB"/>
    <w:rsid w:val="00997D85"/>
    <w:rsid w:val="009A151F"/>
    <w:rsid w:val="009A2B77"/>
    <w:rsid w:val="009A48CA"/>
    <w:rsid w:val="009A4E27"/>
    <w:rsid w:val="009A5937"/>
    <w:rsid w:val="009A5B55"/>
    <w:rsid w:val="009A68F3"/>
    <w:rsid w:val="009A72F6"/>
    <w:rsid w:val="009A7CF3"/>
    <w:rsid w:val="009B18E5"/>
    <w:rsid w:val="009B25C9"/>
    <w:rsid w:val="009B3795"/>
    <w:rsid w:val="009B5E4F"/>
    <w:rsid w:val="009C0B6A"/>
    <w:rsid w:val="009C1F33"/>
    <w:rsid w:val="009C4DD5"/>
    <w:rsid w:val="009C5F00"/>
    <w:rsid w:val="009C6914"/>
    <w:rsid w:val="009C7F6A"/>
    <w:rsid w:val="009D0162"/>
    <w:rsid w:val="009D0FEE"/>
    <w:rsid w:val="009D19BD"/>
    <w:rsid w:val="009D1C1B"/>
    <w:rsid w:val="009D58F8"/>
    <w:rsid w:val="009D593B"/>
    <w:rsid w:val="009D7A30"/>
    <w:rsid w:val="009D7A68"/>
    <w:rsid w:val="009E0221"/>
    <w:rsid w:val="009E3207"/>
    <w:rsid w:val="009E3272"/>
    <w:rsid w:val="009E3E7B"/>
    <w:rsid w:val="009E6B8A"/>
    <w:rsid w:val="009E6E91"/>
    <w:rsid w:val="009E7363"/>
    <w:rsid w:val="009F0FE8"/>
    <w:rsid w:val="009F1260"/>
    <w:rsid w:val="009F17A7"/>
    <w:rsid w:val="009F206D"/>
    <w:rsid w:val="009F5B6D"/>
    <w:rsid w:val="009F7A5A"/>
    <w:rsid w:val="009F7E5F"/>
    <w:rsid w:val="00A00AEA"/>
    <w:rsid w:val="00A00EDA"/>
    <w:rsid w:val="00A0103F"/>
    <w:rsid w:val="00A048B8"/>
    <w:rsid w:val="00A06F32"/>
    <w:rsid w:val="00A078CB"/>
    <w:rsid w:val="00A14200"/>
    <w:rsid w:val="00A157DF"/>
    <w:rsid w:val="00A21926"/>
    <w:rsid w:val="00A21D3A"/>
    <w:rsid w:val="00A22D51"/>
    <w:rsid w:val="00A230EE"/>
    <w:rsid w:val="00A24B29"/>
    <w:rsid w:val="00A264E3"/>
    <w:rsid w:val="00A30843"/>
    <w:rsid w:val="00A31E4A"/>
    <w:rsid w:val="00A343DB"/>
    <w:rsid w:val="00A34A7C"/>
    <w:rsid w:val="00A353B7"/>
    <w:rsid w:val="00A420C4"/>
    <w:rsid w:val="00A4282E"/>
    <w:rsid w:val="00A42D56"/>
    <w:rsid w:val="00A43A9D"/>
    <w:rsid w:val="00A476CD"/>
    <w:rsid w:val="00A500A2"/>
    <w:rsid w:val="00A50FD2"/>
    <w:rsid w:val="00A5425F"/>
    <w:rsid w:val="00A559A0"/>
    <w:rsid w:val="00A55F78"/>
    <w:rsid w:val="00A5706F"/>
    <w:rsid w:val="00A5756C"/>
    <w:rsid w:val="00A61189"/>
    <w:rsid w:val="00A63251"/>
    <w:rsid w:val="00A637FA"/>
    <w:rsid w:val="00A656A2"/>
    <w:rsid w:val="00A70193"/>
    <w:rsid w:val="00A72E16"/>
    <w:rsid w:val="00A73052"/>
    <w:rsid w:val="00A743D8"/>
    <w:rsid w:val="00A76335"/>
    <w:rsid w:val="00A815B5"/>
    <w:rsid w:val="00A86CDD"/>
    <w:rsid w:val="00A91587"/>
    <w:rsid w:val="00A9217F"/>
    <w:rsid w:val="00A932A4"/>
    <w:rsid w:val="00A959BF"/>
    <w:rsid w:val="00A9766F"/>
    <w:rsid w:val="00AA2090"/>
    <w:rsid w:val="00AA2284"/>
    <w:rsid w:val="00AA30DC"/>
    <w:rsid w:val="00AA4CFF"/>
    <w:rsid w:val="00AA5E4F"/>
    <w:rsid w:val="00AA7B1D"/>
    <w:rsid w:val="00AB07C4"/>
    <w:rsid w:val="00AB22DA"/>
    <w:rsid w:val="00AB6462"/>
    <w:rsid w:val="00AB71C2"/>
    <w:rsid w:val="00AC0AB6"/>
    <w:rsid w:val="00AC192E"/>
    <w:rsid w:val="00AC282E"/>
    <w:rsid w:val="00AC3094"/>
    <w:rsid w:val="00AC5B81"/>
    <w:rsid w:val="00AC671C"/>
    <w:rsid w:val="00AC72A6"/>
    <w:rsid w:val="00AD418D"/>
    <w:rsid w:val="00AD63A0"/>
    <w:rsid w:val="00AD76C9"/>
    <w:rsid w:val="00AD7CA8"/>
    <w:rsid w:val="00AE43CE"/>
    <w:rsid w:val="00AE56D1"/>
    <w:rsid w:val="00AE751C"/>
    <w:rsid w:val="00AF1529"/>
    <w:rsid w:val="00AF5AB6"/>
    <w:rsid w:val="00AF64B9"/>
    <w:rsid w:val="00AF6C69"/>
    <w:rsid w:val="00B0221F"/>
    <w:rsid w:val="00B04320"/>
    <w:rsid w:val="00B0535D"/>
    <w:rsid w:val="00B0631B"/>
    <w:rsid w:val="00B06C60"/>
    <w:rsid w:val="00B06DE8"/>
    <w:rsid w:val="00B1088C"/>
    <w:rsid w:val="00B111CA"/>
    <w:rsid w:val="00B11DDC"/>
    <w:rsid w:val="00B23064"/>
    <w:rsid w:val="00B2364D"/>
    <w:rsid w:val="00B24D15"/>
    <w:rsid w:val="00B25BCC"/>
    <w:rsid w:val="00B303DF"/>
    <w:rsid w:val="00B31E32"/>
    <w:rsid w:val="00B33B34"/>
    <w:rsid w:val="00B34453"/>
    <w:rsid w:val="00B36B01"/>
    <w:rsid w:val="00B37E86"/>
    <w:rsid w:val="00B41D45"/>
    <w:rsid w:val="00B41DF4"/>
    <w:rsid w:val="00B43742"/>
    <w:rsid w:val="00B45420"/>
    <w:rsid w:val="00B510D8"/>
    <w:rsid w:val="00B51591"/>
    <w:rsid w:val="00B54CA0"/>
    <w:rsid w:val="00B555F2"/>
    <w:rsid w:val="00B559D7"/>
    <w:rsid w:val="00B56A0F"/>
    <w:rsid w:val="00B61416"/>
    <w:rsid w:val="00B6487E"/>
    <w:rsid w:val="00B66555"/>
    <w:rsid w:val="00B66D4F"/>
    <w:rsid w:val="00B70DF0"/>
    <w:rsid w:val="00B7248B"/>
    <w:rsid w:val="00B72E4F"/>
    <w:rsid w:val="00B76740"/>
    <w:rsid w:val="00B77DE9"/>
    <w:rsid w:val="00B82219"/>
    <w:rsid w:val="00B86CE9"/>
    <w:rsid w:val="00B9053E"/>
    <w:rsid w:val="00B90EF9"/>
    <w:rsid w:val="00B91097"/>
    <w:rsid w:val="00B917CC"/>
    <w:rsid w:val="00B91BDB"/>
    <w:rsid w:val="00B91F27"/>
    <w:rsid w:val="00B92496"/>
    <w:rsid w:val="00B947F1"/>
    <w:rsid w:val="00B95353"/>
    <w:rsid w:val="00B95CC7"/>
    <w:rsid w:val="00B97A93"/>
    <w:rsid w:val="00BA1F15"/>
    <w:rsid w:val="00BA1F8C"/>
    <w:rsid w:val="00BA27B8"/>
    <w:rsid w:val="00BB01B1"/>
    <w:rsid w:val="00BB26D9"/>
    <w:rsid w:val="00BB2F2B"/>
    <w:rsid w:val="00BB323A"/>
    <w:rsid w:val="00BB3D43"/>
    <w:rsid w:val="00BB7F87"/>
    <w:rsid w:val="00BC219C"/>
    <w:rsid w:val="00BC292D"/>
    <w:rsid w:val="00BC2E73"/>
    <w:rsid w:val="00BC309D"/>
    <w:rsid w:val="00BC338A"/>
    <w:rsid w:val="00BC3C8B"/>
    <w:rsid w:val="00BC4A49"/>
    <w:rsid w:val="00BC6FA6"/>
    <w:rsid w:val="00BD1B56"/>
    <w:rsid w:val="00BD22B8"/>
    <w:rsid w:val="00BD2E75"/>
    <w:rsid w:val="00BD51B5"/>
    <w:rsid w:val="00BE2358"/>
    <w:rsid w:val="00BE2DAE"/>
    <w:rsid w:val="00BE32E9"/>
    <w:rsid w:val="00BE6C82"/>
    <w:rsid w:val="00BE7CEF"/>
    <w:rsid w:val="00BF15D0"/>
    <w:rsid w:val="00BF255B"/>
    <w:rsid w:val="00BF45AC"/>
    <w:rsid w:val="00BF4FC0"/>
    <w:rsid w:val="00BF6A64"/>
    <w:rsid w:val="00C00A9E"/>
    <w:rsid w:val="00C01BCD"/>
    <w:rsid w:val="00C0254E"/>
    <w:rsid w:val="00C03871"/>
    <w:rsid w:val="00C040FC"/>
    <w:rsid w:val="00C07507"/>
    <w:rsid w:val="00C10D61"/>
    <w:rsid w:val="00C116EE"/>
    <w:rsid w:val="00C117DB"/>
    <w:rsid w:val="00C136AF"/>
    <w:rsid w:val="00C144C0"/>
    <w:rsid w:val="00C1523F"/>
    <w:rsid w:val="00C15F48"/>
    <w:rsid w:val="00C16AC7"/>
    <w:rsid w:val="00C2109E"/>
    <w:rsid w:val="00C21357"/>
    <w:rsid w:val="00C220CD"/>
    <w:rsid w:val="00C22EED"/>
    <w:rsid w:val="00C261F1"/>
    <w:rsid w:val="00C2622D"/>
    <w:rsid w:val="00C26A24"/>
    <w:rsid w:val="00C36488"/>
    <w:rsid w:val="00C36597"/>
    <w:rsid w:val="00C40331"/>
    <w:rsid w:val="00C40F07"/>
    <w:rsid w:val="00C42FE4"/>
    <w:rsid w:val="00C43436"/>
    <w:rsid w:val="00C451E6"/>
    <w:rsid w:val="00C45C5D"/>
    <w:rsid w:val="00C52360"/>
    <w:rsid w:val="00C539EF"/>
    <w:rsid w:val="00C54B00"/>
    <w:rsid w:val="00C5683B"/>
    <w:rsid w:val="00C57B45"/>
    <w:rsid w:val="00C6562D"/>
    <w:rsid w:val="00C70AB5"/>
    <w:rsid w:val="00C713BC"/>
    <w:rsid w:val="00C71BF9"/>
    <w:rsid w:val="00C72A99"/>
    <w:rsid w:val="00C748F6"/>
    <w:rsid w:val="00C74F5D"/>
    <w:rsid w:val="00C76516"/>
    <w:rsid w:val="00C767A9"/>
    <w:rsid w:val="00C807C9"/>
    <w:rsid w:val="00C81B8E"/>
    <w:rsid w:val="00C81FEF"/>
    <w:rsid w:val="00C82126"/>
    <w:rsid w:val="00C82231"/>
    <w:rsid w:val="00C83987"/>
    <w:rsid w:val="00C865A1"/>
    <w:rsid w:val="00C93C56"/>
    <w:rsid w:val="00C96FCC"/>
    <w:rsid w:val="00C97F4E"/>
    <w:rsid w:val="00CA1F55"/>
    <w:rsid w:val="00CA227F"/>
    <w:rsid w:val="00CA4AE6"/>
    <w:rsid w:val="00CA70ED"/>
    <w:rsid w:val="00CB2A29"/>
    <w:rsid w:val="00CB45A3"/>
    <w:rsid w:val="00CB4B65"/>
    <w:rsid w:val="00CB6D9C"/>
    <w:rsid w:val="00CC1E26"/>
    <w:rsid w:val="00CC290F"/>
    <w:rsid w:val="00CC2E2C"/>
    <w:rsid w:val="00CC4454"/>
    <w:rsid w:val="00CC63D0"/>
    <w:rsid w:val="00CD0E37"/>
    <w:rsid w:val="00CD1054"/>
    <w:rsid w:val="00CD1BD4"/>
    <w:rsid w:val="00CD22D5"/>
    <w:rsid w:val="00CD448C"/>
    <w:rsid w:val="00CD45AA"/>
    <w:rsid w:val="00CD4B72"/>
    <w:rsid w:val="00CE38DC"/>
    <w:rsid w:val="00CE6E17"/>
    <w:rsid w:val="00CE7C13"/>
    <w:rsid w:val="00CF51A0"/>
    <w:rsid w:val="00CF60B8"/>
    <w:rsid w:val="00D020EB"/>
    <w:rsid w:val="00D022FD"/>
    <w:rsid w:val="00D0644E"/>
    <w:rsid w:val="00D06E15"/>
    <w:rsid w:val="00D0747A"/>
    <w:rsid w:val="00D107E1"/>
    <w:rsid w:val="00D11541"/>
    <w:rsid w:val="00D135A1"/>
    <w:rsid w:val="00D1416C"/>
    <w:rsid w:val="00D141F3"/>
    <w:rsid w:val="00D1525F"/>
    <w:rsid w:val="00D17646"/>
    <w:rsid w:val="00D21383"/>
    <w:rsid w:val="00D21E7F"/>
    <w:rsid w:val="00D2236E"/>
    <w:rsid w:val="00D22DF5"/>
    <w:rsid w:val="00D247A5"/>
    <w:rsid w:val="00D30BBD"/>
    <w:rsid w:val="00D33C54"/>
    <w:rsid w:val="00D35639"/>
    <w:rsid w:val="00D35BA4"/>
    <w:rsid w:val="00D41AE3"/>
    <w:rsid w:val="00D44E7B"/>
    <w:rsid w:val="00D45635"/>
    <w:rsid w:val="00D46786"/>
    <w:rsid w:val="00D5160C"/>
    <w:rsid w:val="00D5234F"/>
    <w:rsid w:val="00D547F2"/>
    <w:rsid w:val="00D54C7D"/>
    <w:rsid w:val="00D60E45"/>
    <w:rsid w:val="00D62FD0"/>
    <w:rsid w:val="00D66EB1"/>
    <w:rsid w:val="00D726AA"/>
    <w:rsid w:val="00D72B34"/>
    <w:rsid w:val="00D73268"/>
    <w:rsid w:val="00D73505"/>
    <w:rsid w:val="00D738B7"/>
    <w:rsid w:val="00D73F20"/>
    <w:rsid w:val="00D81AAC"/>
    <w:rsid w:val="00D848A7"/>
    <w:rsid w:val="00D9061C"/>
    <w:rsid w:val="00D91FCC"/>
    <w:rsid w:val="00D935DF"/>
    <w:rsid w:val="00D9787C"/>
    <w:rsid w:val="00DA11FB"/>
    <w:rsid w:val="00DA231F"/>
    <w:rsid w:val="00DA5E76"/>
    <w:rsid w:val="00DB2353"/>
    <w:rsid w:val="00DB3E2B"/>
    <w:rsid w:val="00DB510D"/>
    <w:rsid w:val="00DB68B5"/>
    <w:rsid w:val="00DB7790"/>
    <w:rsid w:val="00DC1556"/>
    <w:rsid w:val="00DC6F52"/>
    <w:rsid w:val="00DD146D"/>
    <w:rsid w:val="00DD180E"/>
    <w:rsid w:val="00DD438A"/>
    <w:rsid w:val="00DD60E2"/>
    <w:rsid w:val="00DD6618"/>
    <w:rsid w:val="00DE2DA4"/>
    <w:rsid w:val="00DE48B8"/>
    <w:rsid w:val="00DE65A1"/>
    <w:rsid w:val="00DF1CA1"/>
    <w:rsid w:val="00DF2A01"/>
    <w:rsid w:val="00DF3C1D"/>
    <w:rsid w:val="00DF53DD"/>
    <w:rsid w:val="00DF686A"/>
    <w:rsid w:val="00E013F4"/>
    <w:rsid w:val="00E03EF5"/>
    <w:rsid w:val="00E04ED6"/>
    <w:rsid w:val="00E05DAE"/>
    <w:rsid w:val="00E07A2C"/>
    <w:rsid w:val="00E116C6"/>
    <w:rsid w:val="00E148C3"/>
    <w:rsid w:val="00E15321"/>
    <w:rsid w:val="00E1558A"/>
    <w:rsid w:val="00E20CBC"/>
    <w:rsid w:val="00E2311C"/>
    <w:rsid w:val="00E25360"/>
    <w:rsid w:val="00E26D11"/>
    <w:rsid w:val="00E3032D"/>
    <w:rsid w:val="00E33431"/>
    <w:rsid w:val="00E3362F"/>
    <w:rsid w:val="00E33D56"/>
    <w:rsid w:val="00E36809"/>
    <w:rsid w:val="00E43A2D"/>
    <w:rsid w:val="00E43EB7"/>
    <w:rsid w:val="00E449E0"/>
    <w:rsid w:val="00E45EB5"/>
    <w:rsid w:val="00E50937"/>
    <w:rsid w:val="00E511BC"/>
    <w:rsid w:val="00E52128"/>
    <w:rsid w:val="00E53320"/>
    <w:rsid w:val="00E53860"/>
    <w:rsid w:val="00E57000"/>
    <w:rsid w:val="00E60B29"/>
    <w:rsid w:val="00E6203A"/>
    <w:rsid w:val="00E62F73"/>
    <w:rsid w:val="00E62FAA"/>
    <w:rsid w:val="00E63A5F"/>
    <w:rsid w:val="00E64806"/>
    <w:rsid w:val="00E64B6C"/>
    <w:rsid w:val="00E65735"/>
    <w:rsid w:val="00E65EB3"/>
    <w:rsid w:val="00E66ED5"/>
    <w:rsid w:val="00E67304"/>
    <w:rsid w:val="00E74B04"/>
    <w:rsid w:val="00E74F16"/>
    <w:rsid w:val="00E81554"/>
    <w:rsid w:val="00E8400F"/>
    <w:rsid w:val="00E84B39"/>
    <w:rsid w:val="00E84E00"/>
    <w:rsid w:val="00E8776A"/>
    <w:rsid w:val="00E90AFC"/>
    <w:rsid w:val="00E90CB9"/>
    <w:rsid w:val="00E9140E"/>
    <w:rsid w:val="00E944E2"/>
    <w:rsid w:val="00E95E01"/>
    <w:rsid w:val="00E967C1"/>
    <w:rsid w:val="00E97199"/>
    <w:rsid w:val="00E975C3"/>
    <w:rsid w:val="00E97ADF"/>
    <w:rsid w:val="00EA3914"/>
    <w:rsid w:val="00EA4C18"/>
    <w:rsid w:val="00EA593D"/>
    <w:rsid w:val="00EA5B57"/>
    <w:rsid w:val="00EA6EF3"/>
    <w:rsid w:val="00EA737B"/>
    <w:rsid w:val="00EB088D"/>
    <w:rsid w:val="00EB2302"/>
    <w:rsid w:val="00EB2D26"/>
    <w:rsid w:val="00EB3873"/>
    <w:rsid w:val="00EB3FF8"/>
    <w:rsid w:val="00EB4751"/>
    <w:rsid w:val="00EB78C9"/>
    <w:rsid w:val="00EC05B6"/>
    <w:rsid w:val="00EC0C73"/>
    <w:rsid w:val="00EC1726"/>
    <w:rsid w:val="00EC1D62"/>
    <w:rsid w:val="00EC4EF6"/>
    <w:rsid w:val="00EC69AE"/>
    <w:rsid w:val="00ED08A8"/>
    <w:rsid w:val="00ED102B"/>
    <w:rsid w:val="00ED3225"/>
    <w:rsid w:val="00ED5598"/>
    <w:rsid w:val="00ED55DB"/>
    <w:rsid w:val="00ED5A21"/>
    <w:rsid w:val="00ED7595"/>
    <w:rsid w:val="00ED77AF"/>
    <w:rsid w:val="00EE0218"/>
    <w:rsid w:val="00EE14EF"/>
    <w:rsid w:val="00EE16BB"/>
    <w:rsid w:val="00EE1CB9"/>
    <w:rsid w:val="00EE6E42"/>
    <w:rsid w:val="00EF002C"/>
    <w:rsid w:val="00EF1686"/>
    <w:rsid w:val="00EF29AA"/>
    <w:rsid w:val="00EF3197"/>
    <w:rsid w:val="00EF34D6"/>
    <w:rsid w:val="00EF4441"/>
    <w:rsid w:val="00F02F04"/>
    <w:rsid w:val="00F044E6"/>
    <w:rsid w:val="00F0498E"/>
    <w:rsid w:val="00F04E94"/>
    <w:rsid w:val="00F05F0B"/>
    <w:rsid w:val="00F06496"/>
    <w:rsid w:val="00F076DA"/>
    <w:rsid w:val="00F11425"/>
    <w:rsid w:val="00F11535"/>
    <w:rsid w:val="00F124F1"/>
    <w:rsid w:val="00F14B8A"/>
    <w:rsid w:val="00F14EA0"/>
    <w:rsid w:val="00F15916"/>
    <w:rsid w:val="00F165A3"/>
    <w:rsid w:val="00F23216"/>
    <w:rsid w:val="00F23949"/>
    <w:rsid w:val="00F24127"/>
    <w:rsid w:val="00F24FE3"/>
    <w:rsid w:val="00F2712C"/>
    <w:rsid w:val="00F31377"/>
    <w:rsid w:val="00F317B5"/>
    <w:rsid w:val="00F348C0"/>
    <w:rsid w:val="00F36A7F"/>
    <w:rsid w:val="00F36C9B"/>
    <w:rsid w:val="00F40095"/>
    <w:rsid w:val="00F40A72"/>
    <w:rsid w:val="00F4146F"/>
    <w:rsid w:val="00F42A71"/>
    <w:rsid w:val="00F4308D"/>
    <w:rsid w:val="00F44797"/>
    <w:rsid w:val="00F476D7"/>
    <w:rsid w:val="00F47B5A"/>
    <w:rsid w:val="00F5029A"/>
    <w:rsid w:val="00F50458"/>
    <w:rsid w:val="00F50D33"/>
    <w:rsid w:val="00F567AB"/>
    <w:rsid w:val="00F57475"/>
    <w:rsid w:val="00F612CF"/>
    <w:rsid w:val="00F6156D"/>
    <w:rsid w:val="00F638AE"/>
    <w:rsid w:val="00F65454"/>
    <w:rsid w:val="00F70105"/>
    <w:rsid w:val="00F73072"/>
    <w:rsid w:val="00F7372B"/>
    <w:rsid w:val="00F73EAC"/>
    <w:rsid w:val="00F74147"/>
    <w:rsid w:val="00F74AD7"/>
    <w:rsid w:val="00F75432"/>
    <w:rsid w:val="00F7703C"/>
    <w:rsid w:val="00F7706A"/>
    <w:rsid w:val="00F80D0D"/>
    <w:rsid w:val="00F80F67"/>
    <w:rsid w:val="00F80FB0"/>
    <w:rsid w:val="00F815CB"/>
    <w:rsid w:val="00F8454D"/>
    <w:rsid w:val="00F8556C"/>
    <w:rsid w:val="00F86B92"/>
    <w:rsid w:val="00F87AEC"/>
    <w:rsid w:val="00F87C22"/>
    <w:rsid w:val="00F922BD"/>
    <w:rsid w:val="00F93626"/>
    <w:rsid w:val="00FA0A48"/>
    <w:rsid w:val="00FA19E3"/>
    <w:rsid w:val="00FA3334"/>
    <w:rsid w:val="00FB18A1"/>
    <w:rsid w:val="00FB3DCC"/>
    <w:rsid w:val="00FB54F5"/>
    <w:rsid w:val="00FB7802"/>
    <w:rsid w:val="00FC07B2"/>
    <w:rsid w:val="00FC0926"/>
    <w:rsid w:val="00FC2366"/>
    <w:rsid w:val="00FC2F7E"/>
    <w:rsid w:val="00FC4C06"/>
    <w:rsid w:val="00FC57CB"/>
    <w:rsid w:val="00FD07B1"/>
    <w:rsid w:val="00FD15DC"/>
    <w:rsid w:val="00FD2271"/>
    <w:rsid w:val="00FD2EE6"/>
    <w:rsid w:val="00FD4416"/>
    <w:rsid w:val="00FD6D65"/>
    <w:rsid w:val="00FD732D"/>
    <w:rsid w:val="00FE14D7"/>
    <w:rsid w:val="00FE271C"/>
    <w:rsid w:val="00FE38BD"/>
    <w:rsid w:val="00FE784A"/>
    <w:rsid w:val="00FF13CA"/>
    <w:rsid w:val="00FF16F8"/>
    <w:rsid w:val="00FF1EA7"/>
    <w:rsid w:val="00FF3F19"/>
    <w:rsid w:val="00FF59BF"/>
    <w:rsid w:val="01D40C18"/>
    <w:rsid w:val="03310D00"/>
    <w:rsid w:val="0ABB1D34"/>
    <w:rsid w:val="0D86FA25"/>
    <w:rsid w:val="0E00D90D"/>
    <w:rsid w:val="0E424FBC"/>
    <w:rsid w:val="10663545"/>
    <w:rsid w:val="1096BF0D"/>
    <w:rsid w:val="11849554"/>
    <w:rsid w:val="124A3D09"/>
    <w:rsid w:val="12EA20C6"/>
    <w:rsid w:val="12FCCB93"/>
    <w:rsid w:val="132F2857"/>
    <w:rsid w:val="14954BC1"/>
    <w:rsid w:val="14AA2600"/>
    <w:rsid w:val="171FEEB3"/>
    <w:rsid w:val="1745E966"/>
    <w:rsid w:val="17D951A0"/>
    <w:rsid w:val="1B90B943"/>
    <w:rsid w:val="1B9941C4"/>
    <w:rsid w:val="20964B6C"/>
    <w:rsid w:val="20EC515B"/>
    <w:rsid w:val="21278501"/>
    <w:rsid w:val="236A8FB0"/>
    <w:rsid w:val="24928AD0"/>
    <w:rsid w:val="2501D5DF"/>
    <w:rsid w:val="28EDC765"/>
    <w:rsid w:val="29208808"/>
    <w:rsid w:val="326A6DDA"/>
    <w:rsid w:val="390ED02D"/>
    <w:rsid w:val="3A92B000"/>
    <w:rsid w:val="3F48D784"/>
    <w:rsid w:val="3F6AC649"/>
    <w:rsid w:val="40A3EEC8"/>
    <w:rsid w:val="4251A87F"/>
    <w:rsid w:val="43550B64"/>
    <w:rsid w:val="448E602A"/>
    <w:rsid w:val="44A287DF"/>
    <w:rsid w:val="46304C93"/>
    <w:rsid w:val="4864081C"/>
    <w:rsid w:val="489AE1E9"/>
    <w:rsid w:val="492A2D8D"/>
    <w:rsid w:val="4AE731F5"/>
    <w:rsid w:val="4B401D34"/>
    <w:rsid w:val="4B6DADEF"/>
    <w:rsid w:val="4BF0250A"/>
    <w:rsid w:val="4CC12126"/>
    <w:rsid w:val="4CE3CADE"/>
    <w:rsid w:val="4D212C0C"/>
    <w:rsid w:val="4E49FC88"/>
    <w:rsid w:val="4F450D7B"/>
    <w:rsid w:val="4F8147FF"/>
    <w:rsid w:val="53C066F6"/>
    <w:rsid w:val="54C0E0FE"/>
    <w:rsid w:val="58A238C7"/>
    <w:rsid w:val="5C6C8C16"/>
    <w:rsid w:val="5F30D03F"/>
    <w:rsid w:val="5FFB916D"/>
    <w:rsid w:val="6285B93D"/>
    <w:rsid w:val="62BED4A6"/>
    <w:rsid w:val="63594684"/>
    <w:rsid w:val="635F76D8"/>
    <w:rsid w:val="63A80DC9"/>
    <w:rsid w:val="643F3EF4"/>
    <w:rsid w:val="65BBDD6D"/>
    <w:rsid w:val="68FC7EC6"/>
    <w:rsid w:val="6912D98F"/>
    <w:rsid w:val="6BF2A00F"/>
    <w:rsid w:val="6C40FE7C"/>
    <w:rsid w:val="6C554759"/>
    <w:rsid w:val="6E1B4036"/>
    <w:rsid w:val="6EA45EC3"/>
    <w:rsid w:val="702ADAC7"/>
    <w:rsid w:val="7314D7BF"/>
    <w:rsid w:val="73A47566"/>
    <w:rsid w:val="73A58347"/>
    <w:rsid w:val="74881191"/>
    <w:rsid w:val="74A7704C"/>
    <w:rsid w:val="75EA4939"/>
    <w:rsid w:val="780E7F62"/>
    <w:rsid w:val="7814502F"/>
    <w:rsid w:val="795E5652"/>
    <w:rsid w:val="7D1311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D5839"/>
  <w15:chartTrackingRefBased/>
  <w15:docId w15:val="{BB14EE6B-F6F5-4937-8078-C408FCC56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2B2"/>
    <w:pPr>
      <w:spacing w:after="0" w:line="240" w:lineRule="auto"/>
    </w:pPr>
    <w:rPr>
      <w:rFonts w:ascii="Calibri" w:eastAsia="Calibri" w:hAnsi="Calibri" w:cs="Arial"/>
      <w:kern w:val="0"/>
      <w:sz w:val="20"/>
      <w:szCs w:val="20"/>
      <w14:ligatures w14:val="none"/>
    </w:rPr>
  </w:style>
  <w:style w:type="paragraph" w:styleId="Heading1">
    <w:name w:val="heading 1"/>
    <w:basedOn w:val="Normal"/>
    <w:next w:val="Normal"/>
    <w:link w:val="Heading1Char"/>
    <w:uiPriority w:val="9"/>
    <w:qFormat/>
    <w:rsid w:val="00ED55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55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55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55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55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559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59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59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59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5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55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55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55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55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55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5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5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598"/>
    <w:rPr>
      <w:rFonts w:eastAsiaTheme="majorEastAsia" w:cstheme="majorBidi"/>
      <w:color w:val="272727" w:themeColor="text1" w:themeTint="D8"/>
    </w:rPr>
  </w:style>
  <w:style w:type="paragraph" w:styleId="Title">
    <w:name w:val="Title"/>
    <w:basedOn w:val="Normal"/>
    <w:next w:val="Normal"/>
    <w:link w:val="TitleChar"/>
    <w:uiPriority w:val="10"/>
    <w:qFormat/>
    <w:rsid w:val="00ED55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5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5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5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598"/>
    <w:pPr>
      <w:spacing w:before="160"/>
      <w:jc w:val="center"/>
    </w:pPr>
    <w:rPr>
      <w:i/>
      <w:iCs/>
      <w:color w:val="404040" w:themeColor="text1" w:themeTint="BF"/>
    </w:rPr>
  </w:style>
  <w:style w:type="character" w:customStyle="1" w:styleId="QuoteChar">
    <w:name w:val="Quote Char"/>
    <w:basedOn w:val="DefaultParagraphFont"/>
    <w:link w:val="Quote"/>
    <w:uiPriority w:val="29"/>
    <w:rsid w:val="00ED5598"/>
    <w:rPr>
      <w:i/>
      <w:iCs/>
      <w:color w:val="404040" w:themeColor="text1" w:themeTint="BF"/>
    </w:rPr>
  </w:style>
  <w:style w:type="paragraph" w:styleId="ListParagraph">
    <w:name w:val="List Paragraph"/>
    <w:basedOn w:val="Normal"/>
    <w:uiPriority w:val="1"/>
    <w:qFormat/>
    <w:rsid w:val="00ED5598"/>
    <w:pPr>
      <w:ind w:left="720"/>
      <w:contextualSpacing/>
    </w:pPr>
  </w:style>
  <w:style w:type="character" w:styleId="IntenseEmphasis">
    <w:name w:val="Intense Emphasis"/>
    <w:basedOn w:val="DefaultParagraphFont"/>
    <w:uiPriority w:val="21"/>
    <w:qFormat/>
    <w:rsid w:val="00ED5598"/>
    <w:rPr>
      <w:i/>
      <w:iCs/>
      <w:color w:val="0F4761" w:themeColor="accent1" w:themeShade="BF"/>
    </w:rPr>
  </w:style>
  <w:style w:type="paragraph" w:styleId="IntenseQuote">
    <w:name w:val="Intense Quote"/>
    <w:basedOn w:val="Normal"/>
    <w:next w:val="Normal"/>
    <w:link w:val="IntenseQuoteChar"/>
    <w:uiPriority w:val="30"/>
    <w:qFormat/>
    <w:rsid w:val="00ED5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5598"/>
    <w:rPr>
      <w:i/>
      <w:iCs/>
      <w:color w:val="0F4761" w:themeColor="accent1" w:themeShade="BF"/>
    </w:rPr>
  </w:style>
  <w:style w:type="character" w:styleId="IntenseReference">
    <w:name w:val="Intense Reference"/>
    <w:basedOn w:val="DefaultParagraphFont"/>
    <w:uiPriority w:val="32"/>
    <w:qFormat/>
    <w:rsid w:val="00ED5598"/>
    <w:rPr>
      <w:b/>
      <w:bCs/>
      <w:smallCaps/>
      <w:color w:val="0F4761" w:themeColor="accent1" w:themeShade="BF"/>
      <w:spacing w:val="5"/>
    </w:rPr>
  </w:style>
  <w:style w:type="paragraph" w:styleId="NoSpacing">
    <w:name w:val="No Spacing"/>
    <w:uiPriority w:val="1"/>
    <w:qFormat/>
    <w:rsid w:val="00ED5598"/>
    <w:pPr>
      <w:spacing w:after="0" w:line="240" w:lineRule="auto"/>
    </w:pPr>
  </w:style>
  <w:style w:type="character" w:styleId="Hyperlink">
    <w:name w:val="Hyperlink"/>
    <w:basedOn w:val="DefaultParagraphFont"/>
    <w:uiPriority w:val="99"/>
    <w:unhideWhenUsed/>
    <w:rsid w:val="00CE6E17"/>
    <w:rPr>
      <w:color w:val="467886" w:themeColor="hyperlink"/>
      <w:u w:val="single"/>
    </w:rPr>
  </w:style>
  <w:style w:type="character" w:styleId="UnresolvedMention">
    <w:name w:val="Unresolved Mention"/>
    <w:basedOn w:val="DefaultParagraphFont"/>
    <w:uiPriority w:val="99"/>
    <w:semiHidden/>
    <w:unhideWhenUsed/>
    <w:rsid w:val="00CE6E17"/>
    <w:rPr>
      <w:color w:val="605E5C"/>
      <w:shd w:val="clear" w:color="auto" w:fill="E1DFDD"/>
    </w:rPr>
  </w:style>
  <w:style w:type="paragraph" w:styleId="Header">
    <w:name w:val="header"/>
    <w:basedOn w:val="Normal"/>
    <w:link w:val="HeaderChar"/>
    <w:uiPriority w:val="99"/>
    <w:unhideWhenUsed/>
    <w:rsid w:val="00BD51B5"/>
    <w:pPr>
      <w:tabs>
        <w:tab w:val="center" w:pos="4680"/>
        <w:tab w:val="right" w:pos="9360"/>
      </w:tabs>
    </w:pPr>
  </w:style>
  <w:style w:type="character" w:customStyle="1" w:styleId="HeaderChar">
    <w:name w:val="Header Char"/>
    <w:basedOn w:val="DefaultParagraphFont"/>
    <w:link w:val="Header"/>
    <w:uiPriority w:val="99"/>
    <w:rsid w:val="00BD51B5"/>
  </w:style>
  <w:style w:type="paragraph" w:styleId="Footer">
    <w:name w:val="footer"/>
    <w:basedOn w:val="Normal"/>
    <w:link w:val="FooterChar"/>
    <w:uiPriority w:val="99"/>
    <w:unhideWhenUsed/>
    <w:rsid w:val="00BD51B5"/>
    <w:pPr>
      <w:tabs>
        <w:tab w:val="center" w:pos="4680"/>
        <w:tab w:val="right" w:pos="9360"/>
      </w:tabs>
    </w:pPr>
  </w:style>
  <w:style w:type="character" w:customStyle="1" w:styleId="FooterChar">
    <w:name w:val="Footer Char"/>
    <w:basedOn w:val="DefaultParagraphFont"/>
    <w:link w:val="Footer"/>
    <w:uiPriority w:val="99"/>
    <w:rsid w:val="00BD51B5"/>
  </w:style>
  <w:style w:type="paragraph" w:styleId="FootnoteText">
    <w:name w:val="footnote text"/>
    <w:basedOn w:val="Normal"/>
    <w:link w:val="FootnoteTextChar"/>
    <w:uiPriority w:val="99"/>
    <w:unhideWhenUsed/>
    <w:rsid w:val="003A366A"/>
  </w:style>
  <w:style w:type="character" w:customStyle="1" w:styleId="FootnoteTextChar">
    <w:name w:val="Footnote Text Char"/>
    <w:basedOn w:val="DefaultParagraphFont"/>
    <w:link w:val="FootnoteText"/>
    <w:uiPriority w:val="99"/>
    <w:rsid w:val="003A366A"/>
    <w:rPr>
      <w:rFonts w:ascii="Calibri" w:eastAsia="Calibri" w:hAnsi="Calibri" w:cs="Arial"/>
      <w:kern w:val="0"/>
      <w:sz w:val="20"/>
      <w:szCs w:val="20"/>
      <w14:ligatures w14:val="none"/>
    </w:rPr>
  </w:style>
  <w:style w:type="character" w:styleId="FootnoteReference">
    <w:name w:val="footnote reference"/>
    <w:basedOn w:val="DefaultParagraphFont"/>
    <w:uiPriority w:val="99"/>
    <w:semiHidden/>
    <w:unhideWhenUsed/>
    <w:rsid w:val="003A366A"/>
    <w:rPr>
      <w:vertAlign w:val="superscript"/>
    </w:rPr>
  </w:style>
  <w:style w:type="character" w:styleId="FollowedHyperlink">
    <w:name w:val="FollowedHyperlink"/>
    <w:basedOn w:val="DefaultParagraphFont"/>
    <w:uiPriority w:val="99"/>
    <w:semiHidden/>
    <w:unhideWhenUsed/>
    <w:rsid w:val="0077240E"/>
    <w:rPr>
      <w:color w:val="96607D" w:themeColor="followedHyperlink"/>
      <w:u w:val="single"/>
    </w:rPr>
  </w:style>
  <w:style w:type="paragraph" w:styleId="EndnoteText">
    <w:name w:val="endnote text"/>
    <w:basedOn w:val="Normal"/>
    <w:link w:val="EndnoteTextChar"/>
    <w:uiPriority w:val="99"/>
    <w:semiHidden/>
    <w:unhideWhenUsed/>
    <w:rsid w:val="00CD1BD4"/>
  </w:style>
  <w:style w:type="character" w:customStyle="1" w:styleId="EndnoteTextChar">
    <w:name w:val="Endnote Text Char"/>
    <w:basedOn w:val="DefaultParagraphFont"/>
    <w:link w:val="EndnoteText"/>
    <w:uiPriority w:val="99"/>
    <w:semiHidden/>
    <w:rsid w:val="00CD1BD4"/>
    <w:rPr>
      <w:rFonts w:ascii="Calibri" w:eastAsia="Calibri" w:hAnsi="Calibri" w:cs="Arial"/>
      <w:kern w:val="0"/>
      <w:sz w:val="20"/>
      <w:szCs w:val="20"/>
      <w14:ligatures w14:val="none"/>
    </w:rPr>
  </w:style>
  <w:style w:type="character" w:styleId="EndnoteReference">
    <w:name w:val="endnote reference"/>
    <w:basedOn w:val="DefaultParagraphFont"/>
    <w:uiPriority w:val="99"/>
    <w:semiHidden/>
    <w:unhideWhenUsed/>
    <w:rsid w:val="00CD1BD4"/>
    <w:rPr>
      <w:vertAlign w:val="superscript"/>
    </w:rPr>
  </w:style>
  <w:style w:type="paragraph" w:customStyle="1" w:styleId="ds-markdown-paragraph">
    <w:name w:val="ds-markdown-paragraph"/>
    <w:basedOn w:val="Normal"/>
    <w:rsid w:val="00E944E2"/>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944E2"/>
    <w:rPr>
      <w:b/>
      <w:bCs/>
    </w:rPr>
  </w:style>
  <w:style w:type="character" w:styleId="Emphasis">
    <w:name w:val="Emphasis"/>
    <w:basedOn w:val="DefaultParagraphFont"/>
    <w:qFormat/>
    <w:rsid w:val="00E944E2"/>
    <w:rPr>
      <w:i/>
      <w:iCs/>
    </w:rPr>
  </w:style>
  <w:style w:type="paragraph" w:styleId="BalloonText">
    <w:name w:val="Balloon Text"/>
    <w:basedOn w:val="Normal"/>
    <w:link w:val="BalloonTextChar"/>
    <w:uiPriority w:val="99"/>
    <w:semiHidden/>
    <w:unhideWhenUsed/>
    <w:rsid w:val="005A70A2"/>
    <w:rPr>
      <w:rFonts w:ascii="Tahoma" w:hAnsi="Tahoma" w:cs="Tahoma"/>
      <w:sz w:val="16"/>
      <w:szCs w:val="16"/>
    </w:rPr>
  </w:style>
  <w:style w:type="character" w:customStyle="1" w:styleId="BalloonTextChar">
    <w:name w:val="Balloon Text Char"/>
    <w:basedOn w:val="DefaultParagraphFont"/>
    <w:link w:val="BalloonText"/>
    <w:uiPriority w:val="99"/>
    <w:semiHidden/>
    <w:rsid w:val="005A70A2"/>
    <w:rPr>
      <w:rFonts w:ascii="Tahoma" w:eastAsia="Calibri" w:hAnsi="Tahoma" w:cs="Tahoma"/>
      <w:kern w:val="0"/>
      <w:sz w:val="16"/>
      <w:szCs w:val="16"/>
      <w14:ligatures w14:val="none"/>
    </w:rPr>
  </w:style>
  <w:style w:type="paragraph" w:styleId="BodyText">
    <w:name w:val="Body Text"/>
    <w:basedOn w:val="Normal"/>
    <w:link w:val="BodyTextChar"/>
    <w:uiPriority w:val="1"/>
    <w:qFormat/>
    <w:rsid w:val="0080750D"/>
    <w:pPr>
      <w:widowControl w:val="0"/>
      <w:autoSpaceDE w:val="0"/>
      <w:autoSpaceDN w:val="0"/>
    </w:pPr>
    <w:rPr>
      <w:rFonts w:ascii="Arial MT" w:eastAsia="Arial MT" w:hAnsi="Arial MT" w:cs="Arial MT"/>
      <w:sz w:val="18"/>
      <w:szCs w:val="18"/>
    </w:rPr>
  </w:style>
  <w:style w:type="character" w:customStyle="1" w:styleId="BodyTextChar">
    <w:name w:val="Body Text Char"/>
    <w:basedOn w:val="DefaultParagraphFont"/>
    <w:link w:val="BodyText"/>
    <w:uiPriority w:val="1"/>
    <w:rsid w:val="0080750D"/>
    <w:rPr>
      <w:rFonts w:ascii="Arial MT" w:eastAsia="Arial MT" w:hAnsi="Arial MT" w:cs="Arial MT"/>
      <w:kern w:val="0"/>
      <w:sz w:val="18"/>
      <w:szCs w:val="18"/>
      <w14:ligatures w14:val="none"/>
    </w:rPr>
  </w:style>
  <w:style w:type="character" w:styleId="CommentReference">
    <w:name w:val="annotation reference"/>
    <w:basedOn w:val="DefaultParagraphFont"/>
    <w:uiPriority w:val="99"/>
    <w:semiHidden/>
    <w:unhideWhenUsed/>
    <w:rsid w:val="00352D1F"/>
    <w:rPr>
      <w:sz w:val="16"/>
      <w:szCs w:val="16"/>
    </w:rPr>
  </w:style>
  <w:style w:type="paragraph" w:styleId="CommentText">
    <w:name w:val="annotation text"/>
    <w:basedOn w:val="Normal"/>
    <w:link w:val="CommentTextChar"/>
    <w:uiPriority w:val="99"/>
    <w:unhideWhenUsed/>
    <w:rsid w:val="00352D1F"/>
  </w:style>
  <w:style w:type="character" w:customStyle="1" w:styleId="CommentTextChar">
    <w:name w:val="Comment Text Char"/>
    <w:basedOn w:val="DefaultParagraphFont"/>
    <w:link w:val="CommentText"/>
    <w:uiPriority w:val="99"/>
    <w:rsid w:val="00352D1F"/>
    <w:rPr>
      <w:rFonts w:ascii="Calibri" w:eastAsia="Calibri" w:hAnsi="Calibri"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52D1F"/>
    <w:rPr>
      <w:b/>
      <w:bCs/>
    </w:rPr>
  </w:style>
  <w:style w:type="character" w:customStyle="1" w:styleId="CommentSubjectChar">
    <w:name w:val="Comment Subject Char"/>
    <w:basedOn w:val="CommentTextChar"/>
    <w:link w:val="CommentSubject"/>
    <w:uiPriority w:val="99"/>
    <w:semiHidden/>
    <w:rsid w:val="00352D1F"/>
    <w:rPr>
      <w:rFonts w:ascii="Calibri" w:eastAsia="Calibri" w:hAnsi="Calibri" w:cs="Arial"/>
      <w:b/>
      <w:bCs/>
      <w:kern w:val="0"/>
      <w:sz w:val="20"/>
      <w:szCs w:val="20"/>
      <w14:ligatures w14:val="none"/>
    </w:rPr>
  </w:style>
  <w:style w:type="paragraph" w:styleId="Revision">
    <w:name w:val="Revision"/>
    <w:hidden/>
    <w:uiPriority w:val="99"/>
    <w:semiHidden/>
    <w:rsid w:val="00914D33"/>
    <w:pPr>
      <w:spacing w:after="0" w:line="240" w:lineRule="auto"/>
    </w:pPr>
    <w:rPr>
      <w:rFonts w:ascii="Calibri" w:eastAsia="Calibri" w:hAnsi="Calibri" w:cs="Arial"/>
      <w:kern w:val="0"/>
      <w:sz w:val="20"/>
      <w:szCs w:val="20"/>
      <w14:ligatures w14:val="none"/>
    </w:rPr>
  </w:style>
  <w:style w:type="table" w:styleId="TableGrid">
    <w:name w:val="Table Grid"/>
    <w:basedOn w:val="TableNormal"/>
    <w:uiPriority w:val="39"/>
    <w:rsid w:val="0012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9782">
      <w:bodyDiv w:val="1"/>
      <w:marLeft w:val="0"/>
      <w:marRight w:val="0"/>
      <w:marTop w:val="0"/>
      <w:marBottom w:val="0"/>
      <w:divBdr>
        <w:top w:val="none" w:sz="0" w:space="0" w:color="auto"/>
        <w:left w:val="none" w:sz="0" w:space="0" w:color="auto"/>
        <w:bottom w:val="none" w:sz="0" w:space="0" w:color="auto"/>
        <w:right w:val="none" w:sz="0" w:space="0" w:color="auto"/>
      </w:divBdr>
    </w:div>
    <w:div w:id="44917112">
      <w:bodyDiv w:val="1"/>
      <w:marLeft w:val="0"/>
      <w:marRight w:val="0"/>
      <w:marTop w:val="0"/>
      <w:marBottom w:val="0"/>
      <w:divBdr>
        <w:top w:val="none" w:sz="0" w:space="0" w:color="auto"/>
        <w:left w:val="none" w:sz="0" w:space="0" w:color="auto"/>
        <w:bottom w:val="none" w:sz="0" w:space="0" w:color="auto"/>
        <w:right w:val="none" w:sz="0" w:space="0" w:color="auto"/>
      </w:divBdr>
    </w:div>
    <w:div w:id="109788964">
      <w:bodyDiv w:val="1"/>
      <w:marLeft w:val="0"/>
      <w:marRight w:val="0"/>
      <w:marTop w:val="0"/>
      <w:marBottom w:val="0"/>
      <w:divBdr>
        <w:top w:val="none" w:sz="0" w:space="0" w:color="auto"/>
        <w:left w:val="none" w:sz="0" w:space="0" w:color="auto"/>
        <w:bottom w:val="none" w:sz="0" w:space="0" w:color="auto"/>
        <w:right w:val="none" w:sz="0" w:space="0" w:color="auto"/>
      </w:divBdr>
    </w:div>
    <w:div w:id="120659138">
      <w:bodyDiv w:val="1"/>
      <w:marLeft w:val="0"/>
      <w:marRight w:val="0"/>
      <w:marTop w:val="0"/>
      <w:marBottom w:val="0"/>
      <w:divBdr>
        <w:top w:val="none" w:sz="0" w:space="0" w:color="auto"/>
        <w:left w:val="none" w:sz="0" w:space="0" w:color="auto"/>
        <w:bottom w:val="none" w:sz="0" w:space="0" w:color="auto"/>
        <w:right w:val="none" w:sz="0" w:space="0" w:color="auto"/>
      </w:divBdr>
    </w:div>
    <w:div w:id="233711501">
      <w:bodyDiv w:val="1"/>
      <w:marLeft w:val="0"/>
      <w:marRight w:val="0"/>
      <w:marTop w:val="0"/>
      <w:marBottom w:val="0"/>
      <w:divBdr>
        <w:top w:val="none" w:sz="0" w:space="0" w:color="auto"/>
        <w:left w:val="none" w:sz="0" w:space="0" w:color="auto"/>
        <w:bottom w:val="none" w:sz="0" w:space="0" w:color="auto"/>
        <w:right w:val="none" w:sz="0" w:space="0" w:color="auto"/>
      </w:divBdr>
    </w:div>
    <w:div w:id="244607012">
      <w:bodyDiv w:val="1"/>
      <w:marLeft w:val="0"/>
      <w:marRight w:val="0"/>
      <w:marTop w:val="0"/>
      <w:marBottom w:val="0"/>
      <w:divBdr>
        <w:top w:val="none" w:sz="0" w:space="0" w:color="auto"/>
        <w:left w:val="none" w:sz="0" w:space="0" w:color="auto"/>
        <w:bottom w:val="none" w:sz="0" w:space="0" w:color="auto"/>
        <w:right w:val="none" w:sz="0" w:space="0" w:color="auto"/>
      </w:divBdr>
    </w:div>
    <w:div w:id="283579664">
      <w:bodyDiv w:val="1"/>
      <w:marLeft w:val="0"/>
      <w:marRight w:val="0"/>
      <w:marTop w:val="0"/>
      <w:marBottom w:val="0"/>
      <w:divBdr>
        <w:top w:val="none" w:sz="0" w:space="0" w:color="auto"/>
        <w:left w:val="none" w:sz="0" w:space="0" w:color="auto"/>
        <w:bottom w:val="none" w:sz="0" w:space="0" w:color="auto"/>
        <w:right w:val="none" w:sz="0" w:space="0" w:color="auto"/>
      </w:divBdr>
    </w:div>
    <w:div w:id="495653224">
      <w:bodyDiv w:val="1"/>
      <w:marLeft w:val="0"/>
      <w:marRight w:val="0"/>
      <w:marTop w:val="0"/>
      <w:marBottom w:val="0"/>
      <w:divBdr>
        <w:top w:val="none" w:sz="0" w:space="0" w:color="auto"/>
        <w:left w:val="none" w:sz="0" w:space="0" w:color="auto"/>
        <w:bottom w:val="none" w:sz="0" w:space="0" w:color="auto"/>
        <w:right w:val="none" w:sz="0" w:space="0" w:color="auto"/>
      </w:divBdr>
    </w:div>
    <w:div w:id="640118333">
      <w:bodyDiv w:val="1"/>
      <w:marLeft w:val="0"/>
      <w:marRight w:val="0"/>
      <w:marTop w:val="0"/>
      <w:marBottom w:val="0"/>
      <w:divBdr>
        <w:top w:val="none" w:sz="0" w:space="0" w:color="auto"/>
        <w:left w:val="none" w:sz="0" w:space="0" w:color="auto"/>
        <w:bottom w:val="none" w:sz="0" w:space="0" w:color="auto"/>
        <w:right w:val="none" w:sz="0" w:space="0" w:color="auto"/>
      </w:divBdr>
    </w:div>
    <w:div w:id="822427616">
      <w:bodyDiv w:val="1"/>
      <w:marLeft w:val="0"/>
      <w:marRight w:val="0"/>
      <w:marTop w:val="0"/>
      <w:marBottom w:val="0"/>
      <w:divBdr>
        <w:top w:val="none" w:sz="0" w:space="0" w:color="auto"/>
        <w:left w:val="none" w:sz="0" w:space="0" w:color="auto"/>
        <w:bottom w:val="none" w:sz="0" w:space="0" w:color="auto"/>
        <w:right w:val="none" w:sz="0" w:space="0" w:color="auto"/>
      </w:divBdr>
      <w:divsChild>
        <w:div w:id="138352216">
          <w:blockQuote w:val="1"/>
          <w:marLeft w:val="0"/>
          <w:marRight w:val="0"/>
          <w:marTop w:val="0"/>
          <w:marBottom w:val="0"/>
          <w:divBdr>
            <w:top w:val="none" w:sz="0" w:space="0" w:color="auto"/>
            <w:left w:val="single" w:sz="12" w:space="14" w:color="A3A3A3"/>
            <w:bottom w:val="none" w:sz="0" w:space="0" w:color="auto"/>
            <w:right w:val="none" w:sz="0" w:space="0" w:color="auto"/>
          </w:divBdr>
        </w:div>
        <w:div w:id="1126047345">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865825564">
      <w:bodyDiv w:val="1"/>
      <w:marLeft w:val="0"/>
      <w:marRight w:val="0"/>
      <w:marTop w:val="0"/>
      <w:marBottom w:val="0"/>
      <w:divBdr>
        <w:top w:val="none" w:sz="0" w:space="0" w:color="auto"/>
        <w:left w:val="none" w:sz="0" w:space="0" w:color="auto"/>
        <w:bottom w:val="none" w:sz="0" w:space="0" w:color="auto"/>
        <w:right w:val="none" w:sz="0" w:space="0" w:color="auto"/>
      </w:divBdr>
    </w:div>
    <w:div w:id="967660594">
      <w:bodyDiv w:val="1"/>
      <w:marLeft w:val="0"/>
      <w:marRight w:val="0"/>
      <w:marTop w:val="0"/>
      <w:marBottom w:val="0"/>
      <w:divBdr>
        <w:top w:val="none" w:sz="0" w:space="0" w:color="auto"/>
        <w:left w:val="none" w:sz="0" w:space="0" w:color="auto"/>
        <w:bottom w:val="none" w:sz="0" w:space="0" w:color="auto"/>
        <w:right w:val="none" w:sz="0" w:space="0" w:color="auto"/>
      </w:divBdr>
    </w:div>
    <w:div w:id="1030687674">
      <w:bodyDiv w:val="1"/>
      <w:marLeft w:val="0"/>
      <w:marRight w:val="0"/>
      <w:marTop w:val="0"/>
      <w:marBottom w:val="0"/>
      <w:divBdr>
        <w:top w:val="none" w:sz="0" w:space="0" w:color="auto"/>
        <w:left w:val="none" w:sz="0" w:space="0" w:color="auto"/>
        <w:bottom w:val="none" w:sz="0" w:space="0" w:color="auto"/>
        <w:right w:val="none" w:sz="0" w:space="0" w:color="auto"/>
      </w:divBdr>
    </w:div>
    <w:div w:id="1123843151">
      <w:bodyDiv w:val="1"/>
      <w:marLeft w:val="0"/>
      <w:marRight w:val="0"/>
      <w:marTop w:val="0"/>
      <w:marBottom w:val="0"/>
      <w:divBdr>
        <w:top w:val="none" w:sz="0" w:space="0" w:color="auto"/>
        <w:left w:val="none" w:sz="0" w:space="0" w:color="auto"/>
        <w:bottom w:val="none" w:sz="0" w:space="0" w:color="auto"/>
        <w:right w:val="none" w:sz="0" w:space="0" w:color="auto"/>
      </w:divBdr>
    </w:div>
    <w:div w:id="1267228085">
      <w:bodyDiv w:val="1"/>
      <w:marLeft w:val="0"/>
      <w:marRight w:val="0"/>
      <w:marTop w:val="0"/>
      <w:marBottom w:val="0"/>
      <w:divBdr>
        <w:top w:val="none" w:sz="0" w:space="0" w:color="auto"/>
        <w:left w:val="none" w:sz="0" w:space="0" w:color="auto"/>
        <w:bottom w:val="none" w:sz="0" w:space="0" w:color="auto"/>
        <w:right w:val="none" w:sz="0" w:space="0" w:color="auto"/>
      </w:divBdr>
    </w:div>
    <w:div w:id="1288120714">
      <w:bodyDiv w:val="1"/>
      <w:marLeft w:val="0"/>
      <w:marRight w:val="0"/>
      <w:marTop w:val="0"/>
      <w:marBottom w:val="0"/>
      <w:divBdr>
        <w:top w:val="none" w:sz="0" w:space="0" w:color="auto"/>
        <w:left w:val="none" w:sz="0" w:space="0" w:color="auto"/>
        <w:bottom w:val="none" w:sz="0" w:space="0" w:color="auto"/>
        <w:right w:val="none" w:sz="0" w:space="0" w:color="auto"/>
      </w:divBdr>
    </w:div>
    <w:div w:id="1910070374">
      <w:bodyDiv w:val="1"/>
      <w:marLeft w:val="0"/>
      <w:marRight w:val="0"/>
      <w:marTop w:val="0"/>
      <w:marBottom w:val="0"/>
      <w:divBdr>
        <w:top w:val="none" w:sz="0" w:space="0" w:color="auto"/>
        <w:left w:val="none" w:sz="0" w:space="0" w:color="auto"/>
        <w:bottom w:val="none" w:sz="0" w:space="0" w:color="auto"/>
        <w:right w:val="none" w:sz="0" w:space="0" w:color="auto"/>
      </w:divBdr>
    </w:div>
    <w:div w:id="1987588564">
      <w:bodyDiv w:val="1"/>
      <w:marLeft w:val="0"/>
      <w:marRight w:val="0"/>
      <w:marTop w:val="0"/>
      <w:marBottom w:val="0"/>
      <w:divBdr>
        <w:top w:val="none" w:sz="0" w:space="0" w:color="auto"/>
        <w:left w:val="none" w:sz="0" w:space="0" w:color="auto"/>
        <w:bottom w:val="none" w:sz="0" w:space="0" w:color="auto"/>
        <w:right w:val="none" w:sz="0" w:space="0" w:color="auto"/>
      </w:divBdr>
    </w:div>
    <w:div w:id="1989090742">
      <w:bodyDiv w:val="1"/>
      <w:marLeft w:val="0"/>
      <w:marRight w:val="0"/>
      <w:marTop w:val="0"/>
      <w:marBottom w:val="0"/>
      <w:divBdr>
        <w:top w:val="none" w:sz="0" w:space="0" w:color="auto"/>
        <w:left w:val="none" w:sz="0" w:space="0" w:color="auto"/>
        <w:bottom w:val="none" w:sz="0" w:space="0" w:color="auto"/>
        <w:right w:val="none" w:sz="0" w:space="0" w:color="auto"/>
      </w:divBdr>
    </w:div>
    <w:div w:id="2023235496">
      <w:bodyDiv w:val="1"/>
      <w:marLeft w:val="0"/>
      <w:marRight w:val="0"/>
      <w:marTop w:val="0"/>
      <w:marBottom w:val="0"/>
      <w:divBdr>
        <w:top w:val="none" w:sz="0" w:space="0" w:color="auto"/>
        <w:left w:val="none" w:sz="0" w:space="0" w:color="auto"/>
        <w:bottom w:val="none" w:sz="0" w:space="0" w:color="auto"/>
        <w:right w:val="none" w:sz="0" w:space="0" w:color="auto"/>
      </w:divBdr>
    </w:div>
    <w:div w:id="204809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ocuments1.worldbank.org/curated/en/600851623549624900/pdf/Somalia-Capacity-Advancement-Livelihoods-and-Entrepreneurship-through-Digital-Uplift-Project-Additional-Financing.pdf" TargetMode="External"/><Relationship Id="rId7" Type="http://schemas.openxmlformats.org/officeDocument/2006/relationships/hyperlink" Target="https://documents1.worldbank.org/curated/en/600851623549624900/pdf/Somalia-Capacity-Advancement-Livelihoods-and-Entrepreneurship-through-Digital-Uplift-Project-Additional-Financing.pdf" TargetMode="External"/><Relationship Id="rId2" Type="http://schemas.openxmlformats.org/officeDocument/2006/relationships/hyperlink" Target="https://documents1.worldbank.org/curated/en/600851623549624900/pdf/Somalia-Capacity-Advancement-Livelihoods-and-Entrepreneurship-through-Digital-Uplift-Project-Additional-Financing.pdf" TargetMode="External"/><Relationship Id="rId1" Type="http://schemas.openxmlformats.org/officeDocument/2006/relationships/hyperlink" Target="https://documents1.worldbank.org/curated/en/267241552269666297/pdf/Project-Appraisal-Document-PAD-SCALED-UP-P168115-revised-February-26-2019-02262019-636878520441412199.pdf" TargetMode="External"/><Relationship Id="rId6" Type="http://schemas.openxmlformats.org/officeDocument/2006/relationships/hyperlink" Target="https://documents1.worldbank.org/curated/en/600851623549624900/pdf/Somalia-Capacity-Advancement-Livelihoods-and-Entrepreneurship-through-Digital-Uplift-Project-Additional-Financing.pdf" TargetMode="External"/><Relationship Id="rId5" Type="http://schemas.openxmlformats.org/officeDocument/2006/relationships/hyperlink" Target="https://documents1.worldbank.org/curated/en/600851623549624900/pdf/Somalia-Capacity-Advancement-Livelihoods-and-Entrepreneurship-through-Digital-Uplift-Project-Additional-Financing.pdf" TargetMode="External"/><Relationship Id="rId4" Type="http://schemas.openxmlformats.org/officeDocument/2006/relationships/hyperlink" Target="https://documents1.worldbank.org/curated/en/600851623549624900/pdf/Somalia-Capacity-Advancement-Livelihoods-and-Entrepreneurship-through-Digital-Uplift-Project-Additional-Financ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c4637e1bd8833ffd18631102d7a0108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e779360a90b81ebe5b264dd4e7b8a0"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F628F3-3B87-43A0-B28E-DF8B0FEDC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DFAD63-2D43-41BB-80CC-AFC808BAE458}">
  <ds:schemaRefs>
    <ds:schemaRef ds:uri="http://schemas.openxmlformats.org/officeDocument/2006/bibliography"/>
  </ds:schemaRefs>
</ds:datastoreItem>
</file>

<file path=customXml/itemProps3.xml><?xml version="1.0" encoding="utf-8"?>
<ds:datastoreItem xmlns:ds="http://schemas.openxmlformats.org/officeDocument/2006/customXml" ds:itemID="{ED673316-75FB-4247-8ADD-AD7959037BA5}">
  <ds:schemaRefs>
    <ds:schemaRef ds:uri="http://schemas.microsoft.com/sharepoint/v3/contenttype/forms"/>
  </ds:schemaRefs>
</ds:datastoreItem>
</file>

<file path=customXml/itemProps4.xml><?xml version="1.0" encoding="utf-8"?>
<ds:datastoreItem xmlns:ds="http://schemas.openxmlformats.org/officeDocument/2006/customXml" ds:itemID="{F4EFCF14-31CE-4C23-882E-9BBD67037CF0}">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3262</Words>
  <Characters>18594</Characters>
  <Application>Microsoft Office Word</Application>
  <DocSecurity>0</DocSecurity>
  <Lines>154</Lines>
  <Paragraphs>43</Paragraphs>
  <ScaleCrop>false</ScaleCrop>
  <Company/>
  <LinksUpToDate>false</LinksUpToDate>
  <CharactersWithSpaces>21813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Sagal Jama</dc:creator>
  <cp:keywords/>
  <dc:description/>
  <cp:lastModifiedBy>Abdirahman Mohamed Adan</cp:lastModifiedBy>
  <cp:revision>4</cp:revision>
  <dcterms:created xsi:type="dcterms:W3CDTF">2025-07-20T10:52:00Z</dcterms:created>
  <dcterms:modified xsi:type="dcterms:W3CDTF">2025-07-20T13:22:00Z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7aaca9e2-b047-4460-8ad3-f59f72d735b3</vt:lpwstr>
  </property>
  <property fmtid="{D5CDD505-2E9C-101B-9397-08002B2CF9AE}" pid="3" name="ClassificationContentMarkingFooterShapeIds">
    <vt:lpwstr>746bf715,17e24ffd,46ad9ad7</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2025-06-12T13:55:04Z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b52bec43-de84-46a5-b09f-b4f1c0368f26</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y fmtid="{D5CDD505-2E9C-101B-9397-08002B2CF9AE}" pid="14" name="ContentTypeId">
    <vt:lpwstr>0x01010022D807DA5079DD4F8FC962D9402EEFD8</vt:lpwstr>
  </property>
</Properties>
</file>