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07D99" w14:textId="77777777" w:rsidR="00394EE0" w:rsidRPr="00F3257F" w:rsidRDefault="00394EE0" w:rsidP="00394EE0">
      <w:pPr>
        <w:spacing w:line="276" w:lineRule="auto"/>
        <w:jc w:val="center"/>
        <w:rPr>
          <w:color w:val="666666"/>
          <w:shd w:val="clear" w:color="auto" w:fill="FFFFFF"/>
        </w:rPr>
      </w:pPr>
      <w:r w:rsidRPr="00F3257F">
        <w:rPr>
          <w:rFonts w:eastAsia="DengXian"/>
          <w:noProof/>
          <w:lang w:eastAsia="zh-CN"/>
        </w:rPr>
        <w:drawing>
          <wp:inline distT="0" distB="0" distL="0" distR="0" wp14:anchorId="1AA01039" wp14:editId="7747F4E9">
            <wp:extent cx="3225800" cy="901700"/>
            <wp:effectExtent l="0" t="0" r="0" b="0"/>
            <wp:docPr id="1567536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36947" name="Picture 156753694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5800" cy="901700"/>
                    </a:xfrm>
                    <a:prstGeom prst="rect">
                      <a:avLst/>
                    </a:prstGeom>
                  </pic:spPr>
                </pic:pic>
              </a:graphicData>
            </a:graphic>
          </wp:inline>
        </w:drawing>
      </w:r>
    </w:p>
    <w:p w14:paraId="7DDF1272" w14:textId="77777777" w:rsidR="00394EE0" w:rsidRPr="00F3257F" w:rsidRDefault="00394EE0" w:rsidP="00394EE0">
      <w:pPr>
        <w:spacing w:line="276" w:lineRule="auto"/>
        <w:jc w:val="both"/>
        <w:rPr>
          <w:color w:val="666666"/>
          <w:shd w:val="clear" w:color="auto" w:fill="FFFFFF"/>
        </w:rPr>
      </w:pPr>
    </w:p>
    <w:p w14:paraId="71D3A4A2" w14:textId="77777777" w:rsidR="00394EE0" w:rsidRPr="00F3257F" w:rsidRDefault="00394EE0" w:rsidP="00394EE0">
      <w:pPr>
        <w:spacing w:line="276" w:lineRule="auto"/>
        <w:jc w:val="both"/>
      </w:pPr>
    </w:p>
    <w:p w14:paraId="5F5FD98E" w14:textId="77777777" w:rsidR="00394EE0" w:rsidRPr="00F3257F" w:rsidRDefault="00394EE0" w:rsidP="00394EE0">
      <w:pPr>
        <w:spacing w:line="276" w:lineRule="auto"/>
        <w:jc w:val="both"/>
        <w:rPr>
          <w:b/>
          <w:bCs/>
          <w:sz w:val="28"/>
          <w:szCs w:val="28"/>
        </w:rPr>
      </w:pPr>
    </w:p>
    <w:p w14:paraId="14C57AED" w14:textId="25D6027F" w:rsidR="00394EE0" w:rsidRDefault="003F1A0E" w:rsidP="003F1A0E">
      <w:pPr>
        <w:spacing w:line="276" w:lineRule="auto"/>
        <w:jc w:val="both"/>
        <w:rPr>
          <w:b/>
          <w:bCs/>
          <w:sz w:val="28"/>
          <w:szCs w:val="28"/>
        </w:rPr>
      </w:pPr>
      <w:r w:rsidRPr="003F1A0E">
        <w:rPr>
          <w:b/>
          <w:bCs/>
          <w:sz w:val="28"/>
          <w:szCs w:val="28"/>
        </w:rPr>
        <w:t>Terms of Reference (</w:t>
      </w:r>
      <w:bookmarkStart w:id="0" w:name="OLE_LINK3"/>
      <w:bookmarkStart w:id="1" w:name="OLE_LINK4"/>
      <w:r w:rsidRPr="003F1A0E">
        <w:rPr>
          <w:b/>
          <w:bCs/>
          <w:sz w:val="28"/>
          <w:szCs w:val="28"/>
        </w:rPr>
        <w:t xml:space="preserve">ToR) for Engagement of Business Model Development </w:t>
      </w:r>
      <w:bookmarkEnd w:id="0"/>
      <w:bookmarkEnd w:id="1"/>
      <w:r w:rsidRPr="003F1A0E">
        <w:rPr>
          <w:b/>
          <w:bCs/>
          <w:sz w:val="28"/>
          <w:szCs w:val="28"/>
        </w:rPr>
        <w:t>Consultancy Service for the National Identification and Registration Authority (NIRA)</w:t>
      </w:r>
    </w:p>
    <w:p w14:paraId="1E2A8221" w14:textId="77777777" w:rsidR="003F1A0E" w:rsidRPr="00F3257F" w:rsidRDefault="003F1A0E" w:rsidP="003F1A0E">
      <w:pPr>
        <w:spacing w:line="276" w:lineRule="auto"/>
        <w:jc w:val="both"/>
        <w:rPr>
          <w:b/>
          <w:bCs/>
          <w:sz w:val="28"/>
          <w:szCs w:val="28"/>
        </w:rPr>
      </w:pPr>
    </w:p>
    <w:p w14:paraId="770998DB" w14:textId="77777777" w:rsidR="00394EE0" w:rsidRPr="00F3257F" w:rsidRDefault="00394EE0" w:rsidP="00394EE0">
      <w:pPr>
        <w:pStyle w:val="ListParagraph"/>
        <w:numPr>
          <w:ilvl w:val="0"/>
          <w:numId w:val="2"/>
        </w:numPr>
        <w:spacing w:after="200" w:line="276" w:lineRule="auto"/>
        <w:jc w:val="both"/>
        <w:rPr>
          <w:b/>
          <w:bCs/>
          <w:sz w:val="28"/>
          <w:szCs w:val="28"/>
        </w:rPr>
      </w:pPr>
      <w:r w:rsidRPr="00F3257F">
        <w:rPr>
          <w:b/>
          <w:bCs/>
          <w:sz w:val="28"/>
          <w:szCs w:val="28"/>
        </w:rPr>
        <w:t xml:space="preserve">Background </w:t>
      </w:r>
    </w:p>
    <w:p w14:paraId="463A03B1" w14:textId="77777777" w:rsidR="00394EE0" w:rsidRPr="00F3257F" w:rsidRDefault="00394EE0" w:rsidP="00394EE0">
      <w:pPr>
        <w:spacing w:line="276" w:lineRule="auto"/>
        <w:jc w:val="both"/>
      </w:pPr>
    </w:p>
    <w:p w14:paraId="00BB7E21" w14:textId="1AD9F0E6" w:rsidR="003F1A0E" w:rsidRDefault="003F1A0E" w:rsidP="003F1A0E">
      <w:pPr>
        <w:spacing w:line="276" w:lineRule="auto"/>
        <w:jc w:val="both"/>
      </w:pPr>
      <w:r w:rsidRPr="003F1A0E">
        <w:t>The National Identification and Registration Authority (NIRA) is a government agency in Somalia established in 2020, aimed at creating and maintaining the national identification system. NIRA is responsible for registering citizens and residents, providing them with secure, verifiable credentials, including a unique identification number and national identity card. Additionally, NIRA serves as a trusted provider of identity verification and authentication services and promotes the foundational identification system for individuals' access to services and participation in national development.</w:t>
      </w:r>
    </w:p>
    <w:p w14:paraId="35FB655F" w14:textId="77777777" w:rsidR="003F1A0E" w:rsidRPr="003F1A0E" w:rsidRDefault="003F1A0E" w:rsidP="003F1A0E">
      <w:pPr>
        <w:spacing w:line="276" w:lineRule="auto"/>
        <w:jc w:val="both"/>
      </w:pPr>
    </w:p>
    <w:p w14:paraId="33E2640D" w14:textId="086CC1BC" w:rsidR="003F1A0E" w:rsidRDefault="003F1A0E" w:rsidP="003F1A0E">
      <w:pPr>
        <w:spacing w:line="276" w:lineRule="auto"/>
        <w:jc w:val="both"/>
      </w:pPr>
      <w:r w:rsidRPr="003F1A0E">
        <w:t>On September 16, NIRA launched the National Digital ID system in Mogadishu, targeting the registration of 15 million individuals by 2026. This initiative marks a significant milestone in Somalia’s journey towards building a digital identity system that is inclusive, non-discriminatory, and secure. NIRA’s Implementation Strategy outlines a nationwide rollout of the digital ID system, ensuring that registrants' rights, privacy, and data are well-protected. The World Bank, through the Somalia Capacity Advancement, Livelihood, and Entrepreneurship, via the Digital Uplift Project (SCALED-UP), has supported NIRA to accelerate the enrollment of at least 3 million individuals, with a focus on at least 50% being women. The digital ID aims to enhance financial inclusion and deliver social protection services across the country.</w:t>
      </w:r>
    </w:p>
    <w:p w14:paraId="4F510311" w14:textId="77777777" w:rsidR="003F1A0E" w:rsidRPr="003F1A0E" w:rsidRDefault="003F1A0E" w:rsidP="003F1A0E">
      <w:pPr>
        <w:spacing w:line="276" w:lineRule="auto"/>
        <w:jc w:val="both"/>
      </w:pPr>
    </w:p>
    <w:p w14:paraId="0F2509B5" w14:textId="77777777" w:rsidR="003F1A0E" w:rsidRPr="003F1A0E" w:rsidRDefault="003F1A0E" w:rsidP="003F1A0E">
      <w:pPr>
        <w:spacing w:line="276" w:lineRule="auto"/>
        <w:jc w:val="both"/>
      </w:pPr>
      <w:r w:rsidRPr="003F1A0E">
        <w:t>With NIRA’s goal of registering millions within a short period, achieving financial sustainability is key to ensuring that the organization operates effectively in the long run. NIRA is therefore seeking a consultancy firm to develop a comprehensive financial sustainability strategy and a business model.</w:t>
      </w:r>
    </w:p>
    <w:p w14:paraId="6F0FF9FA" w14:textId="71EF7EBC" w:rsidR="00394EE0" w:rsidRDefault="00394EE0" w:rsidP="00394EE0">
      <w:pPr>
        <w:spacing w:line="276" w:lineRule="auto"/>
        <w:jc w:val="both"/>
        <w:rPr>
          <w:color w:val="000000"/>
          <w:lang w:eastAsia="en-AU"/>
        </w:rPr>
      </w:pPr>
    </w:p>
    <w:p w14:paraId="0BDDF127" w14:textId="77777777" w:rsidR="003F1A0E" w:rsidRPr="00F3257F" w:rsidRDefault="003F1A0E" w:rsidP="00394EE0">
      <w:pPr>
        <w:spacing w:line="276" w:lineRule="auto"/>
        <w:jc w:val="both"/>
      </w:pPr>
    </w:p>
    <w:p w14:paraId="52F5D458" w14:textId="77777777" w:rsidR="00394EE0" w:rsidRPr="00F3257F" w:rsidRDefault="00394EE0" w:rsidP="00394EE0">
      <w:pPr>
        <w:spacing w:line="276" w:lineRule="auto"/>
        <w:jc w:val="both"/>
      </w:pPr>
    </w:p>
    <w:p w14:paraId="3BE01CCB" w14:textId="77777777" w:rsidR="00394EE0" w:rsidRPr="00F3257F" w:rsidRDefault="00394EE0" w:rsidP="00394EE0">
      <w:pPr>
        <w:pStyle w:val="ListParagraph"/>
        <w:numPr>
          <w:ilvl w:val="0"/>
          <w:numId w:val="2"/>
        </w:numPr>
        <w:spacing w:after="200" w:line="276" w:lineRule="auto"/>
        <w:jc w:val="both"/>
        <w:rPr>
          <w:b/>
          <w:bCs/>
          <w:sz w:val="28"/>
          <w:szCs w:val="28"/>
        </w:rPr>
      </w:pPr>
      <w:r>
        <w:rPr>
          <w:b/>
          <w:bCs/>
          <w:sz w:val="28"/>
          <w:szCs w:val="28"/>
        </w:rPr>
        <w:lastRenderedPageBreak/>
        <w:t>Objectives</w:t>
      </w:r>
    </w:p>
    <w:p w14:paraId="7D8D4F90" w14:textId="77777777" w:rsidR="003F1A0E" w:rsidRPr="003F1A0E" w:rsidRDefault="003F1A0E" w:rsidP="003F1A0E">
      <w:pPr>
        <w:spacing w:line="276" w:lineRule="auto"/>
        <w:jc w:val="both"/>
      </w:pPr>
      <w:r w:rsidRPr="003F1A0E">
        <w:t>The main objective of the consultancy engagement is to develop NIRA's financial sustainability strategy and an effective business model that will ensure the long-term operational efficiency and sustainability of the agency. The consultancy will also develop an HR policy framework and streamline NIRA’s financial and procurement management system (ERP).</w:t>
      </w:r>
    </w:p>
    <w:p w14:paraId="5ED61F7E" w14:textId="77777777" w:rsidR="00394EE0" w:rsidRPr="00F3257F" w:rsidRDefault="00394EE0" w:rsidP="00394EE0">
      <w:pPr>
        <w:spacing w:line="276" w:lineRule="auto"/>
        <w:jc w:val="both"/>
      </w:pPr>
    </w:p>
    <w:p w14:paraId="578306EE" w14:textId="77777777" w:rsidR="00394EE0" w:rsidRPr="00F3257F" w:rsidRDefault="00394EE0" w:rsidP="00394EE0">
      <w:pPr>
        <w:spacing w:line="276" w:lineRule="auto"/>
        <w:jc w:val="both"/>
      </w:pPr>
    </w:p>
    <w:p w14:paraId="58ADB05A" w14:textId="325C9601" w:rsidR="00394EE0" w:rsidRPr="00F3257F" w:rsidRDefault="00394EE0" w:rsidP="00394EE0">
      <w:pPr>
        <w:pStyle w:val="ListParagraph"/>
        <w:numPr>
          <w:ilvl w:val="0"/>
          <w:numId w:val="2"/>
        </w:numPr>
        <w:spacing w:after="200" w:line="276" w:lineRule="auto"/>
        <w:jc w:val="both"/>
        <w:rPr>
          <w:b/>
          <w:bCs/>
          <w:sz w:val="28"/>
          <w:szCs w:val="28"/>
        </w:rPr>
      </w:pPr>
      <w:r>
        <w:rPr>
          <w:b/>
          <w:bCs/>
          <w:sz w:val="28"/>
          <w:szCs w:val="28"/>
        </w:rPr>
        <w:t xml:space="preserve">Scope of </w:t>
      </w:r>
      <w:r w:rsidR="003F1A0E">
        <w:rPr>
          <w:b/>
          <w:bCs/>
          <w:sz w:val="28"/>
          <w:szCs w:val="28"/>
        </w:rPr>
        <w:t>W</w:t>
      </w:r>
      <w:r>
        <w:rPr>
          <w:b/>
          <w:bCs/>
          <w:sz w:val="28"/>
          <w:szCs w:val="28"/>
        </w:rPr>
        <w:t>ork</w:t>
      </w:r>
    </w:p>
    <w:p w14:paraId="343430FA" w14:textId="77777777" w:rsidR="003F1A0E" w:rsidRPr="003F1A0E" w:rsidRDefault="003F1A0E" w:rsidP="003F1A0E">
      <w:pPr>
        <w:spacing w:line="276" w:lineRule="auto"/>
        <w:jc w:val="both"/>
      </w:pPr>
      <w:r w:rsidRPr="003F1A0E">
        <w:t>The consulting firm will work closely with NIRA’s Finance Department and other relevant departments to deliver on the following tasks:</w:t>
      </w:r>
    </w:p>
    <w:p w14:paraId="5147BA97" w14:textId="77777777" w:rsidR="003F1A0E" w:rsidRPr="003F1A0E" w:rsidRDefault="003F1A0E" w:rsidP="003F1A0E">
      <w:pPr>
        <w:pStyle w:val="Heading4"/>
        <w:rPr>
          <w:rFonts w:cs="Times New Roman"/>
        </w:rPr>
      </w:pPr>
      <w:r w:rsidRPr="003F1A0E">
        <w:rPr>
          <w:rFonts w:cs="Times New Roman"/>
        </w:rPr>
        <w:t>3.1 Develop NIRA’s Financial Sustainability Plan and Business Model</w:t>
      </w:r>
    </w:p>
    <w:p w14:paraId="47CE0F8B" w14:textId="77777777" w:rsidR="003F1A0E" w:rsidRPr="003F1A0E" w:rsidRDefault="003F1A0E" w:rsidP="003F1A0E">
      <w:pPr>
        <w:pStyle w:val="ListParagraph"/>
        <w:numPr>
          <w:ilvl w:val="0"/>
          <w:numId w:val="15"/>
        </w:numPr>
        <w:spacing w:line="276" w:lineRule="auto"/>
        <w:jc w:val="both"/>
      </w:pPr>
      <w:r w:rsidRPr="003F1A0E">
        <w:t>Conduct an in-depth financial analysis to understand NIRA’s current financial standing.</w:t>
      </w:r>
    </w:p>
    <w:p w14:paraId="4737156C" w14:textId="77777777" w:rsidR="003F1A0E" w:rsidRPr="003F1A0E" w:rsidRDefault="003F1A0E" w:rsidP="003F1A0E">
      <w:pPr>
        <w:pStyle w:val="ListParagraph"/>
        <w:numPr>
          <w:ilvl w:val="0"/>
          <w:numId w:val="15"/>
        </w:numPr>
        <w:spacing w:line="276" w:lineRule="auto"/>
        <w:jc w:val="both"/>
      </w:pPr>
      <w:r w:rsidRPr="003F1A0E">
        <w:t>Develop a comprehensive business model for NIRA that includes cost structures, revenue generation strategies, and operational efficiencies.</w:t>
      </w:r>
    </w:p>
    <w:p w14:paraId="273DA67B" w14:textId="77777777" w:rsidR="003F1A0E" w:rsidRDefault="003F1A0E" w:rsidP="003F1A0E">
      <w:pPr>
        <w:pStyle w:val="ListParagraph"/>
        <w:numPr>
          <w:ilvl w:val="0"/>
          <w:numId w:val="15"/>
        </w:numPr>
        <w:spacing w:line="276" w:lineRule="auto"/>
        <w:jc w:val="both"/>
      </w:pPr>
      <w:r w:rsidRPr="003F1A0E">
        <w:t>Conduct workshops to engage key stakeholders in the development of the financial sustainability plan.</w:t>
      </w:r>
    </w:p>
    <w:p w14:paraId="6BBD85B6" w14:textId="680D750E" w:rsidR="005702B2" w:rsidRPr="003F1A0E" w:rsidRDefault="005702B2" w:rsidP="005702B2">
      <w:pPr>
        <w:pStyle w:val="Heading4"/>
        <w:rPr>
          <w:rFonts w:cs="Times New Roman"/>
        </w:rPr>
      </w:pPr>
      <w:r w:rsidRPr="003F1A0E">
        <w:rPr>
          <w:rFonts w:cs="Times New Roman"/>
        </w:rPr>
        <w:t>3.</w:t>
      </w:r>
      <w:r>
        <w:rPr>
          <w:rFonts w:cs="Times New Roman"/>
        </w:rPr>
        <w:t>2</w:t>
      </w:r>
      <w:r w:rsidRPr="003F1A0E">
        <w:rPr>
          <w:rFonts w:cs="Times New Roman"/>
        </w:rPr>
        <w:t xml:space="preserve"> Resource Mobilization Strategy Development</w:t>
      </w:r>
    </w:p>
    <w:p w14:paraId="60BF7753" w14:textId="77777777" w:rsidR="005702B2" w:rsidRPr="003F1A0E" w:rsidRDefault="005702B2" w:rsidP="005702B2">
      <w:pPr>
        <w:pStyle w:val="ListParagraph"/>
        <w:numPr>
          <w:ilvl w:val="0"/>
          <w:numId w:val="15"/>
        </w:numPr>
        <w:spacing w:line="276" w:lineRule="auto"/>
        <w:jc w:val="both"/>
      </w:pPr>
      <w:r w:rsidRPr="003F1A0E">
        <w:t>Develop a resource mobilization strategy that identifies potential local and international funding sources.</w:t>
      </w:r>
    </w:p>
    <w:p w14:paraId="2C518DAF" w14:textId="77777777" w:rsidR="005702B2" w:rsidRPr="003F1A0E" w:rsidRDefault="005702B2" w:rsidP="005702B2">
      <w:pPr>
        <w:pStyle w:val="ListParagraph"/>
        <w:numPr>
          <w:ilvl w:val="0"/>
          <w:numId w:val="15"/>
        </w:numPr>
        <w:spacing w:line="276" w:lineRule="auto"/>
        <w:jc w:val="both"/>
      </w:pPr>
      <w:r w:rsidRPr="003F1A0E">
        <w:t>Engage development partners and stakeholders to integrate their support into NIRA’s financial plans.</w:t>
      </w:r>
    </w:p>
    <w:p w14:paraId="6F8DDDD4" w14:textId="62E24378" w:rsidR="005702B2" w:rsidRPr="003F1A0E" w:rsidRDefault="005702B2" w:rsidP="005702B2">
      <w:pPr>
        <w:pStyle w:val="ListParagraph"/>
        <w:numPr>
          <w:ilvl w:val="0"/>
          <w:numId w:val="15"/>
        </w:numPr>
        <w:spacing w:line="276" w:lineRule="auto"/>
        <w:jc w:val="both"/>
      </w:pPr>
      <w:r w:rsidRPr="003F1A0E">
        <w:t>Propose strategies to diversify funding sources, including partnerships, public-private initiatives, and government support.</w:t>
      </w:r>
    </w:p>
    <w:p w14:paraId="032872C9" w14:textId="0B26C77B" w:rsidR="003F1A0E" w:rsidRPr="003F1A0E" w:rsidRDefault="003F1A0E" w:rsidP="003F1A0E">
      <w:pPr>
        <w:pStyle w:val="Heading4"/>
        <w:rPr>
          <w:rFonts w:cs="Times New Roman"/>
        </w:rPr>
      </w:pPr>
      <w:r w:rsidRPr="003F1A0E">
        <w:rPr>
          <w:rFonts w:cs="Times New Roman"/>
        </w:rPr>
        <w:t xml:space="preserve">3.2 </w:t>
      </w:r>
      <w:r w:rsidR="00A427B4">
        <w:rPr>
          <w:rFonts w:cs="Times New Roman"/>
        </w:rPr>
        <w:t>Compensation Policies and</w:t>
      </w:r>
      <w:r w:rsidR="004C3C72">
        <w:rPr>
          <w:rFonts w:cs="Times New Roman"/>
        </w:rPr>
        <w:t xml:space="preserve"> Costing staffing plan</w:t>
      </w:r>
      <w:r w:rsidR="00A427B4">
        <w:rPr>
          <w:rFonts w:cs="Times New Roman"/>
        </w:rPr>
        <w:t xml:space="preserve"> Development framework</w:t>
      </w:r>
      <w:r w:rsidR="004C3C72">
        <w:rPr>
          <w:rFonts w:cs="Times New Roman"/>
        </w:rPr>
        <w:t>s</w:t>
      </w:r>
    </w:p>
    <w:p w14:paraId="41C8420A" w14:textId="72A2AD82" w:rsidR="003F1A0E" w:rsidRPr="003F1A0E" w:rsidRDefault="003F1A0E" w:rsidP="003F1A0E">
      <w:pPr>
        <w:pStyle w:val="ListParagraph"/>
        <w:numPr>
          <w:ilvl w:val="0"/>
          <w:numId w:val="15"/>
        </w:numPr>
        <w:spacing w:line="276" w:lineRule="auto"/>
        <w:jc w:val="both"/>
      </w:pPr>
      <w:r w:rsidRPr="003F1A0E">
        <w:t>Review and develop NIRA’s</w:t>
      </w:r>
      <w:r w:rsidR="004C3C72">
        <w:t xml:space="preserve"> compensation polices, and costed staffing plan</w:t>
      </w:r>
      <w:r w:rsidRPr="003F1A0E">
        <w:t xml:space="preserve"> to align it with national standards and best practices.</w:t>
      </w:r>
    </w:p>
    <w:p w14:paraId="4ED18280" w14:textId="77777777" w:rsidR="003F1A0E" w:rsidRPr="003F1A0E" w:rsidRDefault="003F1A0E" w:rsidP="003F1A0E">
      <w:pPr>
        <w:pStyle w:val="ListParagraph"/>
        <w:numPr>
          <w:ilvl w:val="0"/>
          <w:numId w:val="15"/>
        </w:numPr>
        <w:spacing w:line="276" w:lineRule="auto"/>
        <w:jc w:val="both"/>
      </w:pPr>
      <w:r w:rsidRPr="003F1A0E">
        <w:t>Design strategies to optimize human resource allocation for various NIRA projects.</w:t>
      </w:r>
    </w:p>
    <w:p w14:paraId="56884962" w14:textId="48A30BB8" w:rsidR="003F1A0E" w:rsidRPr="003F1A0E" w:rsidRDefault="003F1A0E" w:rsidP="003F1A0E">
      <w:pPr>
        <w:pStyle w:val="Heading4"/>
        <w:rPr>
          <w:rFonts w:cs="Times New Roman"/>
        </w:rPr>
      </w:pPr>
      <w:r w:rsidRPr="003F1A0E">
        <w:rPr>
          <w:rFonts w:cs="Times New Roman"/>
        </w:rPr>
        <w:t>3.3 Develop Financial and Procurement Management System (ERP)</w:t>
      </w:r>
    </w:p>
    <w:p w14:paraId="4574091F" w14:textId="4F741873" w:rsidR="003F1A0E" w:rsidRPr="003F1A0E" w:rsidRDefault="00B204B5" w:rsidP="003F1A0E">
      <w:pPr>
        <w:pStyle w:val="ListParagraph"/>
        <w:numPr>
          <w:ilvl w:val="0"/>
          <w:numId w:val="15"/>
        </w:numPr>
        <w:spacing w:line="276" w:lineRule="auto"/>
        <w:jc w:val="both"/>
      </w:pPr>
      <w:r>
        <w:t>Review</w:t>
      </w:r>
      <w:r w:rsidR="003F1A0E" w:rsidRPr="003F1A0E">
        <w:t xml:space="preserve"> financial and procurement management processes and systems.</w:t>
      </w:r>
    </w:p>
    <w:p w14:paraId="0F8EBFE8" w14:textId="06FCE6F9" w:rsidR="003F1A0E" w:rsidRPr="003F1A0E" w:rsidRDefault="00A427B4" w:rsidP="003F1A0E">
      <w:pPr>
        <w:pStyle w:val="ListParagraph"/>
        <w:numPr>
          <w:ilvl w:val="0"/>
          <w:numId w:val="15"/>
        </w:numPr>
        <w:spacing w:line="276" w:lineRule="auto"/>
        <w:jc w:val="both"/>
      </w:pPr>
      <w:r>
        <w:t>Advice and Design</w:t>
      </w:r>
      <w:r w:rsidRPr="003F1A0E">
        <w:t xml:space="preserve"> </w:t>
      </w:r>
      <w:r w:rsidR="003F1A0E" w:rsidRPr="003F1A0E">
        <w:t>a modern</w:t>
      </w:r>
      <w:r w:rsidR="005702B2">
        <w:t xml:space="preserve"> Enterprise Resource Planning</w:t>
      </w:r>
      <w:r w:rsidR="003F1A0E" w:rsidRPr="003F1A0E">
        <w:t xml:space="preserve"> </w:t>
      </w:r>
      <w:r w:rsidR="005702B2">
        <w:t>(</w:t>
      </w:r>
      <w:r w:rsidR="003F1A0E" w:rsidRPr="003F1A0E">
        <w:t>ERP</w:t>
      </w:r>
      <w:r w:rsidR="005702B2">
        <w:t>)</w:t>
      </w:r>
      <w:r w:rsidR="003F1A0E" w:rsidRPr="003F1A0E">
        <w:t xml:space="preserve"> system to streamline financial reporting, procurement, and asset management.</w:t>
      </w:r>
    </w:p>
    <w:p w14:paraId="0CA88C4F" w14:textId="27385098" w:rsidR="00394EE0" w:rsidRDefault="00394EE0" w:rsidP="00394EE0">
      <w:pPr>
        <w:jc w:val="both"/>
      </w:pPr>
    </w:p>
    <w:p w14:paraId="36789D21" w14:textId="77777777" w:rsidR="003F1A0E" w:rsidRDefault="003F1A0E" w:rsidP="00394EE0">
      <w:pPr>
        <w:jc w:val="both"/>
      </w:pPr>
    </w:p>
    <w:p w14:paraId="1DAE985D" w14:textId="4E17DC89" w:rsidR="003F1A0E" w:rsidRDefault="003F1A0E" w:rsidP="00394EE0">
      <w:pPr>
        <w:jc w:val="both"/>
      </w:pPr>
    </w:p>
    <w:p w14:paraId="4BA8ED1C" w14:textId="77777777" w:rsidR="00B204B5" w:rsidRDefault="00B204B5" w:rsidP="00394EE0">
      <w:pPr>
        <w:jc w:val="both"/>
      </w:pPr>
    </w:p>
    <w:p w14:paraId="67EB4284" w14:textId="77777777" w:rsidR="00B204B5" w:rsidRDefault="00B204B5" w:rsidP="00394EE0">
      <w:pPr>
        <w:jc w:val="both"/>
      </w:pPr>
    </w:p>
    <w:p w14:paraId="575EBE3F" w14:textId="77777777" w:rsidR="00B204B5" w:rsidRPr="00B204B5" w:rsidRDefault="00B204B5" w:rsidP="00394EE0">
      <w:pPr>
        <w:jc w:val="both"/>
      </w:pPr>
    </w:p>
    <w:p w14:paraId="047448D1" w14:textId="77777777" w:rsidR="003F1A0E" w:rsidRPr="00361DC3" w:rsidRDefault="003F1A0E" w:rsidP="00394EE0">
      <w:pPr>
        <w:jc w:val="both"/>
      </w:pPr>
    </w:p>
    <w:p w14:paraId="391B7CCE" w14:textId="77777777" w:rsidR="00394EE0" w:rsidRPr="00F3257F" w:rsidRDefault="00394EE0" w:rsidP="00394EE0">
      <w:pPr>
        <w:pStyle w:val="ListParagraph"/>
        <w:ind w:left="780"/>
        <w:jc w:val="both"/>
      </w:pPr>
    </w:p>
    <w:p w14:paraId="143B2F5C" w14:textId="1987A3CE" w:rsidR="003F1A0E" w:rsidRDefault="00394EE0" w:rsidP="003F1A0E">
      <w:pPr>
        <w:pStyle w:val="ListParagraph"/>
        <w:numPr>
          <w:ilvl w:val="0"/>
          <w:numId w:val="2"/>
        </w:numPr>
        <w:spacing w:after="200" w:line="276" w:lineRule="auto"/>
        <w:contextualSpacing w:val="0"/>
        <w:jc w:val="both"/>
      </w:pPr>
      <w:r w:rsidRPr="00F3257F">
        <w:rPr>
          <w:b/>
          <w:bCs/>
          <w:sz w:val="28"/>
          <w:szCs w:val="28"/>
        </w:rPr>
        <w:lastRenderedPageBreak/>
        <w:t>Deliverables</w:t>
      </w:r>
      <w:r w:rsidDel="00B3355E">
        <w:t xml:space="preserve"> </w:t>
      </w:r>
    </w:p>
    <w:tbl>
      <w:tblPr>
        <w:tblStyle w:val="TableGrid"/>
        <w:tblW w:w="0" w:type="auto"/>
        <w:tblLook w:val="04A0" w:firstRow="1" w:lastRow="0" w:firstColumn="1" w:lastColumn="0" w:noHBand="0" w:noVBand="1"/>
      </w:tblPr>
      <w:tblGrid>
        <w:gridCol w:w="1129"/>
        <w:gridCol w:w="5104"/>
        <w:gridCol w:w="3117"/>
      </w:tblGrid>
      <w:tr w:rsidR="003F1A0E" w14:paraId="1032F9C7" w14:textId="77777777" w:rsidTr="003F1A0E">
        <w:tc>
          <w:tcPr>
            <w:tcW w:w="1129" w:type="dxa"/>
          </w:tcPr>
          <w:p w14:paraId="704ADF8F" w14:textId="1869C53C" w:rsidR="003F1A0E" w:rsidRPr="003F1A0E" w:rsidRDefault="003F1A0E" w:rsidP="003F1A0E">
            <w:pPr>
              <w:spacing w:after="200" w:line="276" w:lineRule="auto"/>
              <w:jc w:val="both"/>
              <w:rPr>
                <w:b/>
                <w:bCs/>
              </w:rPr>
            </w:pPr>
            <w:r w:rsidRPr="003F1A0E">
              <w:rPr>
                <w:b/>
                <w:bCs/>
              </w:rPr>
              <w:t>#</w:t>
            </w:r>
          </w:p>
        </w:tc>
        <w:tc>
          <w:tcPr>
            <w:tcW w:w="5104" w:type="dxa"/>
          </w:tcPr>
          <w:p w14:paraId="036F5D99" w14:textId="30AAC61C" w:rsidR="003F1A0E" w:rsidRPr="003F1A0E" w:rsidRDefault="003F1A0E" w:rsidP="003F1A0E">
            <w:pPr>
              <w:spacing w:after="200" w:line="276" w:lineRule="auto"/>
              <w:jc w:val="both"/>
              <w:rPr>
                <w:b/>
                <w:bCs/>
              </w:rPr>
            </w:pPr>
            <w:r w:rsidRPr="003F1A0E">
              <w:rPr>
                <w:b/>
                <w:bCs/>
              </w:rPr>
              <w:t xml:space="preserve">Deliverable </w:t>
            </w:r>
          </w:p>
        </w:tc>
        <w:tc>
          <w:tcPr>
            <w:tcW w:w="3117" w:type="dxa"/>
          </w:tcPr>
          <w:p w14:paraId="626678BE" w14:textId="3FECBE80" w:rsidR="003F1A0E" w:rsidRPr="003F1A0E" w:rsidRDefault="003F1A0E" w:rsidP="003F1A0E">
            <w:pPr>
              <w:spacing w:after="200" w:line="276" w:lineRule="auto"/>
              <w:jc w:val="both"/>
              <w:rPr>
                <w:b/>
                <w:bCs/>
              </w:rPr>
            </w:pPr>
            <w:r w:rsidRPr="003F1A0E">
              <w:rPr>
                <w:b/>
                <w:bCs/>
              </w:rPr>
              <w:t>Timeline</w:t>
            </w:r>
          </w:p>
        </w:tc>
      </w:tr>
      <w:tr w:rsidR="003F1A0E" w14:paraId="7F8C628D" w14:textId="77777777" w:rsidTr="003F1A0E">
        <w:tc>
          <w:tcPr>
            <w:tcW w:w="1129" w:type="dxa"/>
          </w:tcPr>
          <w:p w14:paraId="0EA4F839" w14:textId="333189A6" w:rsidR="003F1A0E" w:rsidRPr="003F1A0E" w:rsidRDefault="003F1A0E" w:rsidP="003F1A0E">
            <w:pPr>
              <w:pStyle w:val="ListParagraph"/>
              <w:numPr>
                <w:ilvl w:val="0"/>
                <w:numId w:val="16"/>
              </w:numPr>
              <w:spacing w:after="200" w:line="276" w:lineRule="auto"/>
              <w:jc w:val="both"/>
            </w:pPr>
          </w:p>
        </w:tc>
        <w:tc>
          <w:tcPr>
            <w:tcW w:w="5104" w:type="dxa"/>
          </w:tcPr>
          <w:p w14:paraId="69D36DA2" w14:textId="58A107EF" w:rsidR="003F1A0E" w:rsidRPr="003F1A0E" w:rsidRDefault="003F1A0E" w:rsidP="003F1A0E">
            <w:pPr>
              <w:spacing w:after="200" w:line="276" w:lineRule="auto"/>
              <w:jc w:val="both"/>
            </w:pPr>
            <w:r w:rsidRPr="003F1A0E">
              <w:t>Inception report including detailed work plan</w:t>
            </w:r>
          </w:p>
        </w:tc>
        <w:tc>
          <w:tcPr>
            <w:tcW w:w="3117" w:type="dxa"/>
          </w:tcPr>
          <w:p w14:paraId="6F21D244" w14:textId="2E9B3BDE" w:rsidR="003F1A0E" w:rsidRPr="003F1A0E" w:rsidRDefault="003F1A0E" w:rsidP="003F1A0E">
            <w:pPr>
              <w:spacing w:after="200" w:line="276" w:lineRule="auto"/>
              <w:jc w:val="both"/>
            </w:pPr>
            <w:r>
              <w:t>Week 2</w:t>
            </w:r>
          </w:p>
        </w:tc>
      </w:tr>
      <w:tr w:rsidR="003F1A0E" w14:paraId="63259DA0" w14:textId="77777777" w:rsidTr="003F1A0E">
        <w:tc>
          <w:tcPr>
            <w:tcW w:w="1129" w:type="dxa"/>
          </w:tcPr>
          <w:p w14:paraId="47ADB222" w14:textId="3E7AB93D" w:rsidR="003F1A0E" w:rsidRPr="003F1A0E" w:rsidRDefault="003F1A0E" w:rsidP="003F1A0E">
            <w:pPr>
              <w:pStyle w:val="ListParagraph"/>
              <w:numPr>
                <w:ilvl w:val="0"/>
                <w:numId w:val="16"/>
              </w:numPr>
              <w:spacing w:after="200" w:line="276" w:lineRule="auto"/>
              <w:jc w:val="both"/>
            </w:pPr>
          </w:p>
        </w:tc>
        <w:tc>
          <w:tcPr>
            <w:tcW w:w="5104" w:type="dxa"/>
          </w:tcPr>
          <w:p w14:paraId="6D97A661" w14:textId="7F4152A2" w:rsidR="003F1A0E" w:rsidRPr="003F1A0E" w:rsidRDefault="003F1A0E" w:rsidP="003F1A0E">
            <w:pPr>
              <w:spacing w:after="200" w:line="276" w:lineRule="auto"/>
              <w:jc w:val="both"/>
            </w:pPr>
            <w:r w:rsidRPr="003F1A0E">
              <w:t xml:space="preserve">Financial </w:t>
            </w:r>
            <w:r w:rsidR="00027040">
              <w:t xml:space="preserve">assessment and </w:t>
            </w:r>
            <w:r w:rsidRPr="003F1A0E">
              <w:t>sustainability strategy</w:t>
            </w:r>
          </w:p>
        </w:tc>
        <w:tc>
          <w:tcPr>
            <w:tcW w:w="3117" w:type="dxa"/>
          </w:tcPr>
          <w:p w14:paraId="6DD6C3E2" w14:textId="775B21AB" w:rsidR="003F1A0E" w:rsidRDefault="003F1A0E" w:rsidP="003F1A0E">
            <w:pPr>
              <w:spacing w:after="200" w:line="276" w:lineRule="auto"/>
              <w:jc w:val="both"/>
            </w:pPr>
            <w:r>
              <w:t xml:space="preserve">Week </w:t>
            </w:r>
            <w:r w:rsidR="005702B2">
              <w:t>6</w:t>
            </w:r>
          </w:p>
        </w:tc>
      </w:tr>
      <w:tr w:rsidR="003F1A0E" w14:paraId="33922CFB" w14:textId="77777777" w:rsidTr="003F1A0E">
        <w:tc>
          <w:tcPr>
            <w:tcW w:w="1129" w:type="dxa"/>
          </w:tcPr>
          <w:p w14:paraId="351CEBF3" w14:textId="49AE543D" w:rsidR="003F1A0E" w:rsidRPr="003F1A0E" w:rsidRDefault="003F1A0E" w:rsidP="003F1A0E">
            <w:pPr>
              <w:pStyle w:val="ListParagraph"/>
              <w:numPr>
                <w:ilvl w:val="0"/>
                <w:numId w:val="16"/>
              </w:numPr>
              <w:spacing w:after="200" w:line="276" w:lineRule="auto"/>
              <w:jc w:val="both"/>
            </w:pPr>
          </w:p>
        </w:tc>
        <w:tc>
          <w:tcPr>
            <w:tcW w:w="5104" w:type="dxa"/>
          </w:tcPr>
          <w:p w14:paraId="3194A78A" w14:textId="15816DFE" w:rsidR="003F1A0E" w:rsidRPr="003F1A0E" w:rsidRDefault="003F1A0E" w:rsidP="003F1A0E">
            <w:pPr>
              <w:spacing w:after="200" w:line="276" w:lineRule="auto"/>
              <w:jc w:val="both"/>
            </w:pPr>
            <w:r w:rsidRPr="003F1A0E">
              <w:t>Business model development report</w:t>
            </w:r>
          </w:p>
        </w:tc>
        <w:tc>
          <w:tcPr>
            <w:tcW w:w="3117" w:type="dxa"/>
          </w:tcPr>
          <w:p w14:paraId="2EEC1FF1" w14:textId="7E27948E" w:rsidR="003F1A0E" w:rsidRDefault="003F1A0E" w:rsidP="003F1A0E">
            <w:pPr>
              <w:spacing w:after="200" w:line="276" w:lineRule="auto"/>
              <w:jc w:val="both"/>
            </w:pPr>
            <w:r>
              <w:t xml:space="preserve">Week </w:t>
            </w:r>
            <w:r w:rsidR="00027040">
              <w:t>9</w:t>
            </w:r>
          </w:p>
        </w:tc>
      </w:tr>
      <w:tr w:rsidR="00027040" w14:paraId="177EE241" w14:textId="77777777" w:rsidTr="003F1A0E">
        <w:tc>
          <w:tcPr>
            <w:tcW w:w="1129" w:type="dxa"/>
          </w:tcPr>
          <w:p w14:paraId="3B381C4C" w14:textId="77777777" w:rsidR="00027040" w:rsidRPr="003F1A0E" w:rsidRDefault="00027040" w:rsidP="003F1A0E">
            <w:pPr>
              <w:pStyle w:val="ListParagraph"/>
              <w:numPr>
                <w:ilvl w:val="0"/>
                <w:numId w:val="16"/>
              </w:numPr>
              <w:spacing w:after="200" w:line="276" w:lineRule="auto"/>
              <w:jc w:val="both"/>
            </w:pPr>
          </w:p>
        </w:tc>
        <w:tc>
          <w:tcPr>
            <w:tcW w:w="5104" w:type="dxa"/>
          </w:tcPr>
          <w:p w14:paraId="72A261F4" w14:textId="10D20556" w:rsidR="00027040" w:rsidRPr="003F1A0E" w:rsidRDefault="00027040" w:rsidP="003F1A0E">
            <w:pPr>
              <w:spacing w:after="200" w:line="276" w:lineRule="auto"/>
              <w:jc w:val="both"/>
            </w:pPr>
            <w:r w:rsidRPr="003F1A0E">
              <w:t>Resource Mobilization Strategy</w:t>
            </w:r>
          </w:p>
        </w:tc>
        <w:tc>
          <w:tcPr>
            <w:tcW w:w="3117" w:type="dxa"/>
          </w:tcPr>
          <w:p w14:paraId="5A94BF61" w14:textId="62522114" w:rsidR="00027040" w:rsidRDefault="00027040" w:rsidP="003F1A0E">
            <w:pPr>
              <w:spacing w:after="200" w:line="276" w:lineRule="auto"/>
              <w:jc w:val="both"/>
            </w:pPr>
            <w:r>
              <w:t>Week 11</w:t>
            </w:r>
          </w:p>
        </w:tc>
      </w:tr>
      <w:tr w:rsidR="003F1A0E" w14:paraId="4C3D9F4A" w14:textId="77777777" w:rsidTr="003F1A0E">
        <w:tc>
          <w:tcPr>
            <w:tcW w:w="1129" w:type="dxa"/>
          </w:tcPr>
          <w:p w14:paraId="09D45727" w14:textId="5DB404D0" w:rsidR="003F1A0E" w:rsidRPr="003F1A0E" w:rsidRDefault="003F1A0E" w:rsidP="003F1A0E">
            <w:pPr>
              <w:pStyle w:val="ListParagraph"/>
              <w:numPr>
                <w:ilvl w:val="0"/>
                <w:numId w:val="16"/>
              </w:numPr>
              <w:spacing w:after="200" w:line="276" w:lineRule="auto"/>
              <w:jc w:val="both"/>
            </w:pPr>
          </w:p>
        </w:tc>
        <w:tc>
          <w:tcPr>
            <w:tcW w:w="5104" w:type="dxa"/>
          </w:tcPr>
          <w:p w14:paraId="32202EF6" w14:textId="29A325C3" w:rsidR="003F1A0E" w:rsidRPr="003F1A0E" w:rsidRDefault="003F1A0E" w:rsidP="003F1A0E">
            <w:pPr>
              <w:spacing w:after="200" w:line="276" w:lineRule="auto"/>
              <w:jc w:val="both"/>
            </w:pPr>
            <w:r w:rsidRPr="003F1A0E">
              <w:t>HR Policy Framework</w:t>
            </w:r>
          </w:p>
        </w:tc>
        <w:tc>
          <w:tcPr>
            <w:tcW w:w="3117" w:type="dxa"/>
          </w:tcPr>
          <w:p w14:paraId="17B66B43" w14:textId="4F7B10E2" w:rsidR="003F1A0E" w:rsidRDefault="003F1A0E" w:rsidP="003F1A0E">
            <w:pPr>
              <w:spacing w:after="200" w:line="276" w:lineRule="auto"/>
              <w:jc w:val="both"/>
            </w:pPr>
            <w:r>
              <w:t xml:space="preserve">Week </w:t>
            </w:r>
            <w:r w:rsidR="00027040">
              <w:t>13</w:t>
            </w:r>
          </w:p>
        </w:tc>
      </w:tr>
      <w:tr w:rsidR="003F1A0E" w14:paraId="5E734FC1" w14:textId="77777777" w:rsidTr="003F1A0E">
        <w:tc>
          <w:tcPr>
            <w:tcW w:w="1129" w:type="dxa"/>
          </w:tcPr>
          <w:p w14:paraId="6A88C2D6" w14:textId="77777777" w:rsidR="003F1A0E" w:rsidRPr="003F1A0E" w:rsidRDefault="003F1A0E" w:rsidP="003F1A0E">
            <w:pPr>
              <w:pStyle w:val="ListParagraph"/>
              <w:numPr>
                <w:ilvl w:val="0"/>
                <w:numId w:val="16"/>
              </w:numPr>
              <w:spacing w:after="200" w:line="276" w:lineRule="auto"/>
              <w:jc w:val="both"/>
            </w:pPr>
          </w:p>
        </w:tc>
        <w:tc>
          <w:tcPr>
            <w:tcW w:w="5104" w:type="dxa"/>
          </w:tcPr>
          <w:p w14:paraId="1BA7868D" w14:textId="6F19D7AF" w:rsidR="003F1A0E" w:rsidRPr="003F1A0E" w:rsidRDefault="003F1A0E" w:rsidP="003F1A0E">
            <w:pPr>
              <w:spacing w:after="200" w:line="276" w:lineRule="auto"/>
              <w:jc w:val="both"/>
            </w:pPr>
            <w:r w:rsidRPr="003F1A0E">
              <w:t>ERP System development report</w:t>
            </w:r>
          </w:p>
        </w:tc>
        <w:tc>
          <w:tcPr>
            <w:tcW w:w="3117" w:type="dxa"/>
          </w:tcPr>
          <w:p w14:paraId="04E19DE7" w14:textId="3F438D56" w:rsidR="003F1A0E" w:rsidRDefault="003F1A0E" w:rsidP="003F1A0E">
            <w:pPr>
              <w:spacing w:after="200" w:line="276" w:lineRule="auto"/>
              <w:jc w:val="both"/>
            </w:pPr>
            <w:r>
              <w:t>Week 1</w:t>
            </w:r>
            <w:r w:rsidR="00027040">
              <w:t>6</w:t>
            </w:r>
          </w:p>
        </w:tc>
      </w:tr>
    </w:tbl>
    <w:p w14:paraId="49DC792E" w14:textId="77777777" w:rsidR="00394EE0" w:rsidRPr="00F3257F" w:rsidRDefault="00394EE0" w:rsidP="00394EE0">
      <w:pPr>
        <w:spacing w:line="276" w:lineRule="auto"/>
        <w:jc w:val="both"/>
      </w:pPr>
    </w:p>
    <w:p w14:paraId="2A21AA43" w14:textId="36857F02" w:rsidR="00394EE0" w:rsidRPr="00F3257F" w:rsidRDefault="00394EE0" w:rsidP="00394EE0">
      <w:pPr>
        <w:pStyle w:val="ListParagraph"/>
        <w:numPr>
          <w:ilvl w:val="0"/>
          <w:numId w:val="2"/>
        </w:numPr>
        <w:spacing w:after="200" w:line="276" w:lineRule="auto"/>
        <w:jc w:val="both"/>
        <w:rPr>
          <w:b/>
          <w:bCs/>
          <w:sz w:val="28"/>
          <w:szCs w:val="28"/>
        </w:rPr>
      </w:pPr>
      <w:r w:rsidRPr="00F3257F">
        <w:rPr>
          <w:b/>
          <w:bCs/>
          <w:sz w:val="28"/>
          <w:szCs w:val="28"/>
        </w:rPr>
        <w:t xml:space="preserve">Key </w:t>
      </w:r>
      <w:r w:rsidR="003F1A0E">
        <w:rPr>
          <w:b/>
          <w:bCs/>
          <w:sz w:val="28"/>
          <w:szCs w:val="28"/>
        </w:rPr>
        <w:t>Q</w:t>
      </w:r>
      <w:r w:rsidRPr="00F3257F">
        <w:rPr>
          <w:b/>
          <w:bCs/>
          <w:sz w:val="28"/>
          <w:szCs w:val="28"/>
        </w:rPr>
        <w:t xml:space="preserve">ualification </w:t>
      </w:r>
      <w:r w:rsidR="003F1A0E">
        <w:rPr>
          <w:b/>
          <w:bCs/>
          <w:sz w:val="28"/>
          <w:szCs w:val="28"/>
        </w:rPr>
        <w:t xml:space="preserve">and Requirements </w:t>
      </w:r>
      <w:r w:rsidRPr="00F3257F">
        <w:rPr>
          <w:b/>
          <w:bCs/>
          <w:sz w:val="28"/>
          <w:szCs w:val="28"/>
        </w:rPr>
        <w:t xml:space="preserve">of the firm </w:t>
      </w:r>
    </w:p>
    <w:p w14:paraId="2977803E" w14:textId="77777777" w:rsidR="003F1A0E" w:rsidRPr="003F1A0E" w:rsidRDefault="003F1A0E" w:rsidP="003F1A0E">
      <w:pPr>
        <w:spacing w:line="276" w:lineRule="auto"/>
        <w:jc w:val="both"/>
        <w:rPr>
          <w:rFonts w:eastAsiaTheme="minorHAnsi"/>
          <w:kern w:val="2"/>
          <w14:ligatures w14:val="standardContextual"/>
        </w:rPr>
      </w:pPr>
      <w:r w:rsidRPr="003F1A0E">
        <w:rPr>
          <w:rFonts w:eastAsiaTheme="minorHAnsi"/>
          <w:kern w:val="2"/>
          <w14:ligatures w14:val="standardContextual"/>
        </w:rPr>
        <w:t>NIRA invites eligible firms to express interest in providing the services. The interested firms should demonstrate the following qualifications:</w:t>
      </w:r>
    </w:p>
    <w:p w14:paraId="01FFAA69" w14:textId="77777777" w:rsidR="003F1A0E" w:rsidRDefault="003F1A0E" w:rsidP="003F1A0E">
      <w:pPr>
        <w:pStyle w:val="ListParagraph"/>
        <w:numPr>
          <w:ilvl w:val="0"/>
          <w:numId w:val="15"/>
        </w:numPr>
        <w:spacing w:line="276" w:lineRule="auto"/>
        <w:jc w:val="both"/>
        <w:rPr>
          <w:rFonts w:eastAsiaTheme="minorHAnsi"/>
          <w:kern w:val="2"/>
          <w14:ligatures w14:val="standardContextual"/>
        </w:rPr>
      </w:pPr>
      <w:r w:rsidRPr="003F1A0E">
        <w:rPr>
          <w:rFonts w:eastAsiaTheme="minorHAnsi"/>
          <w:kern w:val="2"/>
          <w14:ligatures w14:val="standardContextual"/>
        </w:rPr>
        <w:t>At least 10 years of experience in consulting for public sector entities, particularly in digital transformation and system development.</w:t>
      </w:r>
    </w:p>
    <w:p w14:paraId="0E680951" w14:textId="4F8C59E1" w:rsidR="00A62695" w:rsidRPr="0056666E" w:rsidRDefault="00A62695" w:rsidP="00784459">
      <w:pPr>
        <w:pStyle w:val="ListParagraph"/>
        <w:numPr>
          <w:ilvl w:val="0"/>
          <w:numId w:val="15"/>
        </w:numPr>
        <w:spacing w:line="276" w:lineRule="auto"/>
        <w:jc w:val="both"/>
        <w:rPr>
          <w:rFonts w:eastAsiaTheme="minorHAnsi"/>
          <w:kern w:val="2"/>
          <w14:ligatures w14:val="standardContextual"/>
        </w:rPr>
      </w:pPr>
      <w:r w:rsidRPr="003F1A0E">
        <w:rPr>
          <w:rFonts w:eastAsiaTheme="minorHAnsi"/>
          <w:kern w:val="2"/>
          <w14:ligatures w14:val="standardContextual"/>
        </w:rPr>
        <w:t>Proven experience in developing business models, financial sustainability plans, and ERP systems for government institutions or large organizations.</w:t>
      </w:r>
      <w:r w:rsidR="00784459">
        <w:rPr>
          <w:rFonts w:eastAsiaTheme="minorHAnsi"/>
          <w:kern w:val="2"/>
          <w14:ligatures w14:val="standardContextual"/>
        </w:rPr>
        <w:t xml:space="preserve"> </w:t>
      </w:r>
      <w:r w:rsidR="00DF7348">
        <w:rPr>
          <w:rFonts w:eastAsiaTheme="minorHAnsi"/>
          <w:kern w:val="2"/>
          <w14:ligatures w14:val="standardContextual"/>
        </w:rPr>
        <w:t>In-depth</w:t>
      </w:r>
      <w:r w:rsidR="00784459" w:rsidRPr="003F1A0E">
        <w:rPr>
          <w:rFonts w:eastAsiaTheme="minorHAnsi"/>
          <w:kern w:val="2"/>
          <w14:ligatures w14:val="standardContextual"/>
        </w:rPr>
        <w:t xml:space="preserve"> knowledge of financial and procurement management systems.</w:t>
      </w:r>
    </w:p>
    <w:p w14:paraId="682E4E16" w14:textId="02D3FE3A" w:rsidR="00A427B4" w:rsidRPr="0056666E" w:rsidRDefault="00A62695" w:rsidP="00A62695">
      <w:pPr>
        <w:pStyle w:val="ListParagraph"/>
        <w:numPr>
          <w:ilvl w:val="0"/>
          <w:numId w:val="15"/>
        </w:numPr>
        <w:spacing w:line="276" w:lineRule="auto"/>
        <w:jc w:val="both"/>
        <w:rPr>
          <w:rFonts w:eastAsiaTheme="minorHAnsi"/>
          <w:kern w:val="2"/>
          <w14:ligatures w14:val="standardContextual"/>
        </w:rPr>
      </w:pPr>
      <w:r w:rsidRPr="003F1A0E">
        <w:rPr>
          <w:rFonts w:eastAsiaTheme="minorHAnsi"/>
          <w:kern w:val="2"/>
          <w14:ligatures w14:val="standardContextual"/>
        </w:rPr>
        <w:t>Previous experience in</w:t>
      </w:r>
      <w:r>
        <w:rPr>
          <w:rFonts w:eastAsiaTheme="minorHAnsi"/>
          <w:kern w:val="2"/>
          <w14:ligatures w14:val="standardContextual"/>
        </w:rPr>
        <w:t xml:space="preserve"> developing</w:t>
      </w:r>
      <w:r w:rsidRPr="003F1A0E">
        <w:rPr>
          <w:rFonts w:eastAsiaTheme="minorHAnsi"/>
          <w:kern w:val="2"/>
          <w14:ligatures w14:val="standardContextual"/>
        </w:rPr>
        <w:t xml:space="preserve"> resource mobilization</w:t>
      </w:r>
      <w:r>
        <w:rPr>
          <w:rFonts w:eastAsiaTheme="minorHAnsi"/>
          <w:kern w:val="2"/>
          <w14:ligatures w14:val="standardContextual"/>
        </w:rPr>
        <w:t xml:space="preserve"> strategies</w:t>
      </w:r>
      <w:r w:rsidRPr="003F1A0E">
        <w:rPr>
          <w:rFonts w:eastAsiaTheme="minorHAnsi"/>
          <w:kern w:val="2"/>
          <w14:ligatures w14:val="standardContextual"/>
        </w:rPr>
        <w:t xml:space="preserve">, </w:t>
      </w:r>
      <w:r>
        <w:rPr>
          <w:rFonts w:eastAsiaTheme="minorHAnsi"/>
          <w:kern w:val="2"/>
          <w14:ligatures w14:val="standardContextual"/>
        </w:rPr>
        <w:t>and</w:t>
      </w:r>
      <w:r w:rsidRPr="003F1A0E">
        <w:rPr>
          <w:rFonts w:eastAsiaTheme="minorHAnsi"/>
          <w:kern w:val="2"/>
          <w14:ligatures w14:val="standardContextual"/>
        </w:rPr>
        <w:t xml:space="preserve"> a strong </w:t>
      </w:r>
      <w:r>
        <w:rPr>
          <w:rFonts w:eastAsiaTheme="minorHAnsi"/>
          <w:kern w:val="2"/>
          <w14:ligatures w14:val="standardContextual"/>
        </w:rPr>
        <w:t>familiarity</w:t>
      </w:r>
      <w:r w:rsidRPr="003F1A0E">
        <w:rPr>
          <w:rFonts w:eastAsiaTheme="minorHAnsi"/>
          <w:kern w:val="2"/>
          <w14:ligatures w14:val="standardContextual"/>
        </w:rPr>
        <w:t xml:space="preserve"> </w:t>
      </w:r>
      <w:r>
        <w:rPr>
          <w:rFonts w:eastAsiaTheme="minorHAnsi"/>
          <w:kern w:val="2"/>
          <w14:ligatures w14:val="standardContextual"/>
        </w:rPr>
        <w:t>with</w:t>
      </w:r>
      <w:r w:rsidRPr="003F1A0E">
        <w:rPr>
          <w:rFonts w:eastAsiaTheme="minorHAnsi"/>
          <w:kern w:val="2"/>
          <w14:ligatures w14:val="standardContextual"/>
        </w:rPr>
        <w:t xml:space="preserve"> development partners and donors</w:t>
      </w:r>
      <w:r w:rsidR="00784459">
        <w:rPr>
          <w:rFonts w:eastAsiaTheme="minorHAnsi"/>
          <w:kern w:val="2"/>
          <w14:ligatures w14:val="standardContextual"/>
        </w:rPr>
        <w:t xml:space="preserve"> (in the global development / humanitarian space)</w:t>
      </w:r>
      <w:r w:rsidRPr="003F1A0E">
        <w:rPr>
          <w:rFonts w:eastAsiaTheme="minorHAnsi"/>
          <w:kern w:val="2"/>
          <w14:ligatures w14:val="standardContextual"/>
        </w:rPr>
        <w:t>.</w:t>
      </w:r>
    </w:p>
    <w:p w14:paraId="1122B722" w14:textId="5E6A41C7" w:rsidR="00394EE0" w:rsidRPr="00506A2B" w:rsidRDefault="003F1A0E" w:rsidP="0056666E">
      <w:pPr>
        <w:pStyle w:val="ListParagraph"/>
        <w:numPr>
          <w:ilvl w:val="0"/>
          <w:numId w:val="15"/>
        </w:numPr>
        <w:spacing w:line="276" w:lineRule="auto"/>
        <w:jc w:val="both"/>
      </w:pPr>
      <w:r w:rsidRPr="0056666E">
        <w:rPr>
          <w:rFonts w:eastAsiaTheme="minorHAnsi"/>
          <w:kern w:val="2"/>
          <w14:ligatures w14:val="standardContextual"/>
        </w:rPr>
        <w:t>Demonstrated capacity in developing HR policy frameworks</w:t>
      </w:r>
    </w:p>
    <w:p w14:paraId="64F8880B" w14:textId="77777777" w:rsidR="00506A2B" w:rsidRDefault="00506A2B" w:rsidP="00506A2B">
      <w:pPr>
        <w:spacing w:line="276" w:lineRule="auto"/>
        <w:jc w:val="both"/>
      </w:pPr>
    </w:p>
    <w:p w14:paraId="55930359" w14:textId="77777777" w:rsidR="00506A2B" w:rsidRDefault="00506A2B" w:rsidP="00506A2B">
      <w:pPr>
        <w:spacing w:line="276" w:lineRule="auto"/>
        <w:jc w:val="both"/>
      </w:pPr>
    </w:p>
    <w:p w14:paraId="4E9A464D" w14:textId="6FA85829" w:rsidR="00506A2B" w:rsidRPr="00506A2B" w:rsidRDefault="00D04E8A" w:rsidP="00506A2B">
      <w:pPr>
        <w:spacing w:line="276" w:lineRule="auto"/>
        <w:jc w:val="both"/>
        <w:rPr>
          <w:b/>
          <w:bCs/>
        </w:rPr>
      </w:pPr>
      <w:r>
        <w:rPr>
          <w:b/>
          <w:bCs/>
        </w:rPr>
        <w:t xml:space="preserve">5.1. </w:t>
      </w:r>
      <w:r w:rsidR="00506A2B" w:rsidRPr="00506A2B">
        <w:rPr>
          <w:b/>
          <w:bCs/>
        </w:rPr>
        <w:t>Team Composition</w:t>
      </w:r>
    </w:p>
    <w:p w14:paraId="3B3B36C3" w14:textId="77777777" w:rsidR="008920F3" w:rsidRDefault="008920F3" w:rsidP="00506A2B">
      <w:pPr>
        <w:spacing w:line="276" w:lineRule="auto"/>
        <w:jc w:val="both"/>
      </w:pPr>
    </w:p>
    <w:p w14:paraId="0FEBAB65" w14:textId="0B4D79A8" w:rsidR="00506A2B" w:rsidRDefault="00BE1FCB" w:rsidP="00506A2B">
      <w:pPr>
        <w:spacing w:line="276" w:lineRule="auto"/>
        <w:jc w:val="both"/>
      </w:pPr>
      <w:r w:rsidRPr="00BE1FCB">
        <w:t>The consulting firm shall propose a core team comprising the following key positions, ensuring that there is a minimum of one qualified member for each role</w:t>
      </w:r>
      <w:r>
        <w:t xml:space="preserve"> such </w:t>
      </w:r>
      <w:r w:rsidRPr="00BE1FCB">
        <w:t xml:space="preserve">Team Leader, </w:t>
      </w:r>
      <w:r w:rsidR="008920F3">
        <w:t xml:space="preserve">Two </w:t>
      </w:r>
      <w:r w:rsidRPr="00BE1FCB">
        <w:t>Business Development Specialist</w:t>
      </w:r>
      <w:r w:rsidR="008920F3">
        <w:t>s</w:t>
      </w:r>
      <w:r w:rsidRPr="00BE1FCB">
        <w:t xml:space="preserve">, </w:t>
      </w:r>
      <w:r>
        <w:t xml:space="preserve">and </w:t>
      </w:r>
      <w:r w:rsidRPr="00BE1FCB">
        <w:t>Financial Analyst</w:t>
      </w:r>
      <w:r>
        <w:t>,</w:t>
      </w:r>
      <w:r w:rsidR="008920F3">
        <w:t xml:space="preserve"> </w:t>
      </w:r>
      <w:r>
        <w:t>plus any additional support staff deemed necessary to deliver the assignment. Team members should be based in Somalia and closely familiar with Somalia’s</w:t>
      </w:r>
      <w:r w:rsidR="008920F3">
        <w:t xml:space="preserve"> context. </w:t>
      </w:r>
    </w:p>
    <w:p w14:paraId="3D3F51CE" w14:textId="77777777" w:rsidR="008920F3" w:rsidRDefault="008920F3" w:rsidP="00506A2B">
      <w:pPr>
        <w:spacing w:line="276" w:lineRule="auto"/>
        <w:jc w:val="both"/>
      </w:pPr>
    </w:p>
    <w:p w14:paraId="330AF99B" w14:textId="77777777" w:rsidR="008920F3" w:rsidRDefault="008920F3" w:rsidP="00506A2B">
      <w:pPr>
        <w:spacing w:line="276" w:lineRule="auto"/>
        <w:jc w:val="both"/>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0"/>
        <w:gridCol w:w="2248"/>
        <w:gridCol w:w="4111"/>
        <w:gridCol w:w="3686"/>
      </w:tblGrid>
      <w:tr w:rsidR="00506A2B" w:rsidRPr="00506A2B" w14:paraId="1BC3E964" w14:textId="77777777" w:rsidTr="00D04E8A">
        <w:trPr>
          <w:gridBefore w:val="1"/>
          <w:wBefore w:w="10" w:type="dxa"/>
          <w:trHeight w:val="582"/>
        </w:trPr>
        <w:tc>
          <w:tcPr>
            <w:tcW w:w="2248" w:type="dxa"/>
            <w:shd w:val="clear" w:color="auto" w:fill="auto"/>
            <w:tcMar>
              <w:top w:w="100" w:type="dxa"/>
              <w:left w:w="100" w:type="dxa"/>
              <w:bottom w:w="100" w:type="dxa"/>
              <w:right w:w="100" w:type="dxa"/>
            </w:tcMar>
          </w:tcPr>
          <w:p w14:paraId="6DD66D7F" w14:textId="77777777" w:rsidR="00506A2B" w:rsidRPr="00506A2B" w:rsidRDefault="00506A2B" w:rsidP="002C44EF">
            <w:pPr>
              <w:widowControl w:val="0"/>
              <w:contextualSpacing/>
              <w:jc w:val="both"/>
              <w:rPr>
                <w:rFonts w:eastAsia="Calibri"/>
                <w:b/>
                <w:bCs/>
                <w:kern w:val="2"/>
                <w14:ligatures w14:val="standardContextual"/>
              </w:rPr>
            </w:pPr>
            <w:bookmarkStart w:id="2" w:name="OLE_LINK1"/>
            <w:bookmarkStart w:id="3" w:name="OLE_LINK2"/>
            <w:r w:rsidRPr="00506A2B">
              <w:rPr>
                <w:rFonts w:eastAsia="Calibri"/>
                <w:b/>
                <w:bCs/>
                <w:kern w:val="2"/>
                <w14:ligatures w14:val="standardContextual"/>
              </w:rPr>
              <w:lastRenderedPageBreak/>
              <w:t>Key Positions</w:t>
            </w:r>
          </w:p>
        </w:tc>
        <w:tc>
          <w:tcPr>
            <w:tcW w:w="4111" w:type="dxa"/>
            <w:shd w:val="clear" w:color="auto" w:fill="auto"/>
            <w:tcMar>
              <w:top w:w="100" w:type="dxa"/>
              <w:left w:w="100" w:type="dxa"/>
              <w:bottom w:w="100" w:type="dxa"/>
              <w:right w:w="100" w:type="dxa"/>
            </w:tcMar>
          </w:tcPr>
          <w:p w14:paraId="56338B9C" w14:textId="77777777" w:rsidR="00506A2B" w:rsidRPr="00506A2B" w:rsidRDefault="00506A2B" w:rsidP="002C44EF">
            <w:pPr>
              <w:widowControl w:val="0"/>
              <w:contextualSpacing/>
              <w:jc w:val="both"/>
              <w:rPr>
                <w:rFonts w:eastAsia="Calibri"/>
                <w:b/>
                <w:bCs/>
                <w:kern w:val="2"/>
                <w14:ligatures w14:val="standardContextual"/>
              </w:rPr>
            </w:pPr>
            <w:r w:rsidRPr="00506A2B">
              <w:rPr>
                <w:rFonts w:eastAsia="Calibri"/>
                <w:b/>
                <w:bCs/>
                <w:kern w:val="2"/>
                <w14:ligatures w14:val="standardContextual"/>
              </w:rPr>
              <w:t>Professional Experience</w:t>
            </w:r>
          </w:p>
        </w:tc>
        <w:tc>
          <w:tcPr>
            <w:tcW w:w="3686" w:type="dxa"/>
            <w:shd w:val="clear" w:color="auto" w:fill="auto"/>
            <w:tcMar>
              <w:top w:w="100" w:type="dxa"/>
              <w:left w:w="100" w:type="dxa"/>
              <w:bottom w:w="100" w:type="dxa"/>
              <w:right w:w="100" w:type="dxa"/>
            </w:tcMar>
          </w:tcPr>
          <w:p w14:paraId="4E180818" w14:textId="77777777" w:rsidR="00506A2B" w:rsidRDefault="00506A2B" w:rsidP="002C44EF">
            <w:pPr>
              <w:widowControl w:val="0"/>
              <w:contextualSpacing/>
              <w:jc w:val="both"/>
              <w:rPr>
                <w:rFonts w:eastAsia="Calibri"/>
                <w:b/>
                <w:bCs/>
                <w:kern w:val="2"/>
                <w14:ligatures w14:val="standardContextual"/>
              </w:rPr>
            </w:pPr>
            <w:r w:rsidRPr="00506A2B">
              <w:rPr>
                <w:rFonts w:eastAsia="Calibri"/>
                <w:b/>
                <w:bCs/>
                <w:kern w:val="2"/>
                <w14:ligatures w14:val="standardContextual"/>
              </w:rPr>
              <w:t>Qualifications</w:t>
            </w:r>
          </w:p>
          <w:p w14:paraId="127FBDDC" w14:textId="77777777" w:rsidR="00D04E8A" w:rsidRPr="00D04E8A" w:rsidRDefault="00D04E8A" w:rsidP="00D04E8A">
            <w:pPr>
              <w:pStyle w:val="ListParagraph"/>
              <w:widowControl w:val="0"/>
              <w:numPr>
                <w:ilvl w:val="0"/>
                <w:numId w:val="27"/>
              </w:numPr>
              <w:jc w:val="both"/>
              <w:rPr>
                <w:rFonts w:eastAsia="Calibri"/>
                <w:b/>
                <w:bCs/>
                <w:kern w:val="2"/>
                <w14:ligatures w14:val="standardContextual"/>
              </w:rPr>
            </w:pPr>
          </w:p>
        </w:tc>
      </w:tr>
      <w:tr w:rsidR="00506A2B" w:rsidRPr="00506A2B" w14:paraId="38BFF7A7" w14:textId="77777777" w:rsidTr="00D04E8A">
        <w:trPr>
          <w:gridBefore w:val="1"/>
          <w:wBefore w:w="10" w:type="dxa"/>
          <w:trHeight w:val="1298"/>
        </w:trPr>
        <w:tc>
          <w:tcPr>
            <w:tcW w:w="2248" w:type="dxa"/>
            <w:shd w:val="clear" w:color="auto" w:fill="auto"/>
            <w:tcMar>
              <w:top w:w="100" w:type="dxa"/>
              <w:left w:w="100" w:type="dxa"/>
              <w:bottom w:w="100" w:type="dxa"/>
              <w:right w:w="100" w:type="dxa"/>
            </w:tcMar>
          </w:tcPr>
          <w:p w14:paraId="45DD5EEB" w14:textId="77777777" w:rsidR="00506A2B" w:rsidRPr="00506A2B" w:rsidRDefault="00506A2B" w:rsidP="00D04E8A">
            <w:pPr>
              <w:widowControl w:val="0"/>
              <w:contextualSpacing/>
              <w:jc w:val="both"/>
              <w:rPr>
                <w:rFonts w:eastAsia="Calibri"/>
                <w:kern w:val="2"/>
                <w14:ligatures w14:val="standardContextual"/>
              </w:rPr>
            </w:pPr>
            <w:r w:rsidRPr="00506A2B">
              <w:rPr>
                <w:rFonts w:eastAsia="Calibri"/>
                <w:kern w:val="2"/>
                <w14:ligatures w14:val="standardContextual"/>
              </w:rPr>
              <w:t>(1) Team Leader</w:t>
            </w:r>
          </w:p>
        </w:tc>
        <w:tc>
          <w:tcPr>
            <w:tcW w:w="4111" w:type="dxa"/>
            <w:shd w:val="clear" w:color="auto" w:fill="auto"/>
            <w:tcMar>
              <w:top w:w="100" w:type="dxa"/>
              <w:left w:w="100" w:type="dxa"/>
              <w:bottom w:w="100" w:type="dxa"/>
              <w:right w:w="100" w:type="dxa"/>
            </w:tcMar>
          </w:tcPr>
          <w:p w14:paraId="75ED2C74" w14:textId="77777777" w:rsidR="00FB6372" w:rsidRPr="00FB6372" w:rsidRDefault="00506A2B" w:rsidP="00506A2B">
            <w:pPr>
              <w:numPr>
                <w:ilvl w:val="0"/>
                <w:numId w:val="20"/>
              </w:numPr>
              <w:ind w:left="360"/>
              <w:contextualSpacing/>
              <w:jc w:val="both"/>
              <w:rPr>
                <w:rFonts w:eastAsia="Calibri"/>
                <w:kern w:val="2"/>
                <w14:ligatures w14:val="standardContextual"/>
              </w:rPr>
            </w:pPr>
            <w:r w:rsidRPr="00506A2B">
              <w:t xml:space="preserve">Minimum 7 years’ experience in </w:t>
            </w:r>
            <w:r w:rsidR="00FB6372" w:rsidRPr="003F1A0E">
              <w:rPr>
                <w:rFonts w:eastAsiaTheme="minorHAnsi"/>
                <w:kern w:val="2"/>
                <w14:ligatures w14:val="standardContextual"/>
              </w:rPr>
              <w:t>in developing business models, financial sustainability plans, and ERP systems for government institutions or large organizations.</w:t>
            </w:r>
            <w:r w:rsidR="00FB6372">
              <w:rPr>
                <w:rFonts w:eastAsiaTheme="minorHAnsi"/>
                <w:kern w:val="2"/>
                <w14:ligatures w14:val="standardContextual"/>
              </w:rPr>
              <w:t xml:space="preserve"> </w:t>
            </w:r>
          </w:p>
          <w:p w14:paraId="3208CFAD" w14:textId="77777777" w:rsidR="00FB6372" w:rsidRPr="00506A2B" w:rsidRDefault="00FB6372" w:rsidP="00FB6372">
            <w:pPr>
              <w:widowControl w:val="0"/>
              <w:ind w:left="360" w:hanging="540"/>
              <w:contextualSpacing/>
              <w:jc w:val="both"/>
              <w:rPr>
                <w:rFonts w:eastAsia="Calibri"/>
                <w:kern w:val="2"/>
                <w14:ligatures w14:val="standardContextual"/>
              </w:rPr>
            </w:pPr>
          </w:p>
          <w:p w14:paraId="68C91EFF" w14:textId="19D00558" w:rsidR="00506A2B" w:rsidRPr="00506A2B" w:rsidRDefault="00FB6372" w:rsidP="00FB6372">
            <w:pPr>
              <w:numPr>
                <w:ilvl w:val="0"/>
                <w:numId w:val="20"/>
              </w:numPr>
              <w:ind w:left="360"/>
              <w:contextualSpacing/>
              <w:jc w:val="both"/>
              <w:rPr>
                <w:rFonts w:eastAsia="Calibri"/>
                <w:kern w:val="2"/>
                <w14:ligatures w14:val="standardContextual"/>
              </w:rPr>
            </w:pPr>
            <w:r w:rsidRPr="00506A2B">
              <w:rPr>
                <w:rFonts w:eastAsia="Calibri"/>
                <w:kern w:val="2"/>
                <w14:ligatures w14:val="standardContextual"/>
              </w:rPr>
              <w:t xml:space="preserve">Direct experience working on </w:t>
            </w:r>
            <w:r w:rsidRPr="003F1A0E">
              <w:rPr>
                <w:rFonts w:eastAsiaTheme="minorHAnsi"/>
                <w:kern w:val="2"/>
                <w14:ligatures w14:val="standardContextual"/>
              </w:rPr>
              <w:t>financial</w:t>
            </w:r>
            <w:r>
              <w:rPr>
                <w:rFonts w:eastAsiaTheme="minorHAnsi"/>
                <w:kern w:val="2"/>
                <w14:ligatures w14:val="standardContextual"/>
              </w:rPr>
              <w:t xml:space="preserve"> sustainability plans</w:t>
            </w:r>
            <w:r w:rsidRPr="003F1A0E">
              <w:rPr>
                <w:rFonts w:eastAsiaTheme="minorHAnsi"/>
                <w:kern w:val="2"/>
                <w14:ligatures w14:val="standardContextual"/>
              </w:rPr>
              <w:t xml:space="preserve"> and procurement management systems</w:t>
            </w:r>
            <w:r>
              <w:t xml:space="preserve"> or </w:t>
            </w:r>
            <w:r w:rsidR="00506A2B" w:rsidRPr="00506A2B">
              <w:rPr>
                <w:rFonts w:eastAsia="Calibri"/>
                <w:kern w:val="2"/>
                <w14:ligatures w14:val="standardContextual"/>
              </w:rPr>
              <w:t xml:space="preserve">at least </w:t>
            </w:r>
            <w:r>
              <w:rPr>
                <w:rFonts w:eastAsia="Calibri"/>
                <w:kern w:val="2"/>
                <w14:ligatures w14:val="standardContextual"/>
              </w:rPr>
              <w:t>4</w:t>
            </w:r>
            <w:r w:rsidR="00506A2B" w:rsidRPr="00506A2B">
              <w:rPr>
                <w:rFonts w:eastAsia="Calibri"/>
                <w:kern w:val="2"/>
                <w14:ligatures w14:val="standardContextual"/>
              </w:rPr>
              <w:t xml:space="preserve"> similar prior assignments related to </w:t>
            </w:r>
            <w:r>
              <w:rPr>
                <w:rFonts w:eastAsia="Calibri"/>
                <w:kern w:val="2"/>
                <w14:ligatures w14:val="standardContextual"/>
              </w:rPr>
              <w:t>business development</w:t>
            </w:r>
            <w:r w:rsidR="00506A2B" w:rsidRPr="00506A2B">
              <w:rPr>
                <w:rFonts w:eastAsia="Calibri"/>
                <w:kern w:val="2"/>
                <w14:ligatures w14:val="standardContextual"/>
              </w:rPr>
              <w:t xml:space="preserve"> for large public sector, private sector, or non-governmental organizations, with experience as a Team Leader for at least 2 </w:t>
            </w:r>
            <w:r w:rsidRPr="00506A2B">
              <w:rPr>
                <w:rFonts w:eastAsia="Calibri"/>
                <w:kern w:val="2"/>
                <w14:ligatures w14:val="standardContextual"/>
              </w:rPr>
              <w:t>experiences</w:t>
            </w:r>
            <w:r w:rsidR="00506A2B" w:rsidRPr="00506A2B">
              <w:rPr>
                <w:rFonts w:eastAsia="Calibri"/>
                <w:kern w:val="2"/>
                <w14:ligatures w14:val="standardContextual"/>
              </w:rPr>
              <w:t xml:space="preserve"> working with a large public sector entity.</w:t>
            </w:r>
          </w:p>
          <w:p w14:paraId="06B6FFB2" w14:textId="77777777" w:rsidR="00506A2B" w:rsidRPr="00506A2B" w:rsidRDefault="00506A2B" w:rsidP="00506A2B">
            <w:pPr>
              <w:ind w:left="360" w:hanging="540"/>
              <w:contextualSpacing/>
              <w:jc w:val="both"/>
              <w:rPr>
                <w:rFonts w:eastAsia="Calibri"/>
                <w:kern w:val="2"/>
                <w14:ligatures w14:val="standardContextual"/>
              </w:rPr>
            </w:pPr>
          </w:p>
          <w:p w14:paraId="357C0816" w14:textId="77777777" w:rsidR="00506A2B" w:rsidRPr="00506A2B" w:rsidRDefault="00506A2B" w:rsidP="00506A2B">
            <w:pPr>
              <w:widowControl w:val="0"/>
              <w:ind w:left="360" w:hanging="540"/>
              <w:jc w:val="both"/>
              <w:rPr>
                <w:rFonts w:eastAsia="Calibri"/>
                <w:kern w:val="2"/>
                <w14:ligatures w14:val="standardContextual"/>
              </w:rPr>
            </w:pPr>
          </w:p>
        </w:tc>
        <w:tc>
          <w:tcPr>
            <w:tcW w:w="3686" w:type="dxa"/>
            <w:shd w:val="clear" w:color="auto" w:fill="auto"/>
            <w:tcMar>
              <w:top w:w="100" w:type="dxa"/>
              <w:left w:w="100" w:type="dxa"/>
              <w:bottom w:w="100" w:type="dxa"/>
              <w:right w:w="100" w:type="dxa"/>
            </w:tcMar>
          </w:tcPr>
          <w:p w14:paraId="5C87E4EC" w14:textId="054ACB93" w:rsidR="00506A2B" w:rsidRPr="00D04E8A" w:rsidRDefault="00F56124" w:rsidP="00D04E8A">
            <w:pPr>
              <w:pStyle w:val="ListParagraph"/>
              <w:numPr>
                <w:ilvl w:val="0"/>
                <w:numId w:val="26"/>
              </w:numPr>
              <w:jc w:val="both"/>
              <w:rPr>
                <w:rFonts w:eastAsia="Calibri"/>
                <w:kern w:val="2"/>
                <w14:ligatures w14:val="standardContextual"/>
              </w:rPr>
            </w:pPr>
            <w:r w:rsidRPr="00D04E8A">
              <w:rPr>
                <w:rFonts w:eastAsia="Calibri"/>
                <w:kern w:val="2"/>
                <w14:ligatures w14:val="standardContextual"/>
              </w:rPr>
              <w:t>Master’s Degree (or equivalent combination of Bachelor’s Degree and MBA) in relevant fields such as Business Administration, Public Administration, or related disciplines.</w:t>
            </w:r>
          </w:p>
          <w:p w14:paraId="646618C2" w14:textId="77777777" w:rsidR="00506A2B" w:rsidRPr="00506A2B" w:rsidRDefault="00506A2B" w:rsidP="00506A2B">
            <w:pPr>
              <w:ind w:left="360" w:hanging="540"/>
              <w:jc w:val="both"/>
              <w:rPr>
                <w:rFonts w:eastAsia="Calibri"/>
                <w:kern w:val="2"/>
                <w14:ligatures w14:val="standardContextual"/>
              </w:rPr>
            </w:pPr>
          </w:p>
        </w:tc>
      </w:tr>
      <w:tr w:rsidR="00506A2B" w:rsidRPr="00506A2B" w14:paraId="7F59CE4F" w14:textId="77777777" w:rsidTr="00D04E8A">
        <w:tc>
          <w:tcPr>
            <w:tcW w:w="2258" w:type="dxa"/>
            <w:gridSpan w:val="2"/>
            <w:shd w:val="clear" w:color="auto" w:fill="auto"/>
            <w:tcMar>
              <w:top w:w="100" w:type="dxa"/>
              <w:left w:w="100" w:type="dxa"/>
              <w:bottom w:w="100" w:type="dxa"/>
              <w:right w:w="100" w:type="dxa"/>
            </w:tcMar>
          </w:tcPr>
          <w:p w14:paraId="378C9FA1" w14:textId="0EB9D88C" w:rsidR="00506A2B" w:rsidRPr="00506A2B" w:rsidRDefault="00506A2B" w:rsidP="00F56124">
            <w:pPr>
              <w:widowControl w:val="0"/>
              <w:rPr>
                <w:rFonts w:eastAsia="Calibri"/>
                <w:kern w:val="2"/>
                <w14:ligatures w14:val="standardContextual"/>
              </w:rPr>
            </w:pPr>
            <w:r w:rsidRPr="00506A2B">
              <w:rPr>
                <w:rFonts w:eastAsia="Calibri"/>
                <w:kern w:val="2"/>
                <w14:ligatures w14:val="standardContextual"/>
              </w:rPr>
              <w:t>(</w:t>
            </w:r>
            <w:r w:rsidR="00BE1FCB">
              <w:rPr>
                <w:rFonts w:eastAsia="Calibri"/>
                <w:kern w:val="2"/>
                <w14:ligatures w14:val="standardContextual"/>
              </w:rPr>
              <w:t>2</w:t>
            </w:r>
            <w:r w:rsidRPr="00506A2B">
              <w:rPr>
                <w:rFonts w:eastAsia="Calibri"/>
                <w:kern w:val="2"/>
                <w14:ligatures w14:val="standardContextual"/>
              </w:rPr>
              <w:t xml:space="preserve">) </w:t>
            </w:r>
            <w:r w:rsidR="00F56124" w:rsidRPr="00F56124">
              <w:rPr>
                <w:rFonts w:eastAsia="Calibri"/>
                <w:kern w:val="2"/>
                <w14:ligatures w14:val="standardContextual"/>
              </w:rPr>
              <w:t>Business Development Specialist</w:t>
            </w:r>
          </w:p>
        </w:tc>
        <w:tc>
          <w:tcPr>
            <w:tcW w:w="4111" w:type="dxa"/>
            <w:shd w:val="clear" w:color="auto" w:fill="auto"/>
            <w:tcMar>
              <w:top w:w="100" w:type="dxa"/>
              <w:left w:w="100" w:type="dxa"/>
              <w:bottom w:w="100" w:type="dxa"/>
              <w:right w:w="100" w:type="dxa"/>
            </w:tcMar>
          </w:tcPr>
          <w:p w14:paraId="16042591" w14:textId="77777777" w:rsidR="00F56124" w:rsidRPr="00F56124" w:rsidRDefault="00F56124" w:rsidP="00F56124">
            <w:pPr>
              <w:widowControl w:val="0"/>
              <w:numPr>
                <w:ilvl w:val="0"/>
                <w:numId w:val="21"/>
              </w:numPr>
              <w:contextualSpacing/>
              <w:jc w:val="both"/>
              <w:rPr>
                <w:rFonts w:eastAsia="Calibri"/>
                <w:kern w:val="2"/>
                <w14:ligatures w14:val="standardContextual"/>
              </w:rPr>
            </w:pPr>
            <w:r w:rsidRPr="00F56124">
              <w:rPr>
                <w:rFonts w:eastAsia="Calibri"/>
                <w:kern w:val="2"/>
                <w14:ligatures w14:val="standardContextual"/>
              </w:rPr>
              <w:t>Minimum of 5 years in business and financial development strategy.</w:t>
            </w:r>
          </w:p>
          <w:p w14:paraId="5A7ED720" w14:textId="3821F22F" w:rsidR="00506A2B" w:rsidRPr="00506A2B" w:rsidRDefault="00F56124" w:rsidP="00F56124">
            <w:pPr>
              <w:widowControl w:val="0"/>
              <w:numPr>
                <w:ilvl w:val="0"/>
                <w:numId w:val="21"/>
              </w:numPr>
              <w:contextualSpacing/>
              <w:jc w:val="both"/>
            </w:pPr>
            <w:r w:rsidRPr="00F56124">
              <w:rPr>
                <w:rFonts w:eastAsia="Calibri"/>
                <w:kern w:val="2"/>
                <w14:ligatures w14:val="standardContextual"/>
              </w:rPr>
              <w:t>Experience in designing business development instruments for public sector entities, particularly in challenging contexts like Somalia, with involvement in at least 3 similar assignments.</w:t>
            </w:r>
          </w:p>
        </w:tc>
        <w:tc>
          <w:tcPr>
            <w:tcW w:w="3686" w:type="dxa"/>
            <w:shd w:val="clear" w:color="auto" w:fill="auto"/>
            <w:tcMar>
              <w:top w:w="100" w:type="dxa"/>
              <w:left w:w="100" w:type="dxa"/>
              <w:bottom w:w="100" w:type="dxa"/>
              <w:right w:w="100" w:type="dxa"/>
            </w:tcMar>
          </w:tcPr>
          <w:p w14:paraId="4F0FDB36" w14:textId="30A5F009" w:rsidR="00506A2B" w:rsidRPr="00506A2B" w:rsidRDefault="00F56124" w:rsidP="00506A2B">
            <w:pPr>
              <w:numPr>
                <w:ilvl w:val="0"/>
                <w:numId w:val="21"/>
              </w:numPr>
              <w:ind w:left="349"/>
              <w:contextualSpacing/>
              <w:jc w:val="both"/>
              <w:rPr>
                <w:rFonts w:eastAsia="Calibri"/>
                <w:kern w:val="2"/>
                <w14:ligatures w14:val="standardContextual"/>
              </w:rPr>
            </w:pPr>
            <w:r w:rsidRPr="00F56124">
              <w:rPr>
                <w:rFonts w:eastAsia="Calibri"/>
                <w:kern w:val="2"/>
                <w14:ligatures w14:val="standardContextual"/>
              </w:rPr>
              <w:t xml:space="preserve">Bachelor’s Degree in relevant fields such as Business Management, Economics, or Public </w:t>
            </w:r>
            <w:r w:rsidR="00A004D2" w:rsidRPr="00F56124">
              <w:rPr>
                <w:rFonts w:eastAsia="Calibri"/>
                <w:kern w:val="2"/>
                <w14:ligatures w14:val="standardContextual"/>
              </w:rPr>
              <w:t>Policy.</w:t>
            </w:r>
          </w:p>
        </w:tc>
      </w:tr>
      <w:tr w:rsidR="002C44EF" w:rsidRPr="00506A2B" w14:paraId="400D4FD7" w14:textId="77777777" w:rsidTr="00D04E8A">
        <w:tc>
          <w:tcPr>
            <w:tcW w:w="2258" w:type="dxa"/>
            <w:gridSpan w:val="2"/>
            <w:shd w:val="clear" w:color="auto" w:fill="auto"/>
            <w:tcMar>
              <w:top w:w="100" w:type="dxa"/>
              <w:left w:w="100" w:type="dxa"/>
              <w:bottom w:w="100" w:type="dxa"/>
              <w:right w:w="100" w:type="dxa"/>
            </w:tcMar>
          </w:tcPr>
          <w:p w14:paraId="334CA795" w14:textId="268A6B7F" w:rsidR="002C44EF" w:rsidRPr="00D04E8A" w:rsidRDefault="00D04E8A" w:rsidP="00D04E8A">
            <w:pPr>
              <w:widowControl w:val="0"/>
              <w:rPr>
                <w:rFonts w:eastAsia="Calibri"/>
                <w:kern w:val="2"/>
                <w14:ligatures w14:val="standardContextual"/>
              </w:rPr>
            </w:pPr>
            <w:r>
              <w:rPr>
                <w:rFonts w:eastAsia="Calibri"/>
                <w:kern w:val="2"/>
                <w14:ligatures w14:val="standardContextual"/>
              </w:rPr>
              <w:t>(</w:t>
            </w:r>
            <w:r w:rsidR="008920F3">
              <w:rPr>
                <w:rFonts w:eastAsia="Calibri"/>
                <w:kern w:val="2"/>
                <w14:ligatures w14:val="standardContextual"/>
              </w:rPr>
              <w:t>1</w:t>
            </w:r>
            <w:r>
              <w:rPr>
                <w:rFonts w:eastAsia="Calibri"/>
                <w:kern w:val="2"/>
                <w14:ligatures w14:val="standardContextual"/>
              </w:rPr>
              <w:t xml:space="preserve">) </w:t>
            </w:r>
            <w:r w:rsidR="00F56124" w:rsidRPr="00D04E8A">
              <w:rPr>
                <w:rFonts w:eastAsia="Calibri"/>
                <w:kern w:val="2"/>
                <w14:ligatures w14:val="standardContextual"/>
              </w:rPr>
              <w:t>Financial Analyst</w:t>
            </w:r>
          </w:p>
        </w:tc>
        <w:tc>
          <w:tcPr>
            <w:tcW w:w="4111" w:type="dxa"/>
            <w:shd w:val="clear" w:color="auto" w:fill="auto"/>
            <w:tcMar>
              <w:top w:w="100" w:type="dxa"/>
              <w:left w:w="100" w:type="dxa"/>
              <w:bottom w:w="100" w:type="dxa"/>
              <w:right w:w="100" w:type="dxa"/>
            </w:tcMar>
          </w:tcPr>
          <w:p w14:paraId="70CA2AD7" w14:textId="77777777" w:rsidR="00F56124" w:rsidRPr="008920F3" w:rsidRDefault="00F56124" w:rsidP="008920F3">
            <w:pPr>
              <w:pStyle w:val="ListParagraph"/>
              <w:widowControl w:val="0"/>
              <w:numPr>
                <w:ilvl w:val="0"/>
                <w:numId w:val="26"/>
              </w:numPr>
              <w:jc w:val="both"/>
              <w:rPr>
                <w:rFonts w:eastAsia="Calibri"/>
                <w:kern w:val="2"/>
                <w14:ligatures w14:val="standardContextual"/>
              </w:rPr>
            </w:pPr>
            <w:r w:rsidRPr="008920F3">
              <w:rPr>
                <w:rFonts w:eastAsia="Calibri"/>
                <w:kern w:val="2"/>
                <w14:ligatures w14:val="standardContextual"/>
              </w:rPr>
              <w:t>Minimum of 5 years in financial analysis and modeling, particularly in the public sector.</w:t>
            </w:r>
          </w:p>
          <w:p w14:paraId="6EFB5D07" w14:textId="77777777" w:rsidR="008920F3" w:rsidRPr="00F56124" w:rsidRDefault="008920F3" w:rsidP="00F56124">
            <w:pPr>
              <w:widowControl w:val="0"/>
              <w:contextualSpacing/>
              <w:jc w:val="both"/>
              <w:rPr>
                <w:rFonts w:eastAsia="Calibri"/>
                <w:kern w:val="2"/>
                <w14:ligatures w14:val="standardContextual"/>
              </w:rPr>
            </w:pPr>
          </w:p>
          <w:p w14:paraId="29FBD5B8" w14:textId="16DA694D" w:rsidR="002C44EF" w:rsidRPr="008920F3" w:rsidRDefault="00F56124" w:rsidP="008920F3">
            <w:pPr>
              <w:pStyle w:val="ListParagraph"/>
              <w:widowControl w:val="0"/>
              <w:numPr>
                <w:ilvl w:val="0"/>
                <w:numId w:val="26"/>
              </w:numPr>
              <w:jc w:val="both"/>
              <w:rPr>
                <w:rFonts w:eastAsia="Calibri"/>
                <w:kern w:val="2"/>
                <w14:ligatures w14:val="standardContextual"/>
              </w:rPr>
            </w:pPr>
            <w:r w:rsidRPr="008920F3">
              <w:rPr>
                <w:rFonts w:eastAsia="Calibri"/>
                <w:kern w:val="2"/>
                <w14:ligatures w14:val="standardContextual"/>
              </w:rPr>
              <w:t>Experience with developing financial sustainability plans and procurement management systems.</w:t>
            </w:r>
          </w:p>
        </w:tc>
        <w:tc>
          <w:tcPr>
            <w:tcW w:w="3686" w:type="dxa"/>
            <w:shd w:val="clear" w:color="auto" w:fill="auto"/>
            <w:tcMar>
              <w:top w:w="100" w:type="dxa"/>
              <w:left w:w="100" w:type="dxa"/>
              <w:bottom w:w="100" w:type="dxa"/>
              <w:right w:w="100" w:type="dxa"/>
            </w:tcMar>
          </w:tcPr>
          <w:p w14:paraId="3D42AD17" w14:textId="11DE6D4B" w:rsidR="002C44EF" w:rsidRPr="00506A2B" w:rsidRDefault="00F56124" w:rsidP="00506A2B">
            <w:pPr>
              <w:numPr>
                <w:ilvl w:val="0"/>
                <w:numId w:val="21"/>
              </w:numPr>
              <w:ind w:left="349"/>
              <w:contextualSpacing/>
              <w:jc w:val="both"/>
              <w:rPr>
                <w:rFonts w:eastAsia="Calibri"/>
                <w:kern w:val="2"/>
                <w14:ligatures w14:val="standardContextual"/>
              </w:rPr>
            </w:pPr>
            <w:r w:rsidRPr="00F56124">
              <w:rPr>
                <w:rFonts w:eastAsia="Calibri"/>
                <w:kern w:val="2"/>
                <w14:ligatures w14:val="standardContextual"/>
              </w:rPr>
              <w:t>Bachelor’s Degree in Finance, Accounting, or Economics, with relevant certifications</w:t>
            </w:r>
          </w:p>
        </w:tc>
      </w:tr>
      <w:bookmarkEnd w:id="2"/>
      <w:bookmarkEnd w:id="3"/>
    </w:tbl>
    <w:p w14:paraId="7544DCC5" w14:textId="77777777" w:rsidR="00506A2B" w:rsidRDefault="00506A2B" w:rsidP="00506A2B">
      <w:pPr>
        <w:spacing w:line="276" w:lineRule="auto"/>
        <w:jc w:val="both"/>
      </w:pPr>
    </w:p>
    <w:p w14:paraId="68E7C5F7" w14:textId="77777777" w:rsidR="00506A2B" w:rsidRPr="00F3257F" w:rsidRDefault="00506A2B" w:rsidP="00506A2B">
      <w:pPr>
        <w:spacing w:line="276" w:lineRule="auto"/>
        <w:jc w:val="both"/>
      </w:pPr>
    </w:p>
    <w:p w14:paraId="7BD85D9A" w14:textId="4454B35C" w:rsidR="00394EE0" w:rsidRPr="00D04E8A" w:rsidRDefault="00394EE0" w:rsidP="00D04E8A">
      <w:pPr>
        <w:pStyle w:val="ListParagraph"/>
        <w:numPr>
          <w:ilvl w:val="0"/>
          <w:numId w:val="2"/>
        </w:numPr>
        <w:spacing w:after="200" w:line="276" w:lineRule="auto"/>
        <w:jc w:val="both"/>
        <w:rPr>
          <w:b/>
          <w:bCs/>
          <w:sz w:val="28"/>
          <w:szCs w:val="28"/>
        </w:rPr>
      </w:pPr>
      <w:r w:rsidRPr="00D04E8A">
        <w:rPr>
          <w:b/>
          <w:bCs/>
          <w:sz w:val="28"/>
          <w:szCs w:val="28"/>
        </w:rPr>
        <w:t xml:space="preserve">Terms of Payment </w:t>
      </w:r>
    </w:p>
    <w:p w14:paraId="2EB86C3D" w14:textId="2233E428" w:rsidR="00394EE0" w:rsidRPr="00F3257F" w:rsidRDefault="003F1A0E" w:rsidP="00394EE0">
      <w:pPr>
        <w:spacing w:line="276" w:lineRule="auto"/>
        <w:jc w:val="both"/>
      </w:pPr>
      <w:r w:rsidRPr="003F1A0E">
        <w:t>Payments will be made upon satisfactory completion of deliverables. The terms of payment are as follows:</w:t>
      </w:r>
    </w:p>
    <w:p w14:paraId="741D3B1F" w14:textId="0AB7485F" w:rsidR="00394EE0" w:rsidRPr="003F1A0E" w:rsidRDefault="00394EE0" w:rsidP="003F1A0E">
      <w:pPr>
        <w:spacing w:after="200" w:line="276" w:lineRule="auto"/>
        <w:jc w:val="both"/>
      </w:pPr>
    </w:p>
    <w:tbl>
      <w:tblPr>
        <w:tblStyle w:val="TableGrid"/>
        <w:tblW w:w="0" w:type="auto"/>
        <w:tblLook w:val="04A0" w:firstRow="1" w:lastRow="0" w:firstColumn="1" w:lastColumn="0" w:noHBand="0" w:noVBand="1"/>
      </w:tblPr>
      <w:tblGrid>
        <w:gridCol w:w="1129"/>
        <w:gridCol w:w="5104"/>
        <w:gridCol w:w="3117"/>
      </w:tblGrid>
      <w:tr w:rsidR="003F1A0E" w14:paraId="12E87BEF" w14:textId="77777777" w:rsidTr="00163DC8">
        <w:tc>
          <w:tcPr>
            <w:tcW w:w="1129" w:type="dxa"/>
          </w:tcPr>
          <w:p w14:paraId="379D8AD2" w14:textId="77777777" w:rsidR="003F1A0E" w:rsidRPr="003F1A0E" w:rsidRDefault="003F1A0E" w:rsidP="00163DC8">
            <w:pPr>
              <w:spacing w:after="200" w:line="276" w:lineRule="auto"/>
              <w:jc w:val="both"/>
              <w:rPr>
                <w:b/>
                <w:bCs/>
              </w:rPr>
            </w:pPr>
            <w:r w:rsidRPr="003F1A0E">
              <w:rPr>
                <w:b/>
                <w:bCs/>
              </w:rPr>
              <w:t>#</w:t>
            </w:r>
          </w:p>
        </w:tc>
        <w:tc>
          <w:tcPr>
            <w:tcW w:w="5104" w:type="dxa"/>
          </w:tcPr>
          <w:p w14:paraId="31E35E1A" w14:textId="77777777" w:rsidR="003F1A0E" w:rsidRPr="003F1A0E" w:rsidRDefault="003F1A0E" w:rsidP="00163DC8">
            <w:pPr>
              <w:spacing w:after="200" w:line="276" w:lineRule="auto"/>
              <w:jc w:val="both"/>
              <w:rPr>
                <w:b/>
                <w:bCs/>
              </w:rPr>
            </w:pPr>
            <w:r w:rsidRPr="003F1A0E">
              <w:rPr>
                <w:b/>
                <w:bCs/>
              </w:rPr>
              <w:t xml:space="preserve">Deliverable </w:t>
            </w:r>
          </w:p>
        </w:tc>
        <w:tc>
          <w:tcPr>
            <w:tcW w:w="3117" w:type="dxa"/>
          </w:tcPr>
          <w:p w14:paraId="7A9DCDAE" w14:textId="1AC5EE57" w:rsidR="003F1A0E" w:rsidRPr="003F1A0E" w:rsidRDefault="003F1A0E" w:rsidP="00163DC8">
            <w:pPr>
              <w:spacing w:after="200" w:line="276" w:lineRule="auto"/>
              <w:jc w:val="both"/>
              <w:rPr>
                <w:b/>
                <w:bCs/>
              </w:rPr>
            </w:pPr>
            <w:r>
              <w:rPr>
                <w:b/>
                <w:bCs/>
              </w:rPr>
              <w:t>Payment Percentage</w:t>
            </w:r>
          </w:p>
        </w:tc>
      </w:tr>
      <w:tr w:rsidR="003F1A0E" w14:paraId="24069214" w14:textId="77777777" w:rsidTr="00163DC8">
        <w:tc>
          <w:tcPr>
            <w:tcW w:w="1129" w:type="dxa"/>
          </w:tcPr>
          <w:p w14:paraId="7BE72CB4" w14:textId="77777777" w:rsidR="003F1A0E" w:rsidRPr="003F1A0E" w:rsidRDefault="003F1A0E" w:rsidP="003F1A0E">
            <w:pPr>
              <w:pStyle w:val="ListParagraph"/>
              <w:numPr>
                <w:ilvl w:val="0"/>
                <w:numId w:val="18"/>
              </w:numPr>
              <w:spacing w:after="200" w:line="276" w:lineRule="auto"/>
              <w:jc w:val="both"/>
            </w:pPr>
          </w:p>
        </w:tc>
        <w:tc>
          <w:tcPr>
            <w:tcW w:w="5104" w:type="dxa"/>
          </w:tcPr>
          <w:p w14:paraId="6EAAEE06" w14:textId="7DEBBA6B" w:rsidR="003F1A0E" w:rsidRPr="003F1A0E" w:rsidRDefault="003F1A0E" w:rsidP="00163DC8">
            <w:pPr>
              <w:spacing w:after="200" w:line="276" w:lineRule="auto"/>
              <w:jc w:val="both"/>
            </w:pPr>
            <w:r w:rsidRPr="003F1A0E">
              <w:t>Inception report including</w:t>
            </w:r>
            <w:r>
              <w:t xml:space="preserve"> a</w:t>
            </w:r>
            <w:r w:rsidRPr="003F1A0E">
              <w:t xml:space="preserve"> detailed work plan</w:t>
            </w:r>
          </w:p>
        </w:tc>
        <w:tc>
          <w:tcPr>
            <w:tcW w:w="3117" w:type="dxa"/>
          </w:tcPr>
          <w:p w14:paraId="2E7A471B" w14:textId="2D6A4CA8" w:rsidR="003F1A0E" w:rsidRPr="003F1A0E" w:rsidRDefault="003F1A0E" w:rsidP="00163DC8">
            <w:pPr>
              <w:spacing w:after="200" w:line="276" w:lineRule="auto"/>
              <w:jc w:val="both"/>
            </w:pPr>
            <w:r>
              <w:rPr>
                <w:lang w:val="en-GB"/>
              </w:rPr>
              <w:t xml:space="preserve"> </w:t>
            </w:r>
            <w:r w:rsidR="002D52CC">
              <w:t>1</w:t>
            </w:r>
            <w:r w:rsidR="0056666E">
              <w:t>5</w:t>
            </w:r>
            <w:r>
              <w:t>%</w:t>
            </w:r>
          </w:p>
        </w:tc>
      </w:tr>
      <w:tr w:rsidR="002D52CC" w14:paraId="224611AC" w14:textId="77777777" w:rsidTr="000F4F84">
        <w:trPr>
          <w:trHeight w:val="1552"/>
        </w:trPr>
        <w:tc>
          <w:tcPr>
            <w:tcW w:w="1129" w:type="dxa"/>
          </w:tcPr>
          <w:p w14:paraId="2B1ED6BE" w14:textId="77777777" w:rsidR="002D52CC" w:rsidRPr="003F1A0E" w:rsidRDefault="002D52CC" w:rsidP="003F1A0E">
            <w:pPr>
              <w:pStyle w:val="ListParagraph"/>
              <w:numPr>
                <w:ilvl w:val="0"/>
                <w:numId w:val="18"/>
              </w:numPr>
              <w:spacing w:after="200" w:line="276" w:lineRule="auto"/>
              <w:jc w:val="both"/>
            </w:pPr>
          </w:p>
        </w:tc>
        <w:tc>
          <w:tcPr>
            <w:tcW w:w="5104" w:type="dxa"/>
          </w:tcPr>
          <w:p w14:paraId="69CF5D7E" w14:textId="77777777" w:rsidR="002D52CC" w:rsidRPr="002D52CC" w:rsidRDefault="002D52CC" w:rsidP="00163DC8">
            <w:pPr>
              <w:spacing w:after="200" w:line="276" w:lineRule="auto"/>
              <w:jc w:val="both"/>
            </w:pPr>
            <w:r w:rsidRPr="003F1A0E">
              <w:t>Financial sustainability strategy</w:t>
            </w:r>
          </w:p>
          <w:p w14:paraId="534292FF" w14:textId="77777777" w:rsidR="002D52CC" w:rsidRPr="003F1A0E" w:rsidRDefault="002D52CC" w:rsidP="00163DC8">
            <w:pPr>
              <w:spacing w:after="200" w:line="276" w:lineRule="auto"/>
              <w:jc w:val="both"/>
            </w:pPr>
            <w:r w:rsidRPr="003F1A0E">
              <w:t>Business model development report</w:t>
            </w:r>
          </w:p>
          <w:p w14:paraId="592109D1" w14:textId="620B88F1" w:rsidR="002D52CC" w:rsidRPr="002D52CC" w:rsidRDefault="00DF7348" w:rsidP="00163DC8">
            <w:pPr>
              <w:spacing w:after="200" w:line="276" w:lineRule="auto"/>
              <w:jc w:val="both"/>
            </w:pPr>
            <w:r w:rsidRPr="003F1A0E">
              <w:t>Resource Mobilization Strategy</w:t>
            </w:r>
          </w:p>
        </w:tc>
        <w:tc>
          <w:tcPr>
            <w:tcW w:w="311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0"/>
            </w:tblGrid>
            <w:tr w:rsidR="002D52CC" w14:paraId="3E31C3D8" w14:textId="77777777" w:rsidTr="003F1A0E">
              <w:trPr>
                <w:tblCellSpacing w:w="15" w:type="dxa"/>
              </w:trPr>
              <w:tc>
                <w:tcPr>
                  <w:tcW w:w="0" w:type="auto"/>
                  <w:vAlign w:val="center"/>
                  <w:hideMark/>
                </w:tcPr>
                <w:p w14:paraId="4712FAF1" w14:textId="6F91836D" w:rsidR="002D52CC" w:rsidRDefault="00BD2AA8" w:rsidP="003F1A0E">
                  <w:r>
                    <w:t>30</w:t>
                  </w:r>
                  <w:r w:rsidR="002D52CC">
                    <w:t>%</w:t>
                  </w:r>
                </w:p>
              </w:tc>
            </w:tr>
          </w:tbl>
          <w:p w14:paraId="16331C93" w14:textId="77777777" w:rsidR="002D52CC" w:rsidRDefault="002D52CC" w:rsidP="003F1A0E">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D52CC" w14:paraId="2BD91B8D" w14:textId="77777777" w:rsidTr="003F1A0E">
              <w:trPr>
                <w:tblCellSpacing w:w="15" w:type="dxa"/>
              </w:trPr>
              <w:tc>
                <w:tcPr>
                  <w:tcW w:w="0" w:type="auto"/>
                  <w:vAlign w:val="center"/>
                  <w:hideMark/>
                </w:tcPr>
                <w:p w14:paraId="41DBE47B" w14:textId="77777777" w:rsidR="002D52CC" w:rsidRDefault="002D52CC" w:rsidP="003F1A0E"/>
              </w:tc>
            </w:tr>
          </w:tbl>
          <w:p w14:paraId="70541707" w14:textId="77777777" w:rsidR="002D52CC" w:rsidRDefault="002D52CC" w:rsidP="003F1A0E">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D52CC" w14:paraId="736EEEC1" w14:textId="77777777" w:rsidTr="003F1A0E">
              <w:trPr>
                <w:tblCellSpacing w:w="15" w:type="dxa"/>
              </w:trPr>
              <w:tc>
                <w:tcPr>
                  <w:tcW w:w="0" w:type="auto"/>
                  <w:vAlign w:val="center"/>
                  <w:hideMark/>
                </w:tcPr>
                <w:p w14:paraId="65045CF4" w14:textId="77777777" w:rsidR="002D52CC" w:rsidRDefault="002D52CC" w:rsidP="003F1A0E"/>
              </w:tc>
            </w:tr>
          </w:tbl>
          <w:p w14:paraId="63828C1D" w14:textId="4107108E" w:rsidR="002D52CC" w:rsidRDefault="002D52CC" w:rsidP="00163DC8">
            <w:pPr>
              <w:spacing w:after="200" w:line="276" w:lineRule="auto"/>
              <w:jc w:val="both"/>
            </w:pPr>
          </w:p>
        </w:tc>
      </w:tr>
      <w:tr w:rsidR="00DF7348" w14:paraId="0A684B68" w14:textId="77777777" w:rsidTr="00B64EEF">
        <w:trPr>
          <w:trHeight w:val="1045"/>
        </w:trPr>
        <w:tc>
          <w:tcPr>
            <w:tcW w:w="1129" w:type="dxa"/>
          </w:tcPr>
          <w:p w14:paraId="6A0CA6D1" w14:textId="77777777" w:rsidR="00DF7348" w:rsidRPr="003F1A0E" w:rsidRDefault="00DF7348" w:rsidP="003F1A0E">
            <w:pPr>
              <w:pStyle w:val="ListParagraph"/>
              <w:numPr>
                <w:ilvl w:val="0"/>
                <w:numId w:val="18"/>
              </w:numPr>
              <w:spacing w:after="200" w:line="276" w:lineRule="auto"/>
              <w:jc w:val="both"/>
            </w:pPr>
          </w:p>
        </w:tc>
        <w:tc>
          <w:tcPr>
            <w:tcW w:w="5104" w:type="dxa"/>
          </w:tcPr>
          <w:p w14:paraId="02688FF3" w14:textId="01CA9C17" w:rsidR="00DF7348" w:rsidRPr="003F1A0E" w:rsidRDefault="00DF7348" w:rsidP="00163DC8">
            <w:pPr>
              <w:spacing w:after="200" w:line="276" w:lineRule="auto"/>
              <w:jc w:val="both"/>
            </w:pPr>
            <w:r w:rsidRPr="003F1A0E">
              <w:t>HR Policy Framework</w:t>
            </w:r>
          </w:p>
        </w:tc>
        <w:tc>
          <w:tcPr>
            <w:tcW w:w="3117" w:type="dxa"/>
          </w:tcPr>
          <w:p w14:paraId="0066FF99" w14:textId="3C6BF2CB" w:rsidR="00DF7348" w:rsidRDefault="0056666E" w:rsidP="003F1A0E">
            <w:pPr>
              <w:rPr>
                <w:vanish/>
              </w:rPr>
            </w:pPr>
            <w:r>
              <w:t>30</w:t>
            </w:r>
            <w:r w:rsidR="00BD2AA8">
              <w:t>%</w:t>
            </w:r>
          </w:p>
        </w:tc>
      </w:tr>
      <w:tr w:rsidR="002D52CC" w14:paraId="467CC0FF" w14:textId="77777777" w:rsidTr="00B64EEF">
        <w:trPr>
          <w:trHeight w:val="1045"/>
        </w:trPr>
        <w:tc>
          <w:tcPr>
            <w:tcW w:w="1129" w:type="dxa"/>
          </w:tcPr>
          <w:p w14:paraId="71248ED3" w14:textId="77777777" w:rsidR="002D52CC" w:rsidRPr="003F1A0E" w:rsidRDefault="002D52CC" w:rsidP="003F1A0E">
            <w:pPr>
              <w:pStyle w:val="ListParagraph"/>
              <w:numPr>
                <w:ilvl w:val="0"/>
                <w:numId w:val="18"/>
              </w:numPr>
              <w:spacing w:after="200" w:line="276" w:lineRule="auto"/>
              <w:jc w:val="both"/>
            </w:pPr>
          </w:p>
        </w:tc>
        <w:tc>
          <w:tcPr>
            <w:tcW w:w="5104" w:type="dxa"/>
          </w:tcPr>
          <w:p w14:paraId="228820C7" w14:textId="185BC9F5" w:rsidR="002D52CC" w:rsidRPr="003F1A0E" w:rsidRDefault="002D52CC" w:rsidP="00163DC8">
            <w:pPr>
              <w:spacing w:after="200" w:line="276" w:lineRule="auto"/>
              <w:jc w:val="both"/>
            </w:pPr>
            <w:r w:rsidRPr="003F1A0E">
              <w:t>ERP System development report</w:t>
            </w:r>
          </w:p>
        </w:tc>
        <w:tc>
          <w:tcPr>
            <w:tcW w:w="3117" w:type="dxa"/>
          </w:tcPr>
          <w:p w14:paraId="4B81989F" w14:textId="145F7DB8" w:rsidR="00DF7348" w:rsidRDefault="00DF7348" w:rsidP="003F1A0E">
            <w:pPr>
              <w:rPr>
                <w:vanish/>
              </w:rPr>
            </w:pPr>
          </w:p>
          <w:p w14:paraId="5B5E29F7" w14:textId="7E744F09" w:rsidR="002D52CC" w:rsidRPr="003F1A0E" w:rsidRDefault="00BD2AA8" w:rsidP="00163DC8">
            <w:pPr>
              <w:spacing w:after="200" w:line="276" w:lineRule="auto"/>
              <w:jc w:val="both"/>
              <w:rPr>
                <w:lang w:val="en-GB"/>
              </w:rPr>
            </w:pPr>
            <w:r>
              <w:rPr>
                <w:lang w:val="en-GB"/>
              </w:rPr>
              <w:t>25</w:t>
            </w:r>
            <w:r w:rsidR="002D52CC">
              <w:rPr>
                <w:lang w:val="en-GB"/>
              </w:rPr>
              <w:t>%</w:t>
            </w:r>
          </w:p>
        </w:tc>
      </w:tr>
      <w:tr w:rsidR="003F1A0E" w14:paraId="36C1854E" w14:textId="77777777" w:rsidTr="00830719">
        <w:tc>
          <w:tcPr>
            <w:tcW w:w="6233" w:type="dxa"/>
            <w:gridSpan w:val="2"/>
          </w:tcPr>
          <w:p w14:paraId="2179A3A4" w14:textId="52CB4F36" w:rsidR="003F1A0E" w:rsidRPr="003F1A0E" w:rsidRDefault="003F1A0E" w:rsidP="00163DC8">
            <w:pPr>
              <w:spacing w:after="200" w:line="276" w:lineRule="auto"/>
              <w:jc w:val="both"/>
              <w:rPr>
                <w:b/>
                <w:bCs/>
                <w:lang w:val="en-GB"/>
              </w:rPr>
            </w:pPr>
            <w:r w:rsidRPr="003F1A0E">
              <w:rPr>
                <w:b/>
                <w:bCs/>
                <w:lang w:val="en-GB"/>
              </w:rPr>
              <w:t>TOTAL</w:t>
            </w:r>
          </w:p>
        </w:tc>
        <w:tc>
          <w:tcPr>
            <w:tcW w:w="3117" w:type="dxa"/>
          </w:tcPr>
          <w:p w14:paraId="5287973B" w14:textId="6E8F80C7" w:rsidR="003F1A0E" w:rsidRDefault="003F1A0E" w:rsidP="00163DC8">
            <w:pPr>
              <w:spacing w:after="200" w:line="276" w:lineRule="auto"/>
              <w:jc w:val="both"/>
              <w:rPr>
                <w:lang w:val="en-GB"/>
              </w:rPr>
            </w:pPr>
            <w:r>
              <w:rPr>
                <w:lang w:val="en-GB"/>
              </w:rPr>
              <w:t>100%</w:t>
            </w:r>
          </w:p>
        </w:tc>
      </w:tr>
    </w:tbl>
    <w:p w14:paraId="2398532F" w14:textId="77777777" w:rsidR="00394EE0" w:rsidRPr="00E53046" w:rsidRDefault="00394EE0" w:rsidP="00394EE0">
      <w:pPr>
        <w:jc w:val="both"/>
      </w:pPr>
    </w:p>
    <w:p w14:paraId="25BBE7A6" w14:textId="77777777" w:rsidR="00394EE0" w:rsidRPr="00F3257F" w:rsidRDefault="00394EE0" w:rsidP="00394EE0">
      <w:pPr>
        <w:pStyle w:val="ListParagraph"/>
        <w:jc w:val="both"/>
      </w:pPr>
    </w:p>
    <w:p w14:paraId="34B2A046" w14:textId="77777777" w:rsidR="00394EE0" w:rsidRPr="00F3257F" w:rsidRDefault="00394EE0" w:rsidP="00D04E8A">
      <w:pPr>
        <w:pStyle w:val="ListParagraph"/>
        <w:numPr>
          <w:ilvl w:val="0"/>
          <w:numId w:val="2"/>
        </w:numPr>
        <w:spacing w:after="200" w:line="276" w:lineRule="auto"/>
        <w:jc w:val="both"/>
        <w:rPr>
          <w:b/>
          <w:bCs/>
          <w:sz w:val="28"/>
          <w:szCs w:val="28"/>
        </w:rPr>
      </w:pPr>
      <w:r w:rsidRPr="00F3257F">
        <w:rPr>
          <w:b/>
          <w:bCs/>
          <w:sz w:val="28"/>
          <w:szCs w:val="28"/>
        </w:rPr>
        <w:t xml:space="preserve">Logistics </w:t>
      </w:r>
    </w:p>
    <w:p w14:paraId="09BEA509" w14:textId="56D37E96" w:rsidR="00394EE0" w:rsidRDefault="003F1A0E" w:rsidP="00394EE0">
      <w:pPr>
        <w:spacing w:line="276" w:lineRule="auto"/>
        <w:jc w:val="both"/>
      </w:pPr>
      <w:r>
        <w:t xml:space="preserve">The consulting firm will be responsible for covering its own logistics, including air tickets, local transport, accommodation, and security. NIRA will provide the necessary data and information to facilitate the assignment's completion. NIRA’s </w:t>
      </w:r>
      <w:r w:rsidR="00B204B5">
        <w:t>finance</w:t>
      </w:r>
      <w:r>
        <w:t xml:space="preserve"> Department will provide oversight and direction throughout the assignment to ensure the consultancy has all the necessary information.</w:t>
      </w:r>
    </w:p>
    <w:p w14:paraId="6F0625F7" w14:textId="77777777" w:rsidR="003F1A0E" w:rsidRPr="00F3257F" w:rsidRDefault="003F1A0E" w:rsidP="00394EE0">
      <w:pPr>
        <w:spacing w:line="276" w:lineRule="auto"/>
        <w:jc w:val="both"/>
      </w:pPr>
    </w:p>
    <w:p w14:paraId="71CE0024" w14:textId="77777777" w:rsidR="00394EE0" w:rsidRPr="00F3257F" w:rsidRDefault="00394EE0" w:rsidP="00D04E8A">
      <w:pPr>
        <w:pStyle w:val="ListParagraph"/>
        <w:numPr>
          <w:ilvl w:val="0"/>
          <w:numId w:val="2"/>
        </w:numPr>
        <w:spacing w:after="200" w:line="276" w:lineRule="auto"/>
        <w:jc w:val="both"/>
        <w:rPr>
          <w:b/>
          <w:bCs/>
          <w:sz w:val="28"/>
          <w:szCs w:val="28"/>
        </w:rPr>
      </w:pPr>
      <w:r w:rsidRPr="00F3257F">
        <w:rPr>
          <w:b/>
          <w:bCs/>
          <w:sz w:val="28"/>
          <w:szCs w:val="28"/>
        </w:rPr>
        <w:t xml:space="preserve">Reporting: </w:t>
      </w:r>
    </w:p>
    <w:p w14:paraId="1DF247EE" w14:textId="4858A73A" w:rsidR="003F1A0E" w:rsidRPr="0056666E" w:rsidRDefault="003F1A0E" w:rsidP="0056666E">
      <w:pPr>
        <w:spacing w:line="276" w:lineRule="auto"/>
        <w:jc w:val="both"/>
        <w:rPr>
          <w:rFonts w:eastAsiaTheme="minorHAnsi"/>
          <w:kern w:val="2"/>
          <w14:ligatures w14:val="standardContextual"/>
        </w:rPr>
      </w:pPr>
      <w:r>
        <w:t>The consulting firm will report directly to the Director of Administration and Finance at NIRA, under the general guidance of the Director General of NIRA. The firm will be required to</w:t>
      </w:r>
      <w:r w:rsidR="00BD2AA8">
        <w:rPr>
          <w:rFonts w:eastAsiaTheme="minorHAnsi"/>
          <w:kern w:val="2"/>
          <w14:ligatures w14:val="standardContextual"/>
        </w:rPr>
        <w:t xml:space="preserve"> e</w:t>
      </w:r>
      <w:r w:rsidRPr="0056666E">
        <w:rPr>
          <w:rFonts w:eastAsiaTheme="minorHAnsi"/>
          <w:kern w:val="2"/>
          <w14:ligatures w14:val="standardContextual"/>
        </w:rPr>
        <w:t>nsure timely communication of any major decisions or actions required during the assignment to expedite delivery.</w:t>
      </w:r>
    </w:p>
    <w:p w14:paraId="1F6F0FE1" w14:textId="77777777" w:rsidR="003F1A0E" w:rsidRPr="003F1A0E" w:rsidRDefault="003F1A0E" w:rsidP="003F1A0E">
      <w:pPr>
        <w:pStyle w:val="ListParagraph"/>
        <w:spacing w:line="276" w:lineRule="auto"/>
        <w:jc w:val="both"/>
        <w:rPr>
          <w:rFonts w:eastAsiaTheme="minorHAnsi"/>
          <w:kern w:val="2"/>
          <w14:ligatures w14:val="standardContextual"/>
        </w:rPr>
      </w:pPr>
    </w:p>
    <w:p w14:paraId="6B893E2D" w14:textId="46B2E8ED" w:rsidR="003F1A0E" w:rsidRPr="003F1A0E" w:rsidRDefault="003F1A0E" w:rsidP="003F1A0E">
      <w:pPr>
        <w:spacing w:line="276" w:lineRule="auto"/>
        <w:jc w:val="both"/>
      </w:pPr>
    </w:p>
    <w:sectPr w:rsidR="003F1A0E" w:rsidRPr="003F1A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E369C" w14:textId="77777777" w:rsidR="00D52727" w:rsidRDefault="00D52727" w:rsidP="006C577E">
      <w:r>
        <w:separator/>
      </w:r>
    </w:p>
  </w:endnote>
  <w:endnote w:type="continuationSeparator" w:id="0">
    <w:p w14:paraId="4CDD9AA3" w14:textId="77777777" w:rsidR="00D52727" w:rsidRDefault="00D52727" w:rsidP="006C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ADA63" w14:textId="77777777" w:rsidR="00D52727" w:rsidRDefault="00D52727" w:rsidP="006C577E">
      <w:r>
        <w:separator/>
      </w:r>
    </w:p>
  </w:footnote>
  <w:footnote w:type="continuationSeparator" w:id="0">
    <w:p w14:paraId="4DB200A6" w14:textId="77777777" w:rsidR="00D52727" w:rsidRDefault="00D52727" w:rsidP="006C5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4178A"/>
    <w:multiLevelType w:val="multilevel"/>
    <w:tmpl w:val="87CAC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C174B"/>
    <w:multiLevelType w:val="multilevel"/>
    <w:tmpl w:val="0AAC174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2C1172"/>
    <w:multiLevelType w:val="multilevel"/>
    <w:tmpl w:val="E05A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47276"/>
    <w:multiLevelType w:val="multilevel"/>
    <w:tmpl w:val="DBAC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A60D5"/>
    <w:multiLevelType w:val="hybridMultilevel"/>
    <w:tmpl w:val="D9C29D56"/>
    <w:lvl w:ilvl="0" w:tplc="6EECD1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3962E3"/>
    <w:multiLevelType w:val="hybridMultilevel"/>
    <w:tmpl w:val="BC000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A24E7"/>
    <w:multiLevelType w:val="multilevel"/>
    <w:tmpl w:val="210A24E7"/>
    <w:lvl w:ilvl="0">
      <w:start w:val="1"/>
      <w:numFmt w:val="bullet"/>
      <w:lvlText w:val=""/>
      <w:lvlJc w:val="left"/>
      <w:pPr>
        <w:ind w:left="2628" w:hanging="360"/>
      </w:pPr>
      <w:rPr>
        <w:rFonts w:ascii="Symbol" w:hAnsi="Symbol" w:hint="default"/>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7" w15:restartNumberingAfterBreak="0">
    <w:nsid w:val="23AF338C"/>
    <w:multiLevelType w:val="multilevel"/>
    <w:tmpl w:val="23AF338C"/>
    <w:lvl w:ilvl="0">
      <w:start w:val="1"/>
      <w:numFmt w:val="bullet"/>
      <w:lvlText w:val=""/>
      <w:lvlJc w:val="left"/>
      <w:pPr>
        <w:ind w:left="720" w:hanging="360"/>
      </w:pPr>
      <w:rPr>
        <w:rFonts w:ascii="Symbol" w:hAnsi="Symbol" w:hint="default"/>
        <w:lang w:val="en-U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D26252"/>
    <w:multiLevelType w:val="multilevel"/>
    <w:tmpl w:val="D4BA695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D3C157D"/>
    <w:multiLevelType w:val="multilevel"/>
    <w:tmpl w:val="40E2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D44BFC"/>
    <w:multiLevelType w:val="multilevel"/>
    <w:tmpl w:val="83DC2D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A54A5D"/>
    <w:multiLevelType w:val="hybridMultilevel"/>
    <w:tmpl w:val="5BC294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5D1D15"/>
    <w:multiLevelType w:val="hybridMultilevel"/>
    <w:tmpl w:val="E6563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B00CBC"/>
    <w:multiLevelType w:val="hybridMultilevel"/>
    <w:tmpl w:val="60200C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AD39C4"/>
    <w:multiLevelType w:val="multilevel"/>
    <w:tmpl w:val="ADAE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793CBB"/>
    <w:multiLevelType w:val="hybridMultilevel"/>
    <w:tmpl w:val="7F66D1BC"/>
    <w:lvl w:ilvl="0" w:tplc="C4268862">
      <w:start w:val="1"/>
      <w:numFmt w:val="decimal"/>
      <w:lvlText w:val="%1."/>
      <w:lvlJc w:val="left"/>
      <w:pPr>
        <w:ind w:left="360" w:hanging="360"/>
      </w:pPr>
      <w:rPr>
        <w:rFonts w:hint="default"/>
      </w:rPr>
    </w:lvl>
    <w:lvl w:ilvl="1" w:tplc="04090019">
      <w:start w:val="1"/>
      <w:numFmt w:val="lowerLetter"/>
      <w:lvlText w:val="%2."/>
      <w:lvlJc w:val="left"/>
      <w:pPr>
        <w:ind w:left="540" w:hanging="360"/>
      </w:pPr>
    </w:lvl>
    <w:lvl w:ilvl="2" w:tplc="04090001">
      <w:start w:val="1"/>
      <w:numFmt w:val="bullet"/>
      <w:lvlText w:val=""/>
      <w:lvlJc w:val="left"/>
      <w:pPr>
        <w:ind w:left="2610" w:hanging="360"/>
      </w:pPr>
      <w:rPr>
        <w:rFonts w:ascii="Symbol" w:hAnsi="Symbol" w:hint="default"/>
      </w:rPr>
    </w:lvl>
    <w:lvl w:ilvl="3" w:tplc="04090001">
      <w:start w:val="1"/>
      <w:numFmt w:val="bullet"/>
      <w:lvlText w:val=""/>
      <w:lvlJc w:val="left"/>
      <w:pPr>
        <w:ind w:left="1980" w:hanging="360"/>
      </w:pPr>
      <w:rPr>
        <w:rFonts w:ascii="Symbol" w:hAnsi="Symbol" w:hint="default"/>
      </w:r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45341E72"/>
    <w:multiLevelType w:val="hybridMultilevel"/>
    <w:tmpl w:val="5BC29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203E6D"/>
    <w:multiLevelType w:val="hybridMultilevel"/>
    <w:tmpl w:val="EBA246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683D41"/>
    <w:multiLevelType w:val="multilevel"/>
    <w:tmpl w:val="4380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51502C"/>
    <w:multiLevelType w:val="multilevel"/>
    <w:tmpl w:val="5551502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5F73F3E"/>
    <w:multiLevelType w:val="hybridMultilevel"/>
    <w:tmpl w:val="CAE8C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FB3A2B"/>
    <w:multiLevelType w:val="multilevel"/>
    <w:tmpl w:val="6EDC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DF177D"/>
    <w:multiLevelType w:val="multilevel"/>
    <w:tmpl w:val="8A52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ED5659"/>
    <w:multiLevelType w:val="multilevel"/>
    <w:tmpl w:val="B41C3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5B326F"/>
    <w:multiLevelType w:val="hybridMultilevel"/>
    <w:tmpl w:val="CAD0148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5103C5"/>
    <w:multiLevelType w:val="hybridMultilevel"/>
    <w:tmpl w:val="4A46C6A2"/>
    <w:lvl w:ilvl="0" w:tplc="DFC41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EF711E9"/>
    <w:multiLevelType w:val="multilevel"/>
    <w:tmpl w:val="9A3E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9086679">
    <w:abstractNumId w:val="17"/>
  </w:num>
  <w:num w:numId="2" w16cid:durableId="944003623">
    <w:abstractNumId w:val="15"/>
  </w:num>
  <w:num w:numId="3" w16cid:durableId="173737962">
    <w:abstractNumId w:val="0"/>
  </w:num>
  <w:num w:numId="4" w16cid:durableId="1381519696">
    <w:abstractNumId w:val="21"/>
  </w:num>
  <w:num w:numId="5" w16cid:durableId="983968952">
    <w:abstractNumId w:val="2"/>
  </w:num>
  <w:num w:numId="6" w16cid:durableId="559511799">
    <w:abstractNumId w:val="22"/>
  </w:num>
  <w:num w:numId="7" w16cid:durableId="295992094">
    <w:abstractNumId w:val="10"/>
  </w:num>
  <w:num w:numId="8" w16cid:durableId="2107192888">
    <w:abstractNumId w:val="8"/>
  </w:num>
  <w:num w:numId="9" w16cid:durableId="359748263">
    <w:abstractNumId w:val="24"/>
  </w:num>
  <w:num w:numId="10" w16cid:durableId="1171486551">
    <w:abstractNumId w:val="5"/>
  </w:num>
  <w:num w:numId="11" w16cid:durableId="1411150515">
    <w:abstractNumId w:val="14"/>
  </w:num>
  <w:num w:numId="12" w16cid:durableId="452871797">
    <w:abstractNumId w:val="26"/>
  </w:num>
  <w:num w:numId="13" w16cid:durableId="1155217057">
    <w:abstractNumId w:val="18"/>
  </w:num>
  <w:num w:numId="14" w16cid:durableId="1985236521">
    <w:abstractNumId w:val="9"/>
  </w:num>
  <w:num w:numId="15" w16cid:durableId="340860400">
    <w:abstractNumId w:val="13"/>
  </w:num>
  <w:num w:numId="16" w16cid:durableId="1106118613">
    <w:abstractNumId w:val="16"/>
  </w:num>
  <w:num w:numId="17" w16cid:durableId="131562002">
    <w:abstractNumId w:val="3"/>
  </w:num>
  <w:num w:numId="18" w16cid:durableId="440229633">
    <w:abstractNumId w:val="11"/>
  </w:num>
  <w:num w:numId="19" w16cid:durableId="730352767">
    <w:abstractNumId w:val="23"/>
  </w:num>
  <w:num w:numId="20" w16cid:durableId="1754089780">
    <w:abstractNumId w:val="7"/>
  </w:num>
  <w:num w:numId="21" w16cid:durableId="596909366">
    <w:abstractNumId w:val="19"/>
  </w:num>
  <w:num w:numId="22" w16cid:durableId="1864438033">
    <w:abstractNumId w:val="6"/>
  </w:num>
  <w:num w:numId="23" w16cid:durableId="228345968">
    <w:abstractNumId w:val="1"/>
  </w:num>
  <w:num w:numId="24" w16cid:durableId="199130967">
    <w:abstractNumId w:val="25"/>
  </w:num>
  <w:num w:numId="25" w16cid:durableId="355542406">
    <w:abstractNumId w:val="4"/>
  </w:num>
  <w:num w:numId="26" w16cid:durableId="265584069">
    <w:abstractNumId w:val="12"/>
  </w:num>
  <w:num w:numId="27" w16cid:durableId="10694205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EE0"/>
    <w:rsid w:val="00027040"/>
    <w:rsid w:val="000928FA"/>
    <w:rsid w:val="002B3A1A"/>
    <w:rsid w:val="002C44EF"/>
    <w:rsid w:val="002D52CC"/>
    <w:rsid w:val="00356760"/>
    <w:rsid w:val="0038594A"/>
    <w:rsid w:val="003909B3"/>
    <w:rsid w:val="00394EE0"/>
    <w:rsid w:val="003F1A0E"/>
    <w:rsid w:val="00431339"/>
    <w:rsid w:val="004C3C72"/>
    <w:rsid w:val="004E50C8"/>
    <w:rsid w:val="00506A2B"/>
    <w:rsid w:val="005235D4"/>
    <w:rsid w:val="0056666E"/>
    <w:rsid w:val="005702B2"/>
    <w:rsid w:val="00672278"/>
    <w:rsid w:val="006C577E"/>
    <w:rsid w:val="00784459"/>
    <w:rsid w:val="00850F8B"/>
    <w:rsid w:val="008920F3"/>
    <w:rsid w:val="008B2146"/>
    <w:rsid w:val="008E00D0"/>
    <w:rsid w:val="00981A92"/>
    <w:rsid w:val="0099129D"/>
    <w:rsid w:val="00A004D2"/>
    <w:rsid w:val="00A427B4"/>
    <w:rsid w:val="00A62695"/>
    <w:rsid w:val="00AA1A80"/>
    <w:rsid w:val="00B204B5"/>
    <w:rsid w:val="00B40A07"/>
    <w:rsid w:val="00BC711F"/>
    <w:rsid w:val="00BD2AA8"/>
    <w:rsid w:val="00BE1FCB"/>
    <w:rsid w:val="00CB1DBB"/>
    <w:rsid w:val="00D04E8A"/>
    <w:rsid w:val="00D52727"/>
    <w:rsid w:val="00DF7348"/>
    <w:rsid w:val="00F56124"/>
    <w:rsid w:val="00FB6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1EA0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A0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394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E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94E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E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E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E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E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E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94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EE0"/>
    <w:rPr>
      <w:rFonts w:eastAsiaTheme="majorEastAsia" w:cstheme="majorBidi"/>
      <w:color w:val="272727" w:themeColor="text1" w:themeTint="D8"/>
    </w:rPr>
  </w:style>
  <w:style w:type="paragraph" w:styleId="Title">
    <w:name w:val="Title"/>
    <w:basedOn w:val="Normal"/>
    <w:next w:val="Normal"/>
    <w:link w:val="TitleChar"/>
    <w:uiPriority w:val="10"/>
    <w:qFormat/>
    <w:rsid w:val="00394E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EE0"/>
    <w:pPr>
      <w:spacing w:before="160"/>
      <w:jc w:val="center"/>
    </w:pPr>
    <w:rPr>
      <w:i/>
      <w:iCs/>
      <w:color w:val="404040" w:themeColor="text1" w:themeTint="BF"/>
    </w:rPr>
  </w:style>
  <w:style w:type="character" w:customStyle="1" w:styleId="QuoteChar">
    <w:name w:val="Quote Char"/>
    <w:basedOn w:val="DefaultParagraphFont"/>
    <w:link w:val="Quote"/>
    <w:uiPriority w:val="29"/>
    <w:rsid w:val="00394EE0"/>
    <w:rPr>
      <w:i/>
      <w:iCs/>
      <w:color w:val="404040" w:themeColor="text1" w:themeTint="BF"/>
    </w:rPr>
  </w:style>
  <w:style w:type="paragraph" w:styleId="ListParagraph">
    <w:name w:val="List Paragraph"/>
    <w:aliases w:val="bk paragraph,Bullet List,FooterText,numbered,List Paragraph1,Paragraphe de liste1,Bulletr List Paragraph,列出段落,列出段落1,Use Case List Paragraph,Page Titles,Numbered List Paragraph,Main numbered paragraph,List Paragraph (numbered (a))"/>
    <w:basedOn w:val="Normal"/>
    <w:link w:val="ListParagraphChar"/>
    <w:uiPriority w:val="34"/>
    <w:qFormat/>
    <w:rsid w:val="00394EE0"/>
    <w:pPr>
      <w:ind w:left="720"/>
      <w:contextualSpacing/>
    </w:pPr>
  </w:style>
  <w:style w:type="character" w:styleId="IntenseEmphasis">
    <w:name w:val="Intense Emphasis"/>
    <w:basedOn w:val="DefaultParagraphFont"/>
    <w:uiPriority w:val="21"/>
    <w:qFormat/>
    <w:rsid w:val="00394EE0"/>
    <w:rPr>
      <w:i/>
      <w:iCs/>
      <w:color w:val="0F4761" w:themeColor="accent1" w:themeShade="BF"/>
    </w:rPr>
  </w:style>
  <w:style w:type="paragraph" w:styleId="IntenseQuote">
    <w:name w:val="Intense Quote"/>
    <w:basedOn w:val="Normal"/>
    <w:next w:val="Normal"/>
    <w:link w:val="IntenseQuoteChar"/>
    <w:uiPriority w:val="30"/>
    <w:qFormat/>
    <w:rsid w:val="00394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EE0"/>
    <w:rPr>
      <w:i/>
      <w:iCs/>
      <w:color w:val="0F4761" w:themeColor="accent1" w:themeShade="BF"/>
    </w:rPr>
  </w:style>
  <w:style w:type="character" w:styleId="IntenseReference">
    <w:name w:val="Intense Reference"/>
    <w:basedOn w:val="DefaultParagraphFont"/>
    <w:uiPriority w:val="32"/>
    <w:qFormat/>
    <w:rsid w:val="00394EE0"/>
    <w:rPr>
      <w:b/>
      <w:bCs/>
      <w:smallCaps/>
      <w:color w:val="0F4761" w:themeColor="accent1" w:themeShade="BF"/>
      <w:spacing w:val="5"/>
    </w:rPr>
  </w:style>
  <w:style w:type="paragraph" w:styleId="NormalWeb">
    <w:name w:val="Normal (Web)"/>
    <w:basedOn w:val="Normal"/>
    <w:uiPriority w:val="99"/>
    <w:unhideWhenUsed/>
    <w:rsid w:val="00394EE0"/>
    <w:pPr>
      <w:spacing w:before="100" w:beforeAutospacing="1" w:after="100" w:afterAutospacing="1"/>
    </w:pPr>
  </w:style>
  <w:style w:type="character" w:styleId="CommentReference">
    <w:name w:val="annotation reference"/>
    <w:basedOn w:val="DefaultParagraphFont"/>
    <w:uiPriority w:val="99"/>
    <w:semiHidden/>
    <w:unhideWhenUsed/>
    <w:rsid w:val="00394EE0"/>
    <w:rPr>
      <w:sz w:val="16"/>
      <w:szCs w:val="16"/>
    </w:rPr>
  </w:style>
  <w:style w:type="paragraph" w:styleId="CommentText">
    <w:name w:val="annotation text"/>
    <w:basedOn w:val="Normal"/>
    <w:link w:val="CommentTextChar"/>
    <w:uiPriority w:val="99"/>
    <w:unhideWhenUsed/>
    <w:rsid w:val="00394EE0"/>
    <w:rPr>
      <w:sz w:val="20"/>
      <w:szCs w:val="20"/>
    </w:rPr>
  </w:style>
  <w:style w:type="character" w:customStyle="1" w:styleId="CommentTextChar">
    <w:name w:val="Comment Text Char"/>
    <w:basedOn w:val="DefaultParagraphFont"/>
    <w:link w:val="CommentText"/>
    <w:uiPriority w:val="99"/>
    <w:rsid w:val="00394EE0"/>
    <w:rPr>
      <w:sz w:val="20"/>
      <w:szCs w:val="20"/>
    </w:rPr>
  </w:style>
  <w:style w:type="table" w:styleId="TableGrid">
    <w:name w:val="Table Grid"/>
    <w:basedOn w:val="TableNormal"/>
    <w:uiPriority w:val="39"/>
    <w:rsid w:val="00394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394EE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bk paragraph Char,Bullet List Char,FooterText Char,numbered Char,List Paragraph1 Char,Paragraphe de liste1 Char,Bulletr List Paragraph Char,列出段落 Char,列出段落1 Char,Use Case List Paragraph Char,Page Titles Char"/>
    <w:link w:val="ListParagraph"/>
    <w:uiPriority w:val="34"/>
    <w:locked/>
    <w:rsid w:val="00394EE0"/>
  </w:style>
  <w:style w:type="paragraph" w:styleId="CommentSubject">
    <w:name w:val="annotation subject"/>
    <w:basedOn w:val="CommentText"/>
    <w:next w:val="CommentText"/>
    <w:link w:val="CommentSubjectChar"/>
    <w:uiPriority w:val="99"/>
    <w:semiHidden/>
    <w:unhideWhenUsed/>
    <w:rsid w:val="005702B2"/>
    <w:rPr>
      <w:b/>
      <w:bCs/>
    </w:rPr>
  </w:style>
  <w:style w:type="character" w:customStyle="1" w:styleId="CommentSubjectChar">
    <w:name w:val="Comment Subject Char"/>
    <w:basedOn w:val="CommentTextChar"/>
    <w:link w:val="CommentSubject"/>
    <w:uiPriority w:val="99"/>
    <w:semiHidden/>
    <w:rsid w:val="005702B2"/>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5702B2"/>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C577E"/>
    <w:pPr>
      <w:tabs>
        <w:tab w:val="center" w:pos="4680"/>
        <w:tab w:val="right" w:pos="9360"/>
      </w:tabs>
    </w:pPr>
  </w:style>
  <w:style w:type="character" w:customStyle="1" w:styleId="HeaderChar">
    <w:name w:val="Header Char"/>
    <w:basedOn w:val="DefaultParagraphFont"/>
    <w:link w:val="Header"/>
    <w:uiPriority w:val="99"/>
    <w:rsid w:val="006C577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C577E"/>
    <w:pPr>
      <w:tabs>
        <w:tab w:val="center" w:pos="4680"/>
        <w:tab w:val="right" w:pos="9360"/>
      </w:tabs>
    </w:pPr>
  </w:style>
  <w:style w:type="character" w:customStyle="1" w:styleId="FooterChar">
    <w:name w:val="Footer Char"/>
    <w:basedOn w:val="DefaultParagraphFont"/>
    <w:link w:val="Footer"/>
    <w:uiPriority w:val="99"/>
    <w:rsid w:val="006C577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770073">
      <w:bodyDiv w:val="1"/>
      <w:marLeft w:val="0"/>
      <w:marRight w:val="0"/>
      <w:marTop w:val="0"/>
      <w:marBottom w:val="0"/>
      <w:divBdr>
        <w:top w:val="none" w:sz="0" w:space="0" w:color="auto"/>
        <w:left w:val="none" w:sz="0" w:space="0" w:color="auto"/>
        <w:bottom w:val="none" w:sz="0" w:space="0" w:color="auto"/>
        <w:right w:val="none" w:sz="0" w:space="0" w:color="auto"/>
      </w:divBdr>
    </w:div>
    <w:div w:id="90439701">
      <w:bodyDiv w:val="1"/>
      <w:marLeft w:val="0"/>
      <w:marRight w:val="0"/>
      <w:marTop w:val="0"/>
      <w:marBottom w:val="0"/>
      <w:divBdr>
        <w:top w:val="none" w:sz="0" w:space="0" w:color="auto"/>
        <w:left w:val="none" w:sz="0" w:space="0" w:color="auto"/>
        <w:bottom w:val="none" w:sz="0" w:space="0" w:color="auto"/>
        <w:right w:val="none" w:sz="0" w:space="0" w:color="auto"/>
      </w:divBdr>
    </w:div>
    <w:div w:id="202597213">
      <w:bodyDiv w:val="1"/>
      <w:marLeft w:val="0"/>
      <w:marRight w:val="0"/>
      <w:marTop w:val="0"/>
      <w:marBottom w:val="0"/>
      <w:divBdr>
        <w:top w:val="none" w:sz="0" w:space="0" w:color="auto"/>
        <w:left w:val="none" w:sz="0" w:space="0" w:color="auto"/>
        <w:bottom w:val="none" w:sz="0" w:space="0" w:color="auto"/>
        <w:right w:val="none" w:sz="0" w:space="0" w:color="auto"/>
      </w:divBdr>
    </w:div>
    <w:div w:id="390688378">
      <w:bodyDiv w:val="1"/>
      <w:marLeft w:val="0"/>
      <w:marRight w:val="0"/>
      <w:marTop w:val="0"/>
      <w:marBottom w:val="0"/>
      <w:divBdr>
        <w:top w:val="none" w:sz="0" w:space="0" w:color="auto"/>
        <w:left w:val="none" w:sz="0" w:space="0" w:color="auto"/>
        <w:bottom w:val="none" w:sz="0" w:space="0" w:color="auto"/>
        <w:right w:val="none" w:sz="0" w:space="0" w:color="auto"/>
      </w:divBdr>
    </w:div>
    <w:div w:id="395708469">
      <w:bodyDiv w:val="1"/>
      <w:marLeft w:val="0"/>
      <w:marRight w:val="0"/>
      <w:marTop w:val="0"/>
      <w:marBottom w:val="0"/>
      <w:divBdr>
        <w:top w:val="none" w:sz="0" w:space="0" w:color="auto"/>
        <w:left w:val="none" w:sz="0" w:space="0" w:color="auto"/>
        <w:bottom w:val="none" w:sz="0" w:space="0" w:color="auto"/>
        <w:right w:val="none" w:sz="0" w:space="0" w:color="auto"/>
      </w:divBdr>
    </w:div>
    <w:div w:id="500891794">
      <w:bodyDiv w:val="1"/>
      <w:marLeft w:val="0"/>
      <w:marRight w:val="0"/>
      <w:marTop w:val="0"/>
      <w:marBottom w:val="0"/>
      <w:divBdr>
        <w:top w:val="none" w:sz="0" w:space="0" w:color="auto"/>
        <w:left w:val="none" w:sz="0" w:space="0" w:color="auto"/>
        <w:bottom w:val="none" w:sz="0" w:space="0" w:color="auto"/>
        <w:right w:val="none" w:sz="0" w:space="0" w:color="auto"/>
      </w:divBdr>
    </w:div>
    <w:div w:id="676687354">
      <w:bodyDiv w:val="1"/>
      <w:marLeft w:val="0"/>
      <w:marRight w:val="0"/>
      <w:marTop w:val="0"/>
      <w:marBottom w:val="0"/>
      <w:divBdr>
        <w:top w:val="none" w:sz="0" w:space="0" w:color="auto"/>
        <w:left w:val="none" w:sz="0" w:space="0" w:color="auto"/>
        <w:bottom w:val="none" w:sz="0" w:space="0" w:color="auto"/>
        <w:right w:val="none" w:sz="0" w:space="0" w:color="auto"/>
      </w:divBdr>
    </w:div>
    <w:div w:id="1171335920">
      <w:bodyDiv w:val="1"/>
      <w:marLeft w:val="0"/>
      <w:marRight w:val="0"/>
      <w:marTop w:val="0"/>
      <w:marBottom w:val="0"/>
      <w:divBdr>
        <w:top w:val="none" w:sz="0" w:space="0" w:color="auto"/>
        <w:left w:val="none" w:sz="0" w:space="0" w:color="auto"/>
        <w:bottom w:val="none" w:sz="0" w:space="0" w:color="auto"/>
        <w:right w:val="none" w:sz="0" w:space="0" w:color="auto"/>
      </w:divBdr>
    </w:div>
    <w:div w:id="1429227920">
      <w:bodyDiv w:val="1"/>
      <w:marLeft w:val="0"/>
      <w:marRight w:val="0"/>
      <w:marTop w:val="0"/>
      <w:marBottom w:val="0"/>
      <w:divBdr>
        <w:top w:val="none" w:sz="0" w:space="0" w:color="auto"/>
        <w:left w:val="none" w:sz="0" w:space="0" w:color="auto"/>
        <w:bottom w:val="none" w:sz="0" w:space="0" w:color="auto"/>
        <w:right w:val="none" w:sz="0" w:space="0" w:color="auto"/>
      </w:divBdr>
    </w:div>
    <w:div w:id="1460303074">
      <w:bodyDiv w:val="1"/>
      <w:marLeft w:val="0"/>
      <w:marRight w:val="0"/>
      <w:marTop w:val="0"/>
      <w:marBottom w:val="0"/>
      <w:divBdr>
        <w:top w:val="none" w:sz="0" w:space="0" w:color="auto"/>
        <w:left w:val="none" w:sz="0" w:space="0" w:color="auto"/>
        <w:bottom w:val="none" w:sz="0" w:space="0" w:color="auto"/>
        <w:right w:val="none" w:sz="0" w:space="0" w:color="auto"/>
      </w:divBdr>
    </w:div>
    <w:div w:id="1806656194">
      <w:bodyDiv w:val="1"/>
      <w:marLeft w:val="0"/>
      <w:marRight w:val="0"/>
      <w:marTop w:val="0"/>
      <w:marBottom w:val="0"/>
      <w:divBdr>
        <w:top w:val="none" w:sz="0" w:space="0" w:color="auto"/>
        <w:left w:val="none" w:sz="0" w:space="0" w:color="auto"/>
        <w:bottom w:val="none" w:sz="0" w:space="0" w:color="auto"/>
        <w:right w:val="none" w:sz="0" w:space="0" w:color="auto"/>
      </w:divBdr>
    </w:div>
    <w:div w:id="182531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2024-10-27T12:54:00Z</dcterms:created>
  <dcterms:modified xsi:type="dcterms:W3CDTF">2024-10-27T12:54:00Z</dcterms:modified>
</cp:coreProperties>
</file>