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06E1B" w14:textId="77777777" w:rsidR="004146E1" w:rsidRPr="00F13035" w:rsidRDefault="004146E1" w:rsidP="008E6240">
      <w:pPr>
        <w:tabs>
          <w:tab w:val="left" w:pos="0"/>
          <w:tab w:val="left" w:pos="720"/>
          <w:tab w:val="left" w:pos="1080"/>
        </w:tabs>
        <w:spacing w:before="120" w:after="120"/>
        <w:jc w:val="center"/>
        <w:rPr>
          <w:rFonts w:ascii="Times New Roman" w:hAnsi="Times New Roman" w:cs="Times New Roman"/>
          <w:b/>
          <w:color w:val="000000" w:themeColor="text1"/>
        </w:rPr>
      </w:pPr>
      <w:r w:rsidRPr="00F13035">
        <w:rPr>
          <w:rFonts w:ascii="Times New Roman" w:hAnsi="Times New Roman" w:cs="Times New Roman"/>
          <w:b/>
          <w:color w:val="000000" w:themeColor="text1"/>
        </w:rPr>
        <w:t>Terms of Reference</w:t>
      </w:r>
    </w:p>
    <w:p w14:paraId="79BCEAB4" w14:textId="223724B2" w:rsidR="004146E1" w:rsidRPr="00F13035" w:rsidRDefault="00D510F4" w:rsidP="008E6240">
      <w:pPr>
        <w:spacing w:before="120" w:after="120"/>
        <w:jc w:val="center"/>
        <w:rPr>
          <w:rFonts w:ascii="Times New Roman" w:hAnsi="Times New Roman" w:cs="Times New Roman"/>
          <w:b/>
        </w:rPr>
      </w:pPr>
      <w:r w:rsidRPr="00F13035">
        <w:rPr>
          <w:rFonts w:ascii="Times New Roman" w:hAnsi="Times New Roman" w:cs="Times New Roman"/>
          <w:b/>
        </w:rPr>
        <w:t>D</w:t>
      </w:r>
      <w:r w:rsidR="006920EA" w:rsidRPr="00F13035">
        <w:rPr>
          <w:rFonts w:ascii="Times New Roman" w:hAnsi="Times New Roman" w:cs="Times New Roman"/>
          <w:b/>
        </w:rPr>
        <w:t>PA</w:t>
      </w:r>
      <w:r w:rsidR="000D3A7A">
        <w:rPr>
          <w:rFonts w:ascii="Times New Roman" w:hAnsi="Times New Roman" w:cs="Times New Roman"/>
          <w:b/>
        </w:rPr>
        <w:t xml:space="preserve"> </w:t>
      </w:r>
      <w:r w:rsidR="004146E1" w:rsidRPr="00F13035">
        <w:rPr>
          <w:rFonts w:ascii="Times New Roman" w:hAnsi="Times New Roman" w:cs="Times New Roman"/>
          <w:b/>
        </w:rPr>
        <w:t>CONSULTANCY SERVICES</w:t>
      </w:r>
    </w:p>
    <w:p w14:paraId="5F8506FB" w14:textId="7C66780A" w:rsidR="004146E1" w:rsidRPr="00F13035" w:rsidRDefault="004146E1" w:rsidP="008E6240">
      <w:pPr>
        <w:spacing w:before="120" w:after="120"/>
        <w:jc w:val="center"/>
        <w:rPr>
          <w:rFonts w:ascii="Times New Roman" w:hAnsi="Times New Roman" w:cs="Times New Roman"/>
          <w:b/>
          <w:bCs/>
        </w:rPr>
      </w:pPr>
      <w:r w:rsidRPr="13DF384E">
        <w:rPr>
          <w:rFonts w:ascii="Times New Roman" w:hAnsi="Times New Roman" w:cs="Times New Roman"/>
          <w:b/>
          <w:bCs/>
        </w:rPr>
        <w:t xml:space="preserve">Technical &amp; </w:t>
      </w:r>
      <w:r w:rsidR="0AA97A33" w:rsidRPr="13DF384E">
        <w:rPr>
          <w:rFonts w:ascii="Times New Roman" w:hAnsi="Times New Roman" w:cs="Times New Roman"/>
          <w:b/>
          <w:bCs/>
        </w:rPr>
        <w:t xml:space="preserve">Capacity Building </w:t>
      </w:r>
      <w:r w:rsidRPr="13DF384E">
        <w:rPr>
          <w:rFonts w:ascii="Times New Roman" w:hAnsi="Times New Roman" w:cs="Times New Roman"/>
          <w:b/>
          <w:bCs/>
        </w:rPr>
        <w:t>Services</w:t>
      </w:r>
    </w:p>
    <w:p w14:paraId="0D69B450" w14:textId="77777777" w:rsidR="004146E1" w:rsidRPr="00F13035" w:rsidRDefault="004146E1" w:rsidP="004146E1">
      <w:pPr>
        <w:spacing w:before="120" w:after="120"/>
        <w:rPr>
          <w:rFonts w:ascii="Times New Roman" w:hAnsi="Times New Roman" w:cs="Times New Roman"/>
          <w:b/>
          <w:u w:val="single"/>
        </w:rPr>
      </w:pPr>
    </w:p>
    <w:p w14:paraId="2B370E78" w14:textId="77777777" w:rsidR="004146E1" w:rsidRPr="00F13035" w:rsidRDefault="004146E1" w:rsidP="004146E1">
      <w:pPr>
        <w:pStyle w:val="ListParagraph"/>
        <w:numPr>
          <w:ilvl w:val="0"/>
          <w:numId w:val="29"/>
        </w:numPr>
        <w:tabs>
          <w:tab w:val="left" w:pos="-720"/>
          <w:tab w:val="left" w:pos="0"/>
          <w:tab w:val="left" w:pos="720"/>
          <w:tab w:val="left" w:pos="1440"/>
          <w:tab w:val="left" w:pos="2160"/>
          <w:tab w:val="left" w:pos="2880"/>
          <w:tab w:val="left" w:pos="3600"/>
          <w:tab w:val="left" w:pos="4320"/>
        </w:tabs>
        <w:autoSpaceDE w:val="0"/>
        <w:autoSpaceDN w:val="0"/>
        <w:adjustRightInd w:val="0"/>
        <w:spacing w:before="120" w:after="120"/>
        <w:rPr>
          <w:rFonts w:ascii="Times New Roman" w:hAnsi="Times New Roman" w:cs="Times New Roman"/>
          <w:b/>
          <w:sz w:val="24"/>
          <w:szCs w:val="24"/>
        </w:rPr>
      </w:pPr>
      <w:r w:rsidRPr="00F13035">
        <w:rPr>
          <w:rFonts w:ascii="Times New Roman" w:hAnsi="Times New Roman" w:cs="Times New Roman"/>
          <w:b/>
          <w:sz w:val="24"/>
          <w:szCs w:val="24"/>
        </w:rPr>
        <w:t>Background</w:t>
      </w:r>
    </w:p>
    <w:p w14:paraId="7A32EE47" w14:textId="77777777" w:rsidR="004146E1" w:rsidRPr="00F13035" w:rsidRDefault="004146E1" w:rsidP="005D75A1">
      <w:pPr>
        <w:tabs>
          <w:tab w:val="left" w:pos="-720"/>
          <w:tab w:val="left" w:pos="0"/>
          <w:tab w:val="left" w:pos="720"/>
          <w:tab w:val="left" w:pos="1440"/>
          <w:tab w:val="left" w:pos="2160"/>
          <w:tab w:val="left" w:pos="2880"/>
          <w:tab w:val="left" w:pos="3600"/>
          <w:tab w:val="left" w:pos="4320"/>
        </w:tabs>
        <w:autoSpaceDE w:val="0"/>
        <w:autoSpaceDN w:val="0"/>
        <w:adjustRightInd w:val="0"/>
        <w:spacing w:before="120"/>
        <w:rPr>
          <w:rFonts w:ascii="Times New Roman" w:hAnsi="Times New Roman" w:cs="Times New Roman"/>
          <w:b/>
        </w:rPr>
      </w:pPr>
    </w:p>
    <w:p w14:paraId="0EEC0E16" w14:textId="3B5F5669" w:rsidR="004146E1" w:rsidRPr="00F13035" w:rsidRDefault="004146E1" w:rsidP="004146E1">
      <w:pPr>
        <w:jc w:val="both"/>
        <w:rPr>
          <w:rFonts w:ascii="Times New Roman" w:hAnsi="Times New Roman" w:cs="Times New Roman"/>
        </w:rPr>
      </w:pPr>
      <w:r w:rsidRPr="4B77E920">
        <w:rPr>
          <w:rFonts w:ascii="Times New Roman" w:eastAsia="Times New Roman" w:hAnsi="Times New Roman" w:cs="Times New Roman"/>
        </w:rPr>
        <w:t xml:space="preserve">The Federal Government of Somalia (FGS) has recently passed a new data protection law, the Somali Data Protection Law (DPL) 2023 that requires the establishment of </w:t>
      </w:r>
      <w:r w:rsidRPr="4B77E920">
        <w:rPr>
          <w:rFonts w:ascii="Times New Roman" w:hAnsi="Times New Roman" w:cs="Times New Roman"/>
        </w:rPr>
        <w:t xml:space="preserve">Somali Data Protection Authority (DPA) </w:t>
      </w:r>
      <w:r w:rsidRPr="4B77E920">
        <w:rPr>
          <w:rFonts w:ascii="Times New Roman" w:eastAsia="Times New Roman" w:hAnsi="Times New Roman" w:cs="Times New Roman"/>
        </w:rPr>
        <w:t xml:space="preserve">to oversee the implementation of </w:t>
      </w:r>
      <w:r w:rsidR="00E172AE">
        <w:rPr>
          <w:rFonts w:ascii="Times New Roman" w:eastAsia="Times New Roman" w:hAnsi="Times New Roman" w:cs="Times New Roman"/>
        </w:rPr>
        <w:t>said</w:t>
      </w:r>
      <w:r w:rsidR="00E172AE" w:rsidRPr="4B77E920">
        <w:rPr>
          <w:rFonts w:ascii="Times New Roman" w:eastAsia="Times New Roman" w:hAnsi="Times New Roman" w:cs="Times New Roman"/>
        </w:rPr>
        <w:t xml:space="preserve"> </w:t>
      </w:r>
      <w:r w:rsidRPr="4B77E920">
        <w:rPr>
          <w:rFonts w:ascii="Times New Roman" w:eastAsia="Times New Roman" w:hAnsi="Times New Roman" w:cs="Times New Roman"/>
        </w:rPr>
        <w:t xml:space="preserve">law. </w:t>
      </w:r>
      <w:r w:rsidRPr="4B77E920">
        <w:rPr>
          <w:rFonts w:ascii="Times New Roman" w:hAnsi="Times New Roman" w:cs="Times New Roman"/>
        </w:rPr>
        <w:t xml:space="preserve">The Authority is the lead Federal Government body mandated to implement and enforce compliance </w:t>
      </w:r>
      <w:r w:rsidR="003D0901" w:rsidRPr="4B77E920">
        <w:rPr>
          <w:rFonts w:ascii="Times New Roman" w:hAnsi="Times New Roman" w:cs="Times New Roman"/>
        </w:rPr>
        <w:t xml:space="preserve">with </w:t>
      </w:r>
      <w:r w:rsidRPr="4B77E920">
        <w:rPr>
          <w:rFonts w:ascii="Times New Roman" w:hAnsi="Times New Roman" w:cs="Times New Roman"/>
        </w:rPr>
        <w:t>the DPL, and formulate national regulations related to data protection. The objectives of the DPL include:</w:t>
      </w:r>
    </w:p>
    <w:p w14:paraId="10E511E0" w14:textId="77777777" w:rsidR="004146E1" w:rsidRPr="00F13035" w:rsidRDefault="004146E1" w:rsidP="004146E1">
      <w:pPr>
        <w:jc w:val="both"/>
        <w:rPr>
          <w:rFonts w:ascii="Times New Roman" w:hAnsi="Times New Roman" w:cs="Times New Roman"/>
        </w:rPr>
      </w:pPr>
    </w:p>
    <w:p w14:paraId="3EEB7479" w14:textId="27EF6336" w:rsidR="004146E1" w:rsidRPr="00F13035" w:rsidRDefault="004146E1" w:rsidP="005D5E93">
      <w:pPr>
        <w:pStyle w:val="ListParagraph"/>
        <w:numPr>
          <w:ilvl w:val="0"/>
          <w:numId w:val="30"/>
        </w:numPr>
        <w:rPr>
          <w:rFonts w:ascii="Times New Roman" w:hAnsi="Times New Roman" w:cs="Times New Roman"/>
          <w:sz w:val="24"/>
          <w:szCs w:val="24"/>
        </w:rPr>
      </w:pPr>
      <w:r w:rsidRPr="00F13035">
        <w:rPr>
          <w:rFonts w:ascii="Times New Roman" w:hAnsi="Times New Roman" w:cs="Times New Roman"/>
          <w:sz w:val="24"/>
          <w:szCs w:val="24"/>
        </w:rPr>
        <w:t xml:space="preserve">Protecting data subjects from risks to data subjects arising from the processing of their personal data, including risks to their rights and liberties under the Constitution of the Federal Republic of </w:t>
      </w:r>
      <w:r w:rsidR="00D510F4" w:rsidRPr="00F13035">
        <w:rPr>
          <w:rFonts w:ascii="Times New Roman" w:hAnsi="Times New Roman" w:cs="Times New Roman"/>
          <w:sz w:val="24"/>
          <w:szCs w:val="24"/>
        </w:rPr>
        <w:t>Somalia.</w:t>
      </w:r>
    </w:p>
    <w:p w14:paraId="69E02557" w14:textId="7D6F9181" w:rsidR="004146E1" w:rsidRPr="00F13035" w:rsidRDefault="004146E1" w:rsidP="005D5E93">
      <w:pPr>
        <w:pStyle w:val="ListParagraph"/>
        <w:numPr>
          <w:ilvl w:val="0"/>
          <w:numId w:val="30"/>
        </w:numPr>
        <w:rPr>
          <w:rFonts w:ascii="Times New Roman" w:hAnsi="Times New Roman" w:cs="Times New Roman"/>
          <w:sz w:val="24"/>
          <w:szCs w:val="24"/>
        </w:rPr>
      </w:pPr>
      <w:r w:rsidRPr="00F13035">
        <w:rPr>
          <w:rFonts w:ascii="Times New Roman" w:hAnsi="Times New Roman" w:cs="Times New Roman"/>
          <w:sz w:val="24"/>
          <w:szCs w:val="24"/>
        </w:rPr>
        <w:t xml:space="preserve">Promoting data processing practices that protect the security of personal data and privacy of data </w:t>
      </w:r>
      <w:r w:rsidR="00D510F4" w:rsidRPr="00F13035">
        <w:rPr>
          <w:rFonts w:ascii="Times New Roman" w:hAnsi="Times New Roman" w:cs="Times New Roman"/>
          <w:sz w:val="24"/>
          <w:szCs w:val="24"/>
        </w:rPr>
        <w:t>subjects.</w:t>
      </w:r>
    </w:p>
    <w:p w14:paraId="57055D36" w14:textId="657AD774" w:rsidR="004146E1" w:rsidRPr="00F13035" w:rsidRDefault="004146E1" w:rsidP="005D5E93">
      <w:pPr>
        <w:pStyle w:val="ListParagraph"/>
        <w:numPr>
          <w:ilvl w:val="0"/>
          <w:numId w:val="30"/>
        </w:numPr>
        <w:rPr>
          <w:rFonts w:ascii="Times New Roman" w:hAnsi="Times New Roman" w:cs="Times New Roman"/>
          <w:sz w:val="24"/>
          <w:szCs w:val="24"/>
        </w:rPr>
      </w:pPr>
      <w:r w:rsidRPr="00F13035">
        <w:rPr>
          <w:rFonts w:ascii="Times New Roman" w:hAnsi="Times New Roman" w:cs="Times New Roman"/>
          <w:sz w:val="24"/>
          <w:szCs w:val="24"/>
        </w:rPr>
        <w:t xml:space="preserve">Ensuring that personal data is processed in a fair, lawful and accountable </w:t>
      </w:r>
      <w:r w:rsidR="00D510F4" w:rsidRPr="00F13035">
        <w:rPr>
          <w:rFonts w:ascii="Times New Roman" w:hAnsi="Times New Roman" w:cs="Times New Roman"/>
          <w:sz w:val="24"/>
          <w:szCs w:val="24"/>
        </w:rPr>
        <w:t>manner.</w:t>
      </w:r>
    </w:p>
    <w:p w14:paraId="03D5BBF5" w14:textId="4DD283BF" w:rsidR="004146E1" w:rsidRPr="00F13035" w:rsidRDefault="004146E1" w:rsidP="005D5E93">
      <w:pPr>
        <w:pStyle w:val="ListParagraph"/>
        <w:numPr>
          <w:ilvl w:val="0"/>
          <w:numId w:val="30"/>
        </w:numPr>
        <w:rPr>
          <w:rFonts w:ascii="Times New Roman" w:hAnsi="Times New Roman" w:cs="Times New Roman"/>
          <w:sz w:val="24"/>
          <w:szCs w:val="24"/>
        </w:rPr>
      </w:pPr>
      <w:r w:rsidRPr="00F13035">
        <w:rPr>
          <w:rFonts w:ascii="Times New Roman" w:hAnsi="Times New Roman" w:cs="Times New Roman"/>
          <w:sz w:val="24"/>
          <w:szCs w:val="24"/>
        </w:rPr>
        <w:t xml:space="preserve">Facilitating the secure transfer of personal data about citizens and residents of the Federal Republic of Somalia held by international organizations to appropriate government entities for purposes of providing public services and related governmental </w:t>
      </w:r>
      <w:r w:rsidR="00D510F4" w:rsidRPr="00F13035">
        <w:rPr>
          <w:rFonts w:ascii="Times New Roman" w:hAnsi="Times New Roman" w:cs="Times New Roman"/>
          <w:sz w:val="24"/>
          <w:szCs w:val="24"/>
        </w:rPr>
        <w:t>functions.</w:t>
      </w:r>
      <w:r w:rsidRPr="00F13035">
        <w:rPr>
          <w:rFonts w:ascii="Times New Roman" w:hAnsi="Times New Roman" w:cs="Times New Roman"/>
          <w:sz w:val="24"/>
          <w:szCs w:val="24"/>
        </w:rPr>
        <w:t xml:space="preserve"> </w:t>
      </w:r>
    </w:p>
    <w:p w14:paraId="39986997" w14:textId="77777777" w:rsidR="004146E1" w:rsidRPr="00F13035" w:rsidRDefault="004146E1" w:rsidP="005D5E93">
      <w:pPr>
        <w:pStyle w:val="ListParagraph"/>
        <w:numPr>
          <w:ilvl w:val="0"/>
          <w:numId w:val="30"/>
        </w:numPr>
        <w:rPr>
          <w:rFonts w:ascii="Times New Roman" w:hAnsi="Times New Roman" w:cs="Times New Roman"/>
          <w:sz w:val="24"/>
          <w:szCs w:val="24"/>
        </w:rPr>
      </w:pPr>
      <w:r w:rsidRPr="00F13035">
        <w:rPr>
          <w:rFonts w:ascii="Times New Roman" w:hAnsi="Times New Roman" w:cs="Times New Roman"/>
          <w:sz w:val="24"/>
          <w:szCs w:val="24"/>
        </w:rPr>
        <w:t>Establishing a framework for secure government processing of personal data to enhance the welfare of the people of the Federal Republic of Somalia; and</w:t>
      </w:r>
    </w:p>
    <w:p w14:paraId="2717998D" w14:textId="77777777" w:rsidR="004146E1" w:rsidRPr="00F13035" w:rsidRDefault="004146E1" w:rsidP="005D5E93">
      <w:pPr>
        <w:pStyle w:val="ListParagraph"/>
        <w:numPr>
          <w:ilvl w:val="0"/>
          <w:numId w:val="30"/>
        </w:numPr>
        <w:rPr>
          <w:rFonts w:ascii="Times New Roman" w:hAnsi="Times New Roman" w:cs="Times New Roman"/>
          <w:sz w:val="24"/>
          <w:szCs w:val="24"/>
        </w:rPr>
      </w:pPr>
      <w:r w:rsidRPr="00F13035">
        <w:rPr>
          <w:rFonts w:ascii="Times New Roman" w:hAnsi="Times New Roman" w:cs="Times New Roman"/>
          <w:sz w:val="24"/>
          <w:szCs w:val="24"/>
        </w:rPr>
        <w:t>Increasing the beneficial use of personal data in the digital economy of the Federal Republic of Somalia and its participation in regional and global economies.</w:t>
      </w:r>
    </w:p>
    <w:p w14:paraId="4F6A8BF1" w14:textId="77777777" w:rsidR="004146E1" w:rsidRPr="00F13035" w:rsidRDefault="004146E1" w:rsidP="004146E1">
      <w:pPr>
        <w:jc w:val="both"/>
        <w:rPr>
          <w:rFonts w:ascii="Times New Roman" w:hAnsi="Times New Roman" w:cs="Times New Roman"/>
        </w:rPr>
      </w:pPr>
    </w:p>
    <w:p w14:paraId="45876E99" w14:textId="66C2189D" w:rsidR="004146E1" w:rsidRPr="00F13035" w:rsidRDefault="004146E1" w:rsidP="004146E1">
      <w:pPr>
        <w:jc w:val="both"/>
        <w:rPr>
          <w:rFonts w:ascii="Times New Roman" w:hAnsi="Times New Roman" w:cs="Times New Roman"/>
        </w:rPr>
      </w:pPr>
      <w:r w:rsidRPr="00F13035">
        <w:rPr>
          <w:rFonts w:ascii="Times New Roman" w:hAnsi="Times New Roman" w:cs="Times New Roman"/>
        </w:rPr>
        <w:t>In performing its duties, the Data Protection Authority is guided by the Constitution of the Federal Republic of Somalia</w:t>
      </w:r>
      <w:r w:rsidR="00120D8B">
        <w:rPr>
          <w:rFonts w:ascii="Times New Roman" w:hAnsi="Times New Roman" w:cs="Times New Roman"/>
        </w:rPr>
        <w:t>,</w:t>
      </w:r>
      <w:r w:rsidR="008B5571">
        <w:rPr>
          <w:rFonts w:ascii="Times New Roman" w:hAnsi="Times New Roman" w:cs="Times New Roman"/>
        </w:rPr>
        <w:t xml:space="preserve"> </w:t>
      </w:r>
      <w:r w:rsidR="00120D8B">
        <w:rPr>
          <w:rFonts w:ascii="Times New Roman" w:hAnsi="Times New Roman" w:cs="Times New Roman"/>
        </w:rPr>
        <w:t>the DPL</w:t>
      </w:r>
      <w:r w:rsidRPr="00F13035">
        <w:rPr>
          <w:rFonts w:ascii="Times New Roman" w:hAnsi="Times New Roman" w:cs="Times New Roman"/>
        </w:rPr>
        <w:t xml:space="preserve"> other relevant laws, such as the National Communications Law 2017</w:t>
      </w:r>
      <w:r w:rsidRPr="00F13035">
        <w:rPr>
          <w:rStyle w:val="FootnoteReference"/>
          <w:rFonts w:ascii="Times New Roman" w:hAnsi="Times New Roman" w:cs="Times New Roman"/>
        </w:rPr>
        <w:footnoteReference w:id="2"/>
      </w:r>
      <w:r w:rsidRPr="00F13035">
        <w:rPr>
          <w:rFonts w:ascii="Times New Roman" w:hAnsi="Times New Roman" w:cs="Times New Roman"/>
        </w:rPr>
        <w:t xml:space="preserve">, which lays the basis for a competitive and enabling legal and regulatory environment for ICT services in Somalia. The </w:t>
      </w:r>
      <w:r w:rsidR="00E172AE">
        <w:rPr>
          <w:rFonts w:ascii="Times New Roman" w:hAnsi="Times New Roman" w:cs="Times New Roman"/>
        </w:rPr>
        <w:t>DPL</w:t>
      </w:r>
      <w:r w:rsidRPr="00F13035">
        <w:rPr>
          <w:rFonts w:ascii="Times New Roman" w:hAnsi="Times New Roman" w:cs="Times New Roman"/>
        </w:rPr>
        <w:t xml:space="preserve"> fills a gap in </w:t>
      </w:r>
      <w:r w:rsidR="00E172AE">
        <w:rPr>
          <w:rFonts w:ascii="Times New Roman" w:hAnsi="Times New Roman" w:cs="Times New Roman"/>
        </w:rPr>
        <w:t xml:space="preserve">the </w:t>
      </w:r>
      <w:r w:rsidRPr="00F13035">
        <w:rPr>
          <w:rFonts w:ascii="Times New Roman" w:hAnsi="Times New Roman" w:cs="Times New Roman"/>
        </w:rPr>
        <w:t xml:space="preserve">FGS’s foundational legal frameworks considered critical for developing a vibrant local digital economy and supporting integration in regional and global digital markets. </w:t>
      </w:r>
    </w:p>
    <w:p w14:paraId="77AAB972" w14:textId="77777777" w:rsidR="004146E1" w:rsidRPr="00F13035" w:rsidRDefault="004146E1" w:rsidP="004146E1">
      <w:pPr>
        <w:jc w:val="both"/>
        <w:rPr>
          <w:rFonts w:ascii="Times New Roman" w:hAnsi="Times New Roman" w:cs="Times New Roman"/>
        </w:rPr>
      </w:pPr>
    </w:p>
    <w:p w14:paraId="6B9950C2" w14:textId="3F371BDF" w:rsidR="004146E1" w:rsidRPr="00F13035" w:rsidRDefault="004146E1" w:rsidP="004146E1">
      <w:pPr>
        <w:jc w:val="both"/>
        <w:rPr>
          <w:rFonts w:ascii="Times New Roman" w:eastAsia="Times New Roman" w:hAnsi="Times New Roman" w:cs="Times New Roman"/>
          <w:lang w:val="en-CA"/>
        </w:rPr>
      </w:pPr>
      <w:r w:rsidRPr="00F13035">
        <w:rPr>
          <w:rFonts w:ascii="Times New Roman" w:hAnsi="Times New Roman" w:cs="Times New Roman"/>
        </w:rPr>
        <w:t>The DPA is currently a key beneficiary of the</w:t>
      </w:r>
      <w:r w:rsidR="00E172AE">
        <w:rPr>
          <w:rFonts w:ascii="Times New Roman" w:hAnsi="Times New Roman" w:cs="Times New Roman"/>
        </w:rPr>
        <w:t xml:space="preserve"> World Bank-financed </w:t>
      </w:r>
      <w:r w:rsidRPr="00F13035">
        <w:rPr>
          <w:rFonts w:ascii="Times New Roman" w:hAnsi="Times New Roman" w:cs="Times New Roman"/>
        </w:rPr>
        <w:t xml:space="preserve">Somalia Capacity Advancement, Livelihoods and Entrepreneurship through Digital Uplift Project (SCALED-UP). The Project, inter alia, seeks to strengthen FGS’s capacity to support wider access to digitally enabled services and ensure that the enabling legal frameworks are in place to support said scale-up in digital services. </w:t>
      </w:r>
      <w:proofErr w:type="gramStart"/>
      <w:r w:rsidR="00E172AE">
        <w:rPr>
          <w:rFonts w:ascii="Times New Roman" w:eastAsia="Times New Roman" w:hAnsi="Times New Roman" w:cs="Times New Roman"/>
          <w:lang w:val="en-CA"/>
        </w:rPr>
        <w:t>SCALED-UP</w:t>
      </w:r>
      <w:proofErr w:type="gramEnd"/>
      <w:r w:rsidR="00E172AE">
        <w:rPr>
          <w:rFonts w:ascii="Times New Roman" w:eastAsia="Times New Roman" w:hAnsi="Times New Roman" w:cs="Times New Roman"/>
          <w:lang w:val="en-CA"/>
        </w:rPr>
        <w:t xml:space="preserve"> also</w:t>
      </w:r>
      <w:r w:rsidRPr="00F13035">
        <w:rPr>
          <w:rFonts w:ascii="Times New Roman" w:eastAsia="Times New Roman" w:hAnsi="Times New Roman" w:cs="Times New Roman"/>
          <w:lang w:val="en-CA"/>
        </w:rPr>
        <w:t xml:space="preserve"> </w:t>
      </w:r>
      <w:r w:rsidR="003D0901">
        <w:rPr>
          <w:rFonts w:ascii="Times New Roman" w:eastAsia="Times New Roman" w:hAnsi="Times New Roman" w:cs="Times New Roman"/>
          <w:lang w:val="en-CA"/>
        </w:rPr>
        <w:t>aims to</w:t>
      </w:r>
      <w:r w:rsidR="00E172AE">
        <w:rPr>
          <w:rFonts w:ascii="Times New Roman" w:eastAsia="Times New Roman" w:hAnsi="Times New Roman" w:cs="Times New Roman"/>
          <w:lang w:val="en-CA"/>
        </w:rPr>
        <w:t xml:space="preserve"> </w:t>
      </w:r>
      <w:r w:rsidRPr="00F13035">
        <w:rPr>
          <w:rFonts w:ascii="Times New Roman" w:eastAsia="Times New Roman" w:hAnsi="Times New Roman" w:cs="Times New Roman"/>
          <w:lang w:val="en-CA"/>
        </w:rPr>
        <w:t xml:space="preserve">strengthen the Government’s capacity for data protection and lay the foundations for safeguarding data compliance with the DPL. </w:t>
      </w:r>
    </w:p>
    <w:p w14:paraId="73BC168A" w14:textId="77777777" w:rsidR="004146E1" w:rsidRPr="00F13035" w:rsidRDefault="004146E1" w:rsidP="004146E1">
      <w:pPr>
        <w:jc w:val="both"/>
        <w:rPr>
          <w:rFonts w:ascii="Times New Roman" w:eastAsia="Times New Roman" w:hAnsi="Times New Roman" w:cs="Times New Roman"/>
          <w:lang w:val="en-CA"/>
        </w:rPr>
      </w:pPr>
    </w:p>
    <w:p w14:paraId="176C1B27" w14:textId="7BEE4DB0" w:rsidR="004146E1" w:rsidRPr="00F13035" w:rsidRDefault="004146E1" w:rsidP="00705D76">
      <w:pPr>
        <w:jc w:val="both"/>
        <w:rPr>
          <w:rFonts w:ascii="Times New Roman" w:hAnsi="Times New Roman" w:cs="Times New Roman"/>
          <w:bCs/>
        </w:rPr>
      </w:pPr>
      <w:r w:rsidRPr="13DF384E">
        <w:rPr>
          <w:rFonts w:ascii="Times New Roman" w:eastAsia="Times New Roman" w:hAnsi="Times New Roman" w:cs="Times New Roman"/>
        </w:rPr>
        <w:t xml:space="preserve">As part of the </w:t>
      </w:r>
      <w:r w:rsidRPr="13DF384E">
        <w:rPr>
          <w:rFonts w:ascii="Times New Roman" w:hAnsi="Times New Roman" w:cs="Times New Roman"/>
        </w:rPr>
        <w:t>support provided by the Project, the DPA seeks to engage a consulting firm</w:t>
      </w:r>
      <w:r w:rsidR="003D0901" w:rsidRPr="13DF384E">
        <w:rPr>
          <w:rFonts w:ascii="Times New Roman" w:hAnsi="Times New Roman" w:cs="Times New Roman"/>
        </w:rPr>
        <w:t xml:space="preserve"> (“Consultant”) </w:t>
      </w:r>
      <w:r w:rsidRPr="13DF384E">
        <w:rPr>
          <w:rFonts w:ascii="Times New Roman" w:hAnsi="Times New Roman" w:cs="Times New Roman"/>
        </w:rPr>
        <w:t xml:space="preserve">to </w:t>
      </w:r>
      <w:r w:rsidR="003D0901" w:rsidRPr="13DF384E">
        <w:rPr>
          <w:rFonts w:ascii="Times New Roman" w:hAnsi="Times New Roman" w:cs="Times New Roman"/>
        </w:rPr>
        <w:t xml:space="preserve">provide technical advisory services on the development of key policy, </w:t>
      </w:r>
      <w:r w:rsidR="003D0901" w:rsidRPr="13DF384E">
        <w:rPr>
          <w:rFonts w:ascii="Times New Roman" w:hAnsi="Times New Roman" w:cs="Times New Roman"/>
        </w:rPr>
        <w:lastRenderedPageBreak/>
        <w:t xml:space="preserve">operational, and internal governance frameworks to enable the DPA to effectively implement and enforce compliance with the DPL, in line with its mandate. </w:t>
      </w:r>
      <w:r w:rsidRPr="13DF384E">
        <w:rPr>
          <w:rFonts w:ascii="Times New Roman" w:hAnsi="Times New Roman" w:cs="Times New Roman"/>
        </w:rPr>
        <w:t xml:space="preserve"> </w:t>
      </w:r>
    </w:p>
    <w:p w14:paraId="295A61EA" w14:textId="77777777" w:rsidR="004146E1" w:rsidRPr="00F13035" w:rsidRDefault="004146E1" w:rsidP="00BB475D">
      <w:pPr>
        <w:ind w:left="180"/>
        <w:jc w:val="both"/>
        <w:rPr>
          <w:rFonts w:ascii="Times New Roman" w:hAnsi="Times New Roman" w:cs="Times New Roman"/>
        </w:rPr>
      </w:pPr>
    </w:p>
    <w:p w14:paraId="0B6B1112" w14:textId="77777777" w:rsidR="004146E1" w:rsidRDefault="004146E1" w:rsidP="00BB475D">
      <w:pPr>
        <w:pStyle w:val="ListParagraph"/>
        <w:numPr>
          <w:ilvl w:val="0"/>
          <w:numId w:val="29"/>
        </w:numPr>
        <w:tabs>
          <w:tab w:val="left" w:pos="-720"/>
          <w:tab w:val="left" w:pos="0"/>
          <w:tab w:val="left" w:pos="720"/>
          <w:tab w:val="left" w:pos="1440"/>
          <w:tab w:val="left" w:pos="2160"/>
          <w:tab w:val="left" w:pos="2880"/>
          <w:tab w:val="left" w:pos="3600"/>
          <w:tab w:val="left" w:pos="4320"/>
        </w:tabs>
        <w:autoSpaceDE w:val="0"/>
        <w:autoSpaceDN w:val="0"/>
        <w:adjustRightInd w:val="0"/>
        <w:rPr>
          <w:rFonts w:ascii="Times New Roman" w:hAnsi="Times New Roman" w:cs="Times New Roman"/>
          <w:b/>
          <w:sz w:val="24"/>
          <w:szCs w:val="24"/>
        </w:rPr>
      </w:pPr>
      <w:r w:rsidRPr="00F13035">
        <w:rPr>
          <w:rFonts w:ascii="Times New Roman" w:hAnsi="Times New Roman" w:cs="Times New Roman"/>
          <w:b/>
          <w:sz w:val="24"/>
          <w:szCs w:val="24"/>
        </w:rPr>
        <w:t>Objectives</w:t>
      </w:r>
    </w:p>
    <w:p w14:paraId="6C0D6E37" w14:textId="77777777" w:rsidR="00E172AE" w:rsidRPr="00E172AE" w:rsidRDefault="00E172AE" w:rsidP="00BB475D">
      <w:pPr>
        <w:tabs>
          <w:tab w:val="left" w:pos="-720"/>
          <w:tab w:val="left" w:pos="0"/>
          <w:tab w:val="left" w:pos="720"/>
          <w:tab w:val="left" w:pos="1440"/>
          <w:tab w:val="left" w:pos="2160"/>
          <w:tab w:val="left" w:pos="2880"/>
          <w:tab w:val="left" w:pos="3600"/>
          <w:tab w:val="left" w:pos="4320"/>
        </w:tabs>
        <w:autoSpaceDE w:val="0"/>
        <w:autoSpaceDN w:val="0"/>
        <w:adjustRightInd w:val="0"/>
        <w:rPr>
          <w:rFonts w:ascii="Times New Roman" w:hAnsi="Times New Roman" w:cs="Times New Roman"/>
          <w:b/>
        </w:rPr>
      </w:pPr>
    </w:p>
    <w:p w14:paraId="570C058A" w14:textId="26BFBEBC" w:rsidR="003D0901" w:rsidRDefault="003D0901" w:rsidP="00705D76">
      <w:pPr>
        <w:spacing w:after="120"/>
        <w:rPr>
          <w:rFonts w:ascii="Times New Roman" w:eastAsia="Times New Roman" w:hAnsi="Times New Roman" w:cs="Times New Roman"/>
        </w:rPr>
      </w:pPr>
      <w:r w:rsidRPr="00705D76">
        <w:rPr>
          <w:rFonts w:ascii="Times New Roman" w:eastAsia="Times New Roman" w:hAnsi="Times New Roman" w:cs="Times New Roman"/>
        </w:rPr>
        <w:t xml:space="preserve">The objectives of this consultancy are to provide advisory support to the DPA in </w:t>
      </w:r>
      <w:r w:rsidRPr="4B77E920">
        <w:rPr>
          <w:rFonts w:ascii="Times New Roman" w:eastAsia="Times New Roman" w:hAnsi="Times New Roman" w:cs="Times New Roman"/>
        </w:rPr>
        <w:t>the following</w:t>
      </w:r>
      <w:r w:rsidRPr="00705D76">
        <w:rPr>
          <w:rFonts w:ascii="Times New Roman" w:eastAsia="Times New Roman" w:hAnsi="Times New Roman" w:cs="Times New Roman"/>
        </w:rPr>
        <w:t xml:space="preserve"> areas: </w:t>
      </w:r>
    </w:p>
    <w:p w14:paraId="46083326" w14:textId="749A2F21" w:rsidR="00120D8B" w:rsidRDefault="00120D8B" w:rsidP="4B77E920">
      <w:pPr>
        <w:pStyle w:val="ListParagraph"/>
        <w:numPr>
          <w:ilvl w:val="0"/>
          <w:numId w:val="45"/>
        </w:numPr>
        <w:spacing w:afterAutospacing="1"/>
        <w:rPr>
          <w:rFonts w:ascii="Times New Roman" w:eastAsia="Times New Roman" w:hAnsi="Times New Roman" w:cs="Times New Roman"/>
          <w:sz w:val="24"/>
          <w:szCs w:val="24"/>
        </w:rPr>
      </w:pPr>
      <w:r w:rsidRPr="00120D8B">
        <w:rPr>
          <w:rFonts w:ascii="Times New Roman" w:eastAsia="Times New Roman" w:hAnsi="Times New Roman" w:cs="Times New Roman"/>
          <w:sz w:val="24"/>
          <w:szCs w:val="24"/>
        </w:rPr>
        <w:t xml:space="preserve">Assessing the data protection landscape in Somalia and identifying </w:t>
      </w:r>
      <w:r>
        <w:rPr>
          <w:rFonts w:ascii="Times New Roman" w:eastAsia="Times New Roman" w:hAnsi="Times New Roman" w:cs="Times New Roman"/>
          <w:sz w:val="24"/>
          <w:szCs w:val="24"/>
        </w:rPr>
        <w:t xml:space="preserve">gaps and </w:t>
      </w:r>
      <w:r w:rsidRPr="00120D8B">
        <w:rPr>
          <w:rFonts w:ascii="Times New Roman" w:eastAsia="Times New Roman" w:hAnsi="Times New Roman" w:cs="Times New Roman"/>
          <w:sz w:val="24"/>
          <w:szCs w:val="24"/>
        </w:rPr>
        <w:t>priority support area</w:t>
      </w:r>
      <w:r>
        <w:rPr>
          <w:rFonts w:ascii="Times New Roman" w:eastAsia="Times New Roman" w:hAnsi="Times New Roman" w:cs="Times New Roman"/>
          <w:sz w:val="24"/>
          <w:szCs w:val="24"/>
        </w:rPr>
        <w:t>s</w:t>
      </w:r>
    </w:p>
    <w:p w14:paraId="2BE50127" w14:textId="4F3BD932" w:rsidR="544E213D" w:rsidRDefault="544E213D" w:rsidP="4B77E920">
      <w:pPr>
        <w:pStyle w:val="ListParagraph"/>
        <w:numPr>
          <w:ilvl w:val="0"/>
          <w:numId w:val="45"/>
        </w:numPr>
        <w:spacing w:afterAutospacing="1"/>
        <w:rPr>
          <w:rFonts w:ascii="Times New Roman" w:eastAsia="Times New Roman" w:hAnsi="Times New Roman" w:cs="Times New Roman"/>
          <w:sz w:val="24"/>
          <w:szCs w:val="24"/>
        </w:rPr>
      </w:pPr>
      <w:r w:rsidRPr="4B77E920">
        <w:rPr>
          <w:rFonts w:ascii="Times New Roman" w:eastAsia="Times New Roman" w:hAnsi="Times New Roman" w:cs="Times New Roman"/>
          <w:sz w:val="24"/>
          <w:szCs w:val="24"/>
        </w:rPr>
        <w:t>Drafting and development of the DPA’s own data protection policies and practices</w:t>
      </w:r>
      <w:r w:rsidR="3394B2EE" w:rsidRPr="4B77E920">
        <w:rPr>
          <w:rFonts w:ascii="Times New Roman" w:eastAsia="Times New Roman" w:hAnsi="Times New Roman" w:cs="Times New Roman"/>
          <w:sz w:val="24"/>
          <w:szCs w:val="24"/>
        </w:rPr>
        <w:t>.</w:t>
      </w:r>
    </w:p>
    <w:p w14:paraId="191F67CF" w14:textId="6E78C488" w:rsidR="003D0901" w:rsidRDefault="003D0901" w:rsidP="4B77E920">
      <w:pPr>
        <w:pStyle w:val="ListParagraph"/>
        <w:numPr>
          <w:ilvl w:val="0"/>
          <w:numId w:val="45"/>
        </w:numPr>
        <w:spacing w:after="100" w:afterAutospacing="1"/>
        <w:rPr>
          <w:rFonts w:ascii="Times New Roman" w:eastAsia="Times New Roman" w:hAnsi="Times New Roman" w:cs="Times New Roman"/>
          <w:sz w:val="24"/>
          <w:szCs w:val="24"/>
        </w:rPr>
      </w:pPr>
      <w:r w:rsidRPr="451D5626">
        <w:rPr>
          <w:rFonts w:ascii="Times New Roman" w:eastAsia="Times New Roman" w:hAnsi="Times New Roman" w:cs="Times New Roman"/>
          <w:sz w:val="24"/>
          <w:szCs w:val="24"/>
        </w:rPr>
        <w:t xml:space="preserve">Development of key policy frameworks </w:t>
      </w:r>
      <w:r w:rsidR="7AAF4806" w:rsidRPr="451D5626">
        <w:rPr>
          <w:rFonts w:ascii="Times New Roman" w:eastAsia="Times New Roman" w:hAnsi="Times New Roman" w:cs="Times New Roman"/>
          <w:sz w:val="24"/>
          <w:szCs w:val="24"/>
        </w:rPr>
        <w:t>including</w:t>
      </w:r>
      <w:r w:rsidRPr="451D5626">
        <w:rPr>
          <w:rFonts w:ascii="Times New Roman" w:eastAsia="Times New Roman" w:hAnsi="Times New Roman" w:cs="Times New Roman"/>
          <w:sz w:val="24"/>
          <w:szCs w:val="24"/>
        </w:rPr>
        <w:t xml:space="preserve"> </w:t>
      </w:r>
      <w:r w:rsidR="16E73DCC" w:rsidRPr="451D5626">
        <w:rPr>
          <w:rFonts w:ascii="Times New Roman" w:eastAsia="Times New Roman" w:hAnsi="Times New Roman" w:cs="Times New Roman"/>
          <w:sz w:val="24"/>
          <w:szCs w:val="24"/>
        </w:rPr>
        <w:t>guidance</w:t>
      </w:r>
      <w:r w:rsidR="360C65D5" w:rsidRPr="451D5626">
        <w:rPr>
          <w:rFonts w:ascii="Times New Roman" w:eastAsia="Times New Roman" w:hAnsi="Times New Roman" w:cs="Times New Roman"/>
          <w:sz w:val="24"/>
          <w:szCs w:val="24"/>
        </w:rPr>
        <w:t xml:space="preserve">, </w:t>
      </w:r>
      <w:r w:rsidR="09E98CEB" w:rsidRPr="451D5626">
        <w:rPr>
          <w:rFonts w:ascii="Times New Roman" w:eastAsia="Times New Roman" w:hAnsi="Times New Roman" w:cs="Times New Roman"/>
          <w:sz w:val="24"/>
          <w:szCs w:val="24"/>
        </w:rPr>
        <w:t xml:space="preserve">regulations, </w:t>
      </w:r>
      <w:r w:rsidR="16E73DCC" w:rsidRPr="451D5626">
        <w:rPr>
          <w:rFonts w:ascii="Times New Roman" w:eastAsia="Times New Roman" w:hAnsi="Times New Roman" w:cs="Times New Roman"/>
          <w:sz w:val="24"/>
          <w:szCs w:val="24"/>
        </w:rPr>
        <w:t>guidelines</w:t>
      </w:r>
      <w:r w:rsidR="62EDA9D9" w:rsidRPr="451D5626">
        <w:rPr>
          <w:rFonts w:ascii="Times New Roman" w:eastAsia="Times New Roman" w:hAnsi="Times New Roman" w:cs="Times New Roman"/>
          <w:sz w:val="24"/>
          <w:szCs w:val="24"/>
        </w:rPr>
        <w:t xml:space="preserve">, directives or opinions (as appropriate) </w:t>
      </w:r>
      <w:r w:rsidRPr="451D5626">
        <w:rPr>
          <w:rFonts w:ascii="Times New Roman" w:eastAsia="Times New Roman" w:hAnsi="Times New Roman" w:cs="Times New Roman"/>
          <w:sz w:val="24"/>
          <w:szCs w:val="24"/>
        </w:rPr>
        <w:t xml:space="preserve">to support effective implementation of the DPL. </w:t>
      </w:r>
    </w:p>
    <w:p w14:paraId="4D1693E4" w14:textId="360598BF" w:rsidR="00F13035" w:rsidRPr="00BB475D" w:rsidRDefault="003D0901" w:rsidP="00BB475D">
      <w:pPr>
        <w:pStyle w:val="ListParagraph"/>
        <w:numPr>
          <w:ilvl w:val="0"/>
          <w:numId w:val="45"/>
        </w:numPr>
        <w:rPr>
          <w:rFonts w:ascii="Times New Roman" w:hAnsi="Times New Roman" w:cs="Times New Roman"/>
        </w:rPr>
      </w:pPr>
      <w:r w:rsidRPr="4B77E920">
        <w:rPr>
          <w:rFonts w:ascii="Times New Roman" w:eastAsia="Times New Roman" w:hAnsi="Times New Roman" w:cs="Times New Roman"/>
          <w:sz w:val="24"/>
          <w:szCs w:val="24"/>
        </w:rPr>
        <w:t xml:space="preserve">Institutional capacity building </w:t>
      </w:r>
      <w:r w:rsidR="00FB7218" w:rsidRPr="4B77E920">
        <w:rPr>
          <w:rFonts w:ascii="Times New Roman" w:eastAsia="Times New Roman" w:hAnsi="Times New Roman" w:cs="Times New Roman"/>
          <w:sz w:val="24"/>
          <w:szCs w:val="24"/>
        </w:rPr>
        <w:t>for</w:t>
      </w:r>
      <w:r w:rsidRPr="4B77E920">
        <w:rPr>
          <w:rFonts w:ascii="Times New Roman" w:eastAsia="Times New Roman" w:hAnsi="Times New Roman" w:cs="Times New Roman"/>
          <w:sz w:val="24"/>
          <w:szCs w:val="24"/>
        </w:rPr>
        <w:t xml:space="preserve"> the DPA</w:t>
      </w:r>
      <w:r w:rsidR="14DE85E3" w:rsidRPr="4B77E920">
        <w:rPr>
          <w:rFonts w:ascii="Times New Roman" w:eastAsia="Times New Roman" w:hAnsi="Times New Roman" w:cs="Times New Roman"/>
          <w:sz w:val="24"/>
          <w:szCs w:val="24"/>
        </w:rPr>
        <w:t xml:space="preserve"> </w:t>
      </w:r>
      <w:proofErr w:type="gramStart"/>
      <w:r w:rsidR="14DE85E3" w:rsidRPr="4B77E920">
        <w:rPr>
          <w:rFonts w:ascii="Times New Roman" w:eastAsia="Times New Roman" w:hAnsi="Times New Roman" w:cs="Times New Roman"/>
          <w:sz w:val="24"/>
          <w:szCs w:val="24"/>
        </w:rPr>
        <w:t>including</w:t>
      </w:r>
      <w:proofErr w:type="gramEnd"/>
      <w:r w:rsidR="14DE85E3" w:rsidRPr="4B77E920">
        <w:rPr>
          <w:rFonts w:ascii="Times New Roman" w:eastAsia="Times New Roman" w:hAnsi="Times New Roman" w:cs="Times New Roman"/>
          <w:sz w:val="24"/>
          <w:szCs w:val="24"/>
        </w:rPr>
        <w:t xml:space="preserve"> training DPA staff.</w:t>
      </w:r>
    </w:p>
    <w:p w14:paraId="55E1C157" w14:textId="77777777" w:rsidR="004146E1" w:rsidRPr="00F13035" w:rsidRDefault="004146E1" w:rsidP="00BB475D">
      <w:pPr>
        <w:jc w:val="both"/>
        <w:rPr>
          <w:rFonts w:ascii="Times New Roman" w:hAnsi="Times New Roman" w:cs="Times New Roman"/>
        </w:rPr>
      </w:pPr>
    </w:p>
    <w:p w14:paraId="50C30DA2" w14:textId="77777777" w:rsidR="004146E1" w:rsidRPr="00F13035" w:rsidRDefault="004146E1" w:rsidP="00BB475D">
      <w:pPr>
        <w:pStyle w:val="ListParagraph"/>
        <w:numPr>
          <w:ilvl w:val="0"/>
          <w:numId w:val="29"/>
        </w:numPr>
        <w:tabs>
          <w:tab w:val="left" w:pos="-720"/>
          <w:tab w:val="left" w:pos="0"/>
          <w:tab w:val="left" w:pos="720"/>
          <w:tab w:val="left" w:pos="1440"/>
          <w:tab w:val="left" w:pos="2160"/>
          <w:tab w:val="left" w:pos="2880"/>
          <w:tab w:val="left" w:pos="3600"/>
          <w:tab w:val="left" w:pos="4320"/>
        </w:tabs>
        <w:autoSpaceDE w:val="0"/>
        <w:autoSpaceDN w:val="0"/>
        <w:adjustRightInd w:val="0"/>
        <w:spacing w:before="120" w:after="120"/>
        <w:ind w:left="714" w:hanging="357"/>
        <w:rPr>
          <w:rFonts w:ascii="Times New Roman" w:hAnsi="Times New Roman" w:cs="Times New Roman"/>
          <w:b/>
          <w:sz w:val="24"/>
          <w:szCs w:val="24"/>
        </w:rPr>
      </w:pPr>
      <w:r w:rsidRPr="00F13035">
        <w:rPr>
          <w:rFonts w:ascii="Times New Roman" w:hAnsi="Times New Roman" w:cs="Times New Roman"/>
          <w:b/>
          <w:sz w:val="24"/>
          <w:szCs w:val="24"/>
        </w:rPr>
        <w:t>Scope of the Assignment</w:t>
      </w:r>
    </w:p>
    <w:p w14:paraId="65EED053" w14:textId="77777777" w:rsidR="004146E1" w:rsidRDefault="004146E1" w:rsidP="003D0901">
      <w:pPr>
        <w:tabs>
          <w:tab w:val="left" w:pos="-720"/>
          <w:tab w:val="left" w:pos="0"/>
          <w:tab w:val="left" w:pos="720"/>
          <w:tab w:val="left" w:pos="1440"/>
          <w:tab w:val="left" w:pos="2160"/>
          <w:tab w:val="left" w:pos="2880"/>
          <w:tab w:val="left" w:pos="3600"/>
          <w:tab w:val="left" w:pos="4320"/>
        </w:tabs>
        <w:autoSpaceDE w:val="0"/>
        <w:autoSpaceDN w:val="0"/>
        <w:adjustRightInd w:val="0"/>
        <w:rPr>
          <w:rFonts w:ascii="Times New Roman" w:hAnsi="Times New Roman" w:cs="Times New Roman"/>
          <w:b/>
        </w:rPr>
      </w:pPr>
    </w:p>
    <w:p w14:paraId="5EBB25C3" w14:textId="4AA6A565" w:rsidR="00734498" w:rsidRDefault="003D0901" w:rsidP="00705D76">
      <w:pPr>
        <w:tabs>
          <w:tab w:val="left" w:pos="720"/>
          <w:tab w:val="left" w:pos="1440"/>
          <w:tab w:val="left" w:pos="2160"/>
          <w:tab w:val="left" w:pos="2880"/>
          <w:tab w:val="left" w:pos="3600"/>
          <w:tab w:val="left" w:pos="4320"/>
        </w:tabs>
        <w:autoSpaceDE w:val="0"/>
        <w:autoSpaceDN w:val="0"/>
        <w:adjustRightInd w:val="0"/>
        <w:rPr>
          <w:rFonts w:ascii="Times New Roman" w:hAnsi="Times New Roman" w:cs="Times New Roman"/>
          <w:lang w:val="en-AU"/>
        </w:rPr>
      </w:pPr>
      <w:r>
        <w:rPr>
          <w:rFonts w:ascii="Times New Roman" w:hAnsi="Times New Roman" w:cs="Times New Roman"/>
          <w:bCs/>
        </w:rPr>
        <w:t>The</w:t>
      </w:r>
      <w:r w:rsidRPr="00705D76">
        <w:rPr>
          <w:rFonts w:ascii="Times New Roman" w:hAnsi="Times New Roman" w:cs="Times New Roman"/>
          <w:bCs/>
        </w:rPr>
        <w:t xml:space="preserve"> C</w:t>
      </w:r>
      <w:r>
        <w:rPr>
          <w:rFonts w:ascii="Times New Roman" w:hAnsi="Times New Roman" w:cs="Times New Roman"/>
          <w:bCs/>
        </w:rPr>
        <w:t>o</w:t>
      </w:r>
      <w:r w:rsidRPr="00705D76">
        <w:rPr>
          <w:rFonts w:ascii="Times New Roman" w:hAnsi="Times New Roman" w:cs="Times New Roman"/>
          <w:bCs/>
        </w:rPr>
        <w:t>n</w:t>
      </w:r>
      <w:r>
        <w:rPr>
          <w:rFonts w:ascii="Times New Roman" w:hAnsi="Times New Roman" w:cs="Times New Roman"/>
          <w:bCs/>
        </w:rPr>
        <w:t xml:space="preserve">sultant will work with the DPA under the guidance and supervision of the DPA’s Director-General. </w:t>
      </w:r>
      <w:r w:rsidRPr="13DF384E">
        <w:rPr>
          <w:rFonts w:ascii="Times New Roman" w:eastAsia="Times New Roman" w:hAnsi="Times New Roman" w:cs="Times New Roman"/>
          <w:lang w:val="en-AU"/>
        </w:rPr>
        <w:t>Th</w:t>
      </w:r>
      <w:r w:rsidR="004146E1" w:rsidRPr="00705D76">
        <w:rPr>
          <w:rFonts w:ascii="Times New Roman" w:eastAsia="Times New Roman" w:hAnsi="Times New Roman" w:cs="Times New Roman"/>
          <w:lang w:val="en-AU"/>
        </w:rPr>
        <w:t xml:space="preserve">e assignment consists of </w:t>
      </w:r>
      <w:r w:rsidRPr="00705D76">
        <w:rPr>
          <w:rFonts w:ascii="Times New Roman" w:eastAsia="Times New Roman" w:hAnsi="Times New Roman" w:cs="Times New Roman"/>
          <w:lang w:val="en-AU"/>
        </w:rPr>
        <w:t>three</w:t>
      </w:r>
      <w:r w:rsidRPr="13DF384E">
        <w:rPr>
          <w:rFonts w:ascii="Times New Roman" w:eastAsia="Times New Roman" w:hAnsi="Times New Roman" w:cs="Times New Roman"/>
          <w:lang w:val="en-AU"/>
        </w:rPr>
        <w:t xml:space="preserve"> </w:t>
      </w:r>
      <w:r w:rsidR="004146E1" w:rsidRPr="00705D76">
        <w:rPr>
          <w:rFonts w:ascii="Times New Roman" w:eastAsia="Times New Roman" w:hAnsi="Times New Roman" w:cs="Times New Roman"/>
          <w:lang w:val="en-AU"/>
        </w:rPr>
        <w:t>main ar</w:t>
      </w:r>
      <w:r w:rsidR="004146E1" w:rsidRPr="00705D76">
        <w:rPr>
          <w:rFonts w:ascii="Times New Roman" w:hAnsi="Times New Roman" w:cs="Times New Roman"/>
          <w:lang w:val="en-AU"/>
        </w:rPr>
        <w:t xml:space="preserve">eas: </w:t>
      </w:r>
    </w:p>
    <w:p w14:paraId="6F7A5ACE" w14:textId="77777777" w:rsidR="00E172AE" w:rsidRPr="00BB475D" w:rsidRDefault="00E172AE" w:rsidP="00705D76">
      <w:pPr>
        <w:tabs>
          <w:tab w:val="left" w:pos="720"/>
          <w:tab w:val="left" w:pos="1440"/>
          <w:tab w:val="left" w:pos="2160"/>
          <w:tab w:val="left" w:pos="2880"/>
          <w:tab w:val="left" w:pos="3600"/>
          <w:tab w:val="left" w:pos="4320"/>
        </w:tabs>
        <w:autoSpaceDE w:val="0"/>
        <w:autoSpaceDN w:val="0"/>
        <w:adjustRightInd w:val="0"/>
        <w:rPr>
          <w:rFonts w:asciiTheme="majorBidi" w:hAnsiTheme="majorBidi" w:cstheme="majorBidi"/>
          <w:lang w:val="en-AU"/>
        </w:rPr>
      </w:pPr>
    </w:p>
    <w:p w14:paraId="5F55A7F8" w14:textId="08D68E54" w:rsidR="00734498" w:rsidRPr="00BB475D" w:rsidRDefault="3C0C15EF" w:rsidP="00734498">
      <w:pPr>
        <w:pStyle w:val="ListParagraph"/>
        <w:numPr>
          <w:ilvl w:val="0"/>
          <w:numId w:val="38"/>
        </w:numPr>
        <w:rPr>
          <w:rFonts w:asciiTheme="majorBidi" w:hAnsiTheme="majorBidi" w:cstheme="majorBidi"/>
          <w:sz w:val="24"/>
          <w:szCs w:val="24"/>
          <w:lang w:val="en-AU"/>
        </w:rPr>
      </w:pPr>
      <w:r w:rsidRPr="00BB475D">
        <w:rPr>
          <w:rFonts w:asciiTheme="majorBidi" w:hAnsiTheme="majorBidi" w:cstheme="majorBidi"/>
          <w:sz w:val="24"/>
          <w:szCs w:val="24"/>
          <w:lang w:val="en-AU"/>
        </w:rPr>
        <w:t>A rapid landscape and gap assessment to identify priority areas to support the DPA</w:t>
      </w:r>
      <w:r w:rsidR="000C49E5">
        <w:rPr>
          <w:rFonts w:asciiTheme="majorBidi" w:hAnsiTheme="majorBidi" w:cstheme="majorBidi"/>
          <w:sz w:val="24"/>
          <w:szCs w:val="24"/>
          <w:lang w:val="en-AU"/>
        </w:rPr>
        <w:t>.</w:t>
      </w:r>
    </w:p>
    <w:p w14:paraId="68723D4D" w14:textId="032F91A0" w:rsidR="00314E32" w:rsidRPr="00BB475D" w:rsidRDefault="43F9B7A1" w:rsidP="00734498">
      <w:pPr>
        <w:pStyle w:val="ListParagraph"/>
        <w:numPr>
          <w:ilvl w:val="0"/>
          <w:numId w:val="38"/>
        </w:numPr>
        <w:rPr>
          <w:rFonts w:asciiTheme="majorBidi" w:hAnsiTheme="majorBidi" w:cstheme="majorBidi"/>
          <w:sz w:val="24"/>
          <w:szCs w:val="24"/>
          <w:lang w:val="en-AU"/>
        </w:rPr>
      </w:pPr>
      <w:r w:rsidRPr="00BB475D">
        <w:rPr>
          <w:rFonts w:asciiTheme="majorBidi" w:hAnsiTheme="majorBidi" w:cstheme="majorBidi"/>
          <w:sz w:val="24"/>
          <w:szCs w:val="24"/>
          <w:lang w:val="en-AU"/>
        </w:rPr>
        <w:t xml:space="preserve">Development </w:t>
      </w:r>
      <w:r w:rsidR="4D397B1D" w:rsidRPr="00BB475D">
        <w:rPr>
          <w:rFonts w:asciiTheme="majorBidi" w:hAnsiTheme="majorBidi" w:cstheme="majorBidi"/>
          <w:sz w:val="24"/>
          <w:szCs w:val="24"/>
          <w:lang w:val="en-AU"/>
        </w:rPr>
        <w:t>and drafting of relevant document</w:t>
      </w:r>
      <w:r w:rsidR="4DFB188A" w:rsidRPr="00BB475D">
        <w:rPr>
          <w:rFonts w:asciiTheme="majorBidi" w:hAnsiTheme="majorBidi" w:cstheme="majorBidi"/>
          <w:sz w:val="24"/>
          <w:szCs w:val="24"/>
          <w:lang w:val="en-AU"/>
        </w:rPr>
        <w:t>ation</w:t>
      </w:r>
      <w:r w:rsidR="4D397B1D" w:rsidRPr="00BB475D">
        <w:rPr>
          <w:rFonts w:asciiTheme="majorBidi" w:hAnsiTheme="majorBidi" w:cstheme="majorBidi"/>
          <w:sz w:val="24"/>
          <w:szCs w:val="24"/>
          <w:lang w:val="en-AU"/>
        </w:rPr>
        <w:t xml:space="preserve"> related to</w:t>
      </w:r>
      <w:r w:rsidR="665D4239" w:rsidRPr="00BB475D">
        <w:rPr>
          <w:rFonts w:asciiTheme="majorBidi" w:hAnsiTheme="majorBidi" w:cstheme="majorBidi"/>
          <w:sz w:val="24"/>
          <w:szCs w:val="24"/>
          <w:lang w:val="en-AU"/>
        </w:rPr>
        <w:t xml:space="preserve"> key</w:t>
      </w:r>
      <w:r w:rsidR="4D397B1D" w:rsidRPr="00BB475D">
        <w:rPr>
          <w:rFonts w:asciiTheme="majorBidi" w:hAnsiTheme="majorBidi" w:cstheme="majorBidi"/>
          <w:sz w:val="24"/>
          <w:szCs w:val="24"/>
          <w:lang w:val="en-AU"/>
        </w:rPr>
        <w:t xml:space="preserve"> policy frameworks</w:t>
      </w:r>
      <w:r w:rsidR="79BF1A5F" w:rsidRPr="00BB475D">
        <w:rPr>
          <w:rFonts w:asciiTheme="majorBidi" w:hAnsiTheme="majorBidi" w:cstheme="majorBidi"/>
          <w:sz w:val="24"/>
          <w:szCs w:val="24"/>
          <w:lang w:val="en-AU"/>
        </w:rPr>
        <w:t>.</w:t>
      </w:r>
    </w:p>
    <w:p w14:paraId="4721CF30" w14:textId="1C9B18F7" w:rsidR="00314E32" w:rsidRPr="00BA44EA" w:rsidRDefault="00E32AFF" w:rsidP="00454854">
      <w:pPr>
        <w:pStyle w:val="ListParagraph"/>
        <w:numPr>
          <w:ilvl w:val="0"/>
          <w:numId w:val="38"/>
        </w:numPr>
        <w:rPr>
          <w:rFonts w:ascii="Times New Roman" w:hAnsi="Times New Roman" w:cs="Times New Roman"/>
          <w:lang w:val="en-AU"/>
        </w:rPr>
      </w:pPr>
      <w:r w:rsidRPr="00454854">
        <w:rPr>
          <w:rFonts w:asciiTheme="majorBidi" w:hAnsiTheme="majorBidi" w:cstheme="majorBidi"/>
          <w:lang w:val="en-AU"/>
        </w:rPr>
        <w:t xml:space="preserve">Institutional capacity building for </w:t>
      </w:r>
      <w:r w:rsidR="00BA44EA" w:rsidRPr="00454854">
        <w:rPr>
          <w:rFonts w:asciiTheme="majorBidi" w:hAnsiTheme="majorBidi" w:cstheme="majorBidi"/>
          <w:lang w:val="en-AU"/>
        </w:rPr>
        <w:t xml:space="preserve">the </w:t>
      </w:r>
      <w:r w:rsidRPr="00454854">
        <w:rPr>
          <w:rFonts w:asciiTheme="majorBidi" w:hAnsiTheme="majorBidi" w:cstheme="majorBidi"/>
          <w:lang w:val="en-AU"/>
        </w:rPr>
        <w:t xml:space="preserve">DPA </w:t>
      </w:r>
    </w:p>
    <w:p w14:paraId="47231831" w14:textId="77777777" w:rsidR="00BA44EA" w:rsidRDefault="00BA44EA" w:rsidP="4B77E920">
      <w:pPr>
        <w:rPr>
          <w:rFonts w:ascii="Times New Roman" w:hAnsi="Times New Roman" w:cs="Times New Roman"/>
          <w:lang w:val="en-AU"/>
        </w:rPr>
      </w:pPr>
    </w:p>
    <w:p w14:paraId="4B0B815C" w14:textId="3BB26D97" w:rsidR="6DC61C24" w:rsidRPr="00314E32" w:rsidRDefault="6DC61C24" w:rsidP="4B77E920">
      <w:pPr>
        <w:rPr>
          <w:rFonts w:ascii="Times New Roman" w:hAnsi="Times New Roman" w:cs="Times New Roman"/>
          <w:lang w:val="en-AU"/>
        </w:rPr>
      </w:pPr>
      <w:r w:rsidRPr="00705D76">
        <w:rPr>
          <w:rFonts w:ascii="Times New Roman" w:hAnsi="Times New Roman" w:cs="Times New Roman"/>
          <w:lang w:val="en-AU"/>
        </w:rPr>
        <w:t>Further detail is set out below.</w:t>
      </w:r>
    </w:p>
    <w:p w14:paraId="3CC27184" w14:textId="77777777" w:rsidR="004146E1" w:rsidRPr="00F13035" w:rsidRDefault="004146E1" w:rsidP="004146E1">
      <w:pPr>
        <w:pStyle w:val="ListParagraph"/>
        <w:spacing w:before="120" w:after="120"/>
        <w:ind w:left="540"/>
        <w:rPr>
          <w:rFonts w:ascii="Times New Roman" w:hAnsi="Times New Roman" w:cs="Times New Roman"/>
          <w:sz w:val="24"/>
          <w:szCs w:val="24"/>
          <w:lang w:val="en-AU"/>
        </w:rPr>
      </w:pPr>
    </w:p>
    <w:p w14:paraId="6387B805" w14:textId="2D828687" w:rsidR="00CE7899" w:rsidRPr="00705D76" w:rsidRDefault="00CE7899" w:rsidP="00705D76">
      <w:pPr>
        <w:pStyle w:val="ListParagraph"/>
        <w:numPr>
          <w:ilvl w:val="0"/>
          <w:numId w:val="49"/>
        </w:numPr>
        <w:jc w:val="both"/>
        <w:rPr>
          <w:rFonts w:ascii="Times New Roman" w:hAnsi="Times New Roman" w:cs="Times New Roman"/>
          <w:b/>
          <w:bCs/>
          <w:i/>
          <w:iCs/>
          <w:sz w:val="24"/>
          <w:szCs w:val="24"/>
          <w:lang w:val="en-AU"/>
        </w:rPr>
      </w:pPr>
      <w:r w:rsidRPr="00705D76">
        <w:rPr>
          <w:rFonts w:ascii="Times New Roman" w:hAnsi="Times New Roman" w:cs="Times New Roman"/>
          <w:b/>
          <w:bCs/>
          <w:i/>
          <w:iCs/>
          <w:sz w:val="24"/>
          <w:szCs w:val="24"/>
          <w:lang w:val="en-AU"/>
        </w:rPr>
        <w:t>Rapid landscape</w:t>
      </w:r>
      <w:r w:rsidR="005C1DA0" w:rsidRPr="00705D76">
        <w:rPr>
          <w:rFonts w:ascii="Times New Roman" w:hAnsi="Times New Roman" w:cs="Times New Roman"/>
          <w:b/>
          <w:bCs/>
          <w:i/>
          <w:iCs/>
          <w:sz w:val="24"/>
          <w:szCs w:val="24"/>
          <w:lang w:val="en-AU"/>
        </w:rPr>
        <w:t xml:space="preserve"> and gap</w:t>
      </w:r>
      <w:r w:rsidRPr="00705D76">
        <w:rPr>
          <w:rFonts w:ascii="Times New Roman" w:hAnsi="Times New Roman" w:cs="Times New Roman"/>
          <w:b/>
          <w:bCs/>
          <w:i/>
          <w:iCs/>
          <w:sz w:val="24"/>
          <w:szCs w:val="24"/>
          <w:lang w:val="en-AU"/>
        </w:rPr>
        <w:t xml:space="preserve"> assessment</w:t>
      </w:r>
    </w:p>
    <w:p w14:paraId="0A899AB7" w14:textId="0519756E" w:rsidR="004146E1" w:rsidRDefault="00834DC7" w:rsidP="00CE7899">
      <w:pPr>
        <w:jc w:val="both"/>
        <w:rPr>
          <w:rFonts w:ascii="Times New Roman" w:hAnsi="Times New Roman" w:cs="Times New Roman"/>
          <w:lang w:val="en-AU"/>
        </w:rPr>
      </w:pPr>
      <w:r>
        <w:rPr>
          <w:rFonts w:ascii="Times New Roman" w:hAnsi="Times New Roman" w:cs="Times New Roman"/>
          <w:lang w:val="en-AU"/>
        </w:rPr>
        <w:t>T</w:t>
      </w:r>
      <w:r w:rsidR="004146E1" w:rsidRPr="00705D76">
        <w:rPr>
          <w:rFonts w:ascii="Times New Roman" w:hAnsi="Times New Roman" w:cs="Times New Roman"/>
          <w:lang w:val="en-AU"/>
        </w:rPr>
        <w:t xml:space="preserve">he Consultant will review and become familiar with the situation in Somalia, including the relevant institutions, as </w:t>
      </w:r>
      <w:r w:rsidR="004146E1" w:rsidRPr="4B77E920">
        <w:rPr>
          <w:lang w:val="en-AU"/>
        </w:rPr>
        <w:t>well</w:t>
      </w:r>
      <w:r w:rsidR="004146E1" w:rsidRPr="00CE7899">
        <w:rPr>
          <w:rFonts w:ascii="Times New Roman" w:hAnsi="Times New Roman" w:cs="Times New Roman"/>
          <w:lang w:val="en-AU"/>
        </w:rPr>
        <w:t xml:space="preserve"> </w:t>
      </w:r>
      <w:r w:rsidR="004146E1" w:rsidRPr="00705D76">
        <w:rPr>
          <w:rFonts w:ascii="Times New Roman" w:hAnsi="Times New Roman" w:cs="Times New Roman"/>
          <w:lang w:val="en-AU"/>
        </w:rPr>
        <w:t xml:space="preserve">as the existing laws, regulations, and policies currently applicable </w:t>
      </w:r>
      <w:r w:rsidR="00CE7899" w:rsidRPr="008E5BEB">
        <w:rPr>
          <w:rFonts w:ascii="Times New Roman" w:hAnsi="Times New Roman" w:cs="Times New Roman"/>
          <w:lang w:val="en-AU"/>
        </w:rPr>
        <w:t>to data protection, the digital economy</w:t>
      </w:r>
      <w:r w:rsidR="00CE7899" w:rsidRPr="00C62D20">
        <w:rPr>
          <w:rFonts w:ascii="Times New Roman" w:hAnsi="Times New Roman" w:cs="Times New Roman"/>
          <w:lang w:val="en-AU"/>
        </w:rPr>
        <w:t>,</w:t>
      </w:r>
      <w:r w:rsidR="00CE7899" w:rsidRPr="008E5BEB">
        <w:rPr>
          <w:rFonts w:ascii="Times New Roman" w:hAnsi="Times New Roman" w:cs="Times New Roman"/>
          <w:lang w:val="en-AU"/>
        </w:rPr>
        <w:t xml:space="preserve"> and</w:t>
      </w:r>
      <w:r w:rsidR="00CE7899" w:rsidRPr="00C62D20">
        <w:rPr>
          <w:rFonts w:ascii="Times New Roman" w:hAnsi="Times New Roman" w:cs="Times New Roman"/>
          <w:lang w:val="en-AU"/>
        </w:rPr>
        <w:t xml:space="preserve"> the management of data in sectors with significant data assets (e.g., telecommunications, civil registration and identification, social protection, healthcare, etc)</w:t>
      </w:r>
      <w:r w:rsidR="0ED8B427" w:rsidRPr="00C62D20">
        <w:rPr>
          <w:rFonts w:ascii="Times New Roman" w:hAnsi="Times New Roman" w:cs="Times New Roman"/>
          <w:lang w:val="en-AU"/>
        </w:rPr>
        <w:t>.</w:t>
      </w:r>
      <w:r w:rsidR="005C1DA0" w:rsidRPr="00C62D20">
        <w:rPr>
          <w:rStyle w:val="FootnoteReference"/>
          <w:rFonts w:ascii="Times New Roman" w:hAnsi="Times New Roman" w:cs="Times New Roman"/>
          <w:lang w:val="en-AU"/>
        </w:rPr>
        <w:footnoteReference w:id="3"/>
      </w:r>
      <w:r w:rsidR="00CE7899" w:rsidRPr="00C62D20">
        <w:rPr>
          <w:rFonts w:ascii="Times New Roman" w:hAnsi="Times New Roman" w:cs="Times New Roman"/>
          <w:lang w:val="en-AU"/>
        </w:rPr>
        <w:t xml:space="preserve"> </w:t>
      </w:r>
      <w:r w:rsidR="00CE7899" w:rsidRPr="4B77E920">
        <w:rPr>
          <w:rFonts w:ascii="Times New Roman" w:hAnsi="Times New Roman" w:cs="Times New Roman"/>
          <w:lang w:val="en-AU"/>
        </w:rPr>
        <w:t>The DPA will work with the Consultant to make relevant documents</w:t>
      </w:r>
      <w:r w:rsidR="6EF119B9" w:rsidRPr="4B77E920">
        <w:rPr>
          <w:rFonts w:ascii="Times New Roman" w:hAnsi="Times New Roman" w:cs="Times New Roman"/>
          <w:lang w:val="en-AU"/>
        </w:rPr>
        <w:t xml:space="preserve"> available</w:t>
      </w:r>
      <w:r w:rsidR="00CE7899" w:rsidRPr="4B77E920">
        <w:rPr>
          <w:rFonts w:ascii="Times New Roman" w:hAnsi="Times New Roman" w:cs="Times New Roman"/>
          <w:lang w:val="en-AU"/>
        </w:rPr>
        <w:t>, where not publicly accessible</w:t>
      </w:r>
      <w:r w:rsidR="004146E1" w:rsidRPr="00705D76">
        <w:rPr>
          <w:rFonts w:ascii="Times New Roman" w:hAnsi="Times New Roman" w:cs="Times New Roman"/>
          <w:lang w:val="en-AU"/>
        </w:rPr>
        <w:t xml:space="preserve">. </w:t>
      </w:r>
      <w:r w:rsidR="00CE7899" w:rsidRPr="4B77E920">
        <w:rPr>
          <w:rFonts w:ascii="Times New Roman" w:hAnsi="Times New Roman" w:cs="Times New Roman"/>
          <w:lang w:val="en-AU"/>
        </w:rPr>
        <w:t xml:space="preserve">The Consultant should be able to work with documents in both English and Somali. </w:t>
      </w:r>
    </w:p>
    <w:p w14:paraId="6DA9F0EF" w14:textId="77777777" w:rsidR="005C1DA0" w:rsidRDefault="005C1DA0" w:rsidP="00CE7899">
      <w:pPr>
        <w:jc w:val="both"/>
        <w:rPr>
          <w:rFonts w:ascii="Times New Roman" w:hAnsi="Times New Roman" w:cs="Times New Roman"/>
          <w:lang w:val="en-AU"/>
        </w:rPr>
      </w:pPr>
    </w:p>
    <w:p w14:paraId="0AE9BF7C" w14:textId="27CB4C06" w:rsidR="00BF25DE" w:rsidRPr="005C1DA0" w:rsidRDefault="005C1DA0" w:rsidP="00705D76">
      <w:pPr>
        <w:jc w:val="both"/>
        <w:rPr>
          <w:rFonts w:ascii="Times New Roman" w:hAnsi="Times New Roman" w:cs="Times New Roman"/>
        </w:rPr>
      </w:pPr>
      <w:r>
        <w:rPr>
          <w:rFonts w:ascii="Times New Roman" w:hAnsi="Times New Roman" w:cs="Times New Roman"/>
          <w:lang w:val="en-AU"/>
        </w:rPr>
        <w:t xml:space="preserve">Based on this review, as well as </w:t>
      </w:r>
      <w:r w:rsidRPr="00BA5FD4">
        <w:rPr>
          <w:rFonts w:ascii="Times New Roman" w:hAnsi="Times New Roman" w:cs="Times New Roman"/>
        </w:rPr>
        <w:t xml:space="preserve">interviews with key DPA staff and other stakeholders, review of internal DPA documents, </w:t>
      </w:r>
      <w:r>
        <w:rPr>
          <w:rFonts w:ascii="Times New Roman" w:hAnsi="Times New Roman" w:cs="Times New Roman"/>
        </w:rPr>
        <w:t xml:space="preserve">and </w:t>
      </w:r>
      <w:r w:rsidRPr="00BA5FD4">
        <w:rPr>
          <w:rFonts w:ascii="Times New Roman" w:hAnsi="Times New Roman" w:cs="Times New Roman"/>
        </w:rPr>
        <w:t xml:space="preserve">review of </w:t>
      </w:r>
      <w:r>
        <w:rPr>
          <w:rFonts w:ascii="Times New Roman" w:hAnsi="Times New Roman" w:cs="Times New Roman"/>
        </w:rPr>
        <w:t xml:space="preserve">other </w:t>
      </w:r>
      <w:r w:rsidRPr="00BA5FD4">
        <w:rPr>
          <w:rFonts w:ascii="Times New Roman" w:hAnsi="Times New Roman" w:cs="Times New Roman"/>
        </w:rPr>
        <w:t>relevant materials</w:t>
      </w:r>
      <w:r>
        <w:rPr>
          <w:rFonts w:ascii="Times New Roman" w:hAnsi="Times New Roman" w:cs="Times New Roman"/>
          <w:lang w:val="en-AU"/>
        </w:rPr>
        <w:t xml:space="preserve">, </w:t>
      </w:r>
      <w:r w:rsidRPr="451D5626">
        <w:rPr>
          <w:rFonts w:ascii="Times New Roman" w:hAnsi="Times New Roman" w:cs="Times New Roman"/>
          <w:lang w:val="en-AU"/>
        </w:rPr>
        <w:t>t</w:t>
      </w:r>
      <w:r w:rsidR="004146E1" w:rsidRPr="00705D76">
        <w:rPr>
          <w:rFonts w:ascii="Times New Roman" w:hAnsi="Times New Roman" w:cs="Times New Roman"/>
          <w:lang w:val="en-AU"/>
        </w:rPr>
        <w:t xml:space="preserve">he Consultant will </w:t>
      </w:r>
      <w:r w:rsidR="004146E1" w:rsidRPr="00705D76">
        <w:rPr>
          <w:rFonts w:ascii="Times New Roman" w:hAnsi="Times New Roman" w:cs="Times New Roman"/>
        </w:rPr>
        <w:t xml:space="preserve">conduct a rapid </w:t>
      </w:r>
      <w:r w:rsidR="00D76693" w:rsidRPr="451D5626">
        <w:rPr>
          <w:rFonts w:ascii="Times New Roman" w:hAnsi="Times New Roman" w:cs="Times New Roman"/>
        </w:rPr>
        <w:t>assessment</w:t>
      </w:r>
      <w:r w:rsidR="00D76693" w:rsidRPr="00705D76">
        <w:rPr>
          <w:rFonts w:ascii="Times New Roman" w:hAnsi="Times New Roman" w:cs="Times New Roman"/>
        </w:rPr>
        <w:t xml:space="preserve"> </w:t>
      </w:r>
      <w:r w:rsidR="004146E1" w:rsidRPr="00705D76">
        <w:rPr>
          <w:rFonts w:ascii="Times New Roman" w:hAnsi="Times New Roman" w:cs="Times New Roman"/>
        </w:rPr>
        <w:t>of existing</w:t>
      </w:r>
      <w:r w:rsidR="00785414" w:rsidRPr="451D5626">
        <w:rPr>
          <w:rFonts w:ascii="Times New Roman" w:hAnsi="Times New Roman" w:cs="Times New Roman"/>
        </w:rPr>
        <w:t xml:space="preserve"> regulatory and</w:t>
      </w:r>
      <w:r w:rsidR="004146E1" w:rsidRPr="00705D76">
        <w:rPr>
          <w:rFonts w:ascii="Times New Roman" w:hAnsi="Times New Roman" w:cs="Times New Roman"/>
        </w:rPr>
        <w:t xml:space="preserve"> institutional</w:t>
      </w:r>
      <w:r w:rsidR="00785414" w:rsidRPr="451D5626">
        <w:rPr>
          <w:rFonts w:ascii="Times New Roman" w:hAnsi="Times New Roman" w:cs="Times New Roman"/>
        </w:rPr>
        <w:t xml:space="preserve"> frameworks</w:t>
      </w:r>
      <w:r w:rsidR="004146E1" w:rsidRPr="00705D76">
        <w:rPr>
          <w:rFonts w:ascii="Times New Roman" w:hAnsi="Times New Roman" w:cs="Times New Roman"/>
        </w:rPr>
        <w:t>, gap</w:t>
      </w:r>
      <w:r w:rsidR="00785414" w:rsidRPr="451D5626">
        <w:rPr>
          <w:rFonts w:ascii="Times New Roman" w:hAnsi="Times New Roman" w:cs="Times New Roman"/>
        </w:rPr>
        <w:t>s, and needs (including with respect to associated capacity and skills)</w:t>
      </w:r>
      <w:r w:rsidR="004146E1" w:rsidRPr="00705D76">
        <w:rPr>
          <w:rFonts w:ascii="Times New Roman" w:hAnsi="Times New Roman" w:cs="Times New Roman"/>
        </w:rPr>
        <w:t>.</w:t>
      </w:r>
      <w:r w:rsidR="00264B3B" w:rsidRPr="451D5626">
        <w:rPr>
          <w:rFonts w:ascii="Times New Roman" w:hAnsi="Times New Roman" w:cs="Times New Roman"/>
        </w:rPr>
        <w:t xml:space="preserve"> The assessment will identify the priority areas where </w:t>
      </w:r>
      <w:r w:rsidR="001C4C3E" w:rsidRPr="451D5626">
        <w:rPr>
          <w:rFonts w:ascii="Times New Roman" w:hAnsi="Times New Roman" w:cs="Times New Roman"/>
        </w:rPr>
        <w:t xml:space="preserve">support to the DPA may be needed, including with respect to core </w:t>
      </w:r>
      <w:r w:rsidR="470A54B1" w:rsidRPr="451D5626">
        <w:rPr>
          <w:rFonts w:ascii="Times New Roman" w:eastAsia="Times New Roman" w:hAnsi="Times New Roman" w:cs="Times New Roman"/>
        </w:rPr>
        <w:t xml:space="preserve">guidance, </w:t>
      </w:r>
      <w:r w:rsidR="1870D43B" w:rsidRPr="451D5626">
        <w:rPr>
          <w:rFonts w:ascii="Times New Roman" w:eastAsia="Times New Roman" w:hAnsi="Times New Roman" w:cs="Times New Roman"/>
        </w:rPr>
        <w:t xml:space="preserve">regulations, </w:t>
      </w:r>
      <w:r w:rsidR="470A54B1" w:rsidRPr="451D5626">
        <w:rPr>
          <w:rFonts w:ascii="Times New Roman" w:eastAsia="Times New Roman" w:hAnsi="Times New Roman" w:cs="Times New Roman"/>
        </w:rPr>
        <w:t>guidelines, directives or opinions (as appropriate)</w:t>
      </w:r>
      <w:r w:rsidR="001C4C3E" w:rsidRPr="451D5626">
        <w:rPr>
          <w:rFonts w:ascii="Times New Roman" w:hAnsi="Times New Roman" w:cs="Times New Roman"/>
        </w:rPr>
        <w:t xml:space="preserve"> to be issued and published.</w:t>
      </w:r>
    </w:p>
    <w:p w14:paraId="2ED9946C" w14:textId="22BD8A23" w:rsidR="4B77E920" w:rsidRDefault="4B77E920" w:rsidP="4B77E920">
      <w:pPr>
        <w:jc w:val="both"/>
        <w:rPr>
          <w:rFonts w:ascii="Times New Roman" w:hAnsi="Times New Roman" w:cs="Times New Roman"/>
        </w:rPr>
      </w:pPr>
    </w:p>
    <w:p w14:paraId="765D48DA" w14:textId="00E641A7" w:rsidR="1818E4B4" w:rsidRPr="00705D76" w:rsidRDefault="1818E4B4" w:rsidP="4B77E920">
      <w:pPr>
        <w:jc w:val="both"/>
        <w:rPr>
          <w:rFonts w:ascii="Times New Roman" w:hAnsi="Times New Roman" w:cs="Times New Roman"/>
        </w:rPr>
      </w:pPr>
      <w:r w:rsidRPr="451D5626">
        <w:rPr>
          <w:rFonts w:ascii="Times New Roman" w:hAnsi="Times New Roman" w:cs="Times New Roman"/>
        </w:rPr>
        <w:lastRenderedPageBreak/>
        <w:t xml:space="preserve">In addition, the Consultant will undertake a review of the requirements of Chapter II </w:t>
      </w:r>
      <w:r w:rsidR="31A9B3D4" w:rsidRPr="451D5626">
        <w:rPr>
          <w:rFonts w:ascii="Times New Roman" w:hAnsi="Times New Roman" w:cs="Times New Roman"/>
        </w:rPr>
        <w:t>(Administration)</w:t>
      </w:r>
      <w:r w:rsidR="4ED02A8F" w:rsidRPr="451D5626">
        <w:rPr>
          <w:rFonts w:ascii="Times New Roman" w:hAnsi="Times New Roman" w:cs="Times New Roman"/>
        </w:rPr>
        <w:t xml:space="preserve"> and Article 13</w:t>
      </w:r>
      <w:r w:rsidR="31A9B3D4" w:rsidRPr="451D5626">
        <w:rPr>
          <w:rFonts w:ascii="Times New Roman" w:hAnsi="Times New Roman" w:cs="Times New Roman"/>
        </w:rPr>
        <w:t xml:space="preserve"> of the DPL to provide advice and </w:t>
      </w:r>
      <w:r w:rsidR="0474945E" w:rsidRPr="451D5626">
        <w:rPr>
          <w:rFonts w:ascii="Times New Roman" w:hAnsi="Times New Roman" w:cs="Times New Roman"/>
        </w:rPr>
        <w:t>recommendations</w:t>
      </w:r>
      <w:r w:rsidR="31A9B3D4" w:rsidRPr="451D5626">
        <w:rPr>
          <w:rFonts w:ascii="Times New Roman" w:hAnsi="Times New Roman" w:cs="Times New Roman"/>
        </w:rPr>
        <w:t xml:space="preserve"> </w:t>
      </w:r>
      <w:r w:rsidR="4A061B2A" w:rsidRPr="451D5626">
        <w:rPr>
          <w:rFonts w:ascii="Times New Roman" w:hAnsi="Times New Roman" w:cs="Times New Roman"/>
        </w:rPr>
        <w:t>to ensure the</w:t>
      </w:r>
      <w:r w:rsidR="31A9B3D4" w:rsidRPr="451D5626">
        <w:rPr>
          <w:rFonts w:ascii="Times New Roman" w:hAnsi="Times New Roman" w:cs="Times New Roman"/>
        </w:rPr>
        <w:t xml:space="preserve"> DPA is being established and set up in compliance with the requirements of that Chapter e.g.</w:t>
      </w:r>
      <w:r w:rsidR="001F6283">
        <w:rPr>
          <w:rFonts w:ascii="Times New Roman" w:hAnsi="Times New Roman" w:cs="Times New Roman"/>
        </w:rPr>
        <w:t>,</w:t>
      </w:r>
      <w:r w:rsidR="31A9B3D4" w:rsidRPr="451D5626">
        <w:rPr>
          <w:rFonts w:ascii="Times New Roman" w:hAnsi="Times New Roman" w:cs="Times New Roman"/>
        </w:rPr>
        <w:t xml:space="preserve"> </w:t>
      </w:r>
      <w:r w:rsidR="5CD6069E" w:rsidRPr="451D5626">
        <w:rPr>
          <w:rFonts w:ascii="Times New Roman" w:hAnsi="Times New Roman" w:cs="Times New Roman"/>
        </w:rPr>
        <w:t xml:space="preserve">mandate, structure, the Board etc. </w:t>
      </w:r>
    </w:p>
    <w:p w14:paraId="5D98C6CA" w14:textId="77777777" w:rsidR="004146E1" w:rsidRPr="00F13035" w:rsidRDefault="004146E1" w:rsidP="004146E1">
      <w:pPr>
        <w:ind w:left="180" w:firstLine="540"/>
        <w:rPr>
          <w:rFonts w:ascii="Times New Roman" w:hAnsi="Times New Roman" w:cs="Times New Roman"/>
          <w:b/>
          <w:bCs/>
          <w:i/>
          <w:iCs/>
        </w:rPr>
      </w:pPr>
    </w:p>
    <w:p w14:paraId="490F2E31" w14:textId="5FB496A9" w:rsidR="004146E1" w:rsidRPr="00705D76" w:rsidRDefault="003D0901" w:rsidP="00705D76">
      <w:pPr>
        <w:pStyle w:val="ListParagraph"/>
        <w:numPr>
          <w:ilvl w:val="0"/>
          <w:numId w:val="49"/>
        </w:numPr>
        <w:rPr>
          <w:rFonts w:ascii="Times New Roman" w:eastAsia="Times New Roman" w:hAnsi="Times New Roman" w:cs="Times New Roman"/>
          <w:b/>
          <w:bCs/>
          <w:i/>
          <w:iCs/>
          <w:sz w:val="24"/>
          <w:szCs w:val="24"/>
        </w:rPr>
      </w:pPr>
      <w:r w:rsidRPr="00705D76">
        <w:rPr>
          <w:rFonts w:ascii="Times New Roman" w:hAnsi="Times New Roman" w:cs="Times New Roman"/>
          <w:b/>
          <w:bCs/>
          <w:i/>
          <w:iCs/>
          <w:sz w:val="24"/>
          <w:szCs w:val="24"/>
        </w:rPr>
        <w:t>Development of</w:t>
      </w:r>
      <w:r w:rsidR="3AD7DE22" w:rsidRPr="451D5626">
        <w:rPr>
          <w:rFonts w:ascii="Times New Roman" w:hAnsi="Times New Roman" w:cs="Times New Roman"/>
          <w:b/>
          <w:bCs/>
          <w:i/>
          <w:iCs/>
          <w:sz w:val="24"/>
          <w:szCs w:val="24"/>
        </w:rPr>
        <w:t xml:space="preserve"> key</w:t>
      </w:r>
      <w:r w:rsidRPr="00705D76">
        <w:rPr>
          <w:rFonts w:ascii="Times New Roman" w:hAnsi="Times New Roman" w:cs="Times New Roman"/>
          <w:b/>
          <w:bCs/>
          <w:i/>
          <w:iCs/>
          <w:sz w:val="24"/>
          <w:szCs w:val="24"/>
        </w:rPr>
        <w:t xml:space="preserve"> policy frameworks</w:t>
      </w:r>
      <w:r w:rsidR="3887BD8B" w:rsidRPr="451D5626">
        <w:rPr>
          <w:rFonts w:ascii="Times New Roman" w:hAnsi="Times New Roman" w:cs="Times New Roman"/>
          <w:b/>
          <w:bCs/>
          <w:i/>
          <w:iCs/>
          <w:sz w:val="24"/>
          <w:szCs w:val="24"/>
        </w:rPr>
        <w:t>: DPA internal policies</w:t>
      </w:r>
      <w:r w:rsidRPr="00705D76">
        <w:rPr>
          <w:rFonts w:ascii="Times New Roman" w:hAnsi="Times New Roman" w:cs="Times New Roman"/>
          <w:b/>
          <w:bCs/>
          <w:i/>
          <w:iCs/>
          <w:sz w:val="24"/>
          <w:szCs w:val="24"/>
        </w:rPr>
        <w:t xml:space="preserve"> and </w:t>
      </w:r>
      <w:r w:rsidR="00FB724E" w:rsidRPr="451D5626">
        <w:rPr>
          <w:rFonts w:ascii="Times New Roman" w:hAnsi="Times New Roman" w:cs="Times New Roman"/>
          <w:b/>
          <w:bCs/>
          <w:i/>
          <w:iCs/>
          <w:sz w:val="24"/>
          <w:szCs w:val="24"/>
        </w:rPr>
        <w:t>core</w:t>
      </w:r>
      <w:r w:rsidR="00C35130">
        <w:rPr>
          <w:rFonts w:ascii="Times New Roman" w:hAnsi="Times New Roman" w:cs="Times New Roman"/>
          <w:b/>
          <w:bCs/>
          <w:i/>
          <w:iCs/>
          <w:sz w:val="24"/>
          <w:szCs w:val="24"/>
        </w:rPr>
        <w:t xml:space="preserve"> guidance</w:t>
      </w:r>
      <w:r w:rsidR="2CAE6C4E" w:rsidRPr="00705D76">
        <w:rPr>
          <w:rFonts w:ascii="Times New Roman" w:eastAsia="Times New Roman" w:hAnsi="Times New Roman" w:cs="Times New Roman"/>
          <w:b/>
          <w:bCs/>
          <w:i/>
          <w:iCs/>
          <w:sz w:val="24"/>
          <w:szCs w:val="24"/>
        </w:rPr>
        <w:t xml:space="preserve">, </w:t>
      </w:r>
      <w:r w:rsidR="0EA21DD3" w:rsidRPr="451D5626">
        <w:rPr>
          <w:rFonts w:ascii="Times New Roman" w:eastAsia="Times New Roman" w:hAnsi="Times New Roman" w:cs="Times New Roman"/>
          <w:b/>
          <w:bCs/>
          <w:i/>
          <w:iCs/>
          <w:sz w:val="24"/>
          <w:szCs w:val="24"/>
        </w:rPr>
        <w:t xml:space="preserve">regulations, </w:t>
      </w:r>
      <w:r w:rsidR="2CAE6C4E" w:rsidRPr="00705D76">
        <w:rPr>
          <w:rFonts w:ascii="Times New Roman" w:eastAsia="Times New Roman" w:hAnsi="Times New Roman" w:cs="Times New Roman"/>
          <w:b/>
          <w:bCs/>
          <w:i/>
          <w:iCs/>
          <w:sz w:val="24"/>
          <w:szCs w:val="24"/>
        </w:rPr>
        <w:t>guidelines, directives or opinions</w:t>
      </w:r>
      <w:r w:rsidR="11D2E4D8" w:rsidRPr="451D5626">
        <w:rPr>
          <w:rFonts w:ascii="Times New Roman" w:eastAsia="Times New Roman" w:hAnsi="Times New Roman" w:cs="Times New Roman"/>
          <w:b/>
          <w:bCs/>
          <w:i/>
          <w:iCs/>
          <w:sz w:val="24"/>
          <w:szCs w:val="24"/>
        </w:rPr>
        <w:t xml:space="preserve"> for data subjects and organizations</w:t>
      </w:r>
    </w:p>
    <w:p w14:paraId="2B2F0DEB" w14:textId="77777777" w:rsidR="00BF25DE" w:rsidRPr="00BF25DE" w:rsidRDefault="00BF25DE" w:rsidP="00BF25DE">
      <w:pPr>
        <w:rPr>
          <w:rFonts w:ascii="Times New Roman" w:hAnsi="Times New Roman" w:cs="Times New Roman"/>
          <w:b/>
          <w:bCs/>
          <w:i/>
          <w:iCs/>
        </w:rPr>
      </w:pPr>
    </w:p>
    <w:p w14:paraId="4D3A8D02" w14:textId="11A26019" w:rsidR="00876477" w:rsidRPr="00705D76" w:rsidRDefault="00876477" w:rsidP="00705D76">
      <w:pPr>
        <w:rPr>
          <w:rFonts w:ascii="Times New Roman" w:hAnsi="Times New Roman" w:cs="Times New Roman"/>
        </w:rPr>
      </w:pPr>
      <w:r>
        <w:rPr>
          <w:rFonts w:ascii="Times New Roman" w:hAnsi="Times New Roman" w:cs="Times New Roman"/>
        </w:rPr>
        <w:t>In close coordination with DPA staff, the</w:t>
      </w:r>
      <w:r w:rsidRPr="00705D76">
        <w:rPr>
          <w:rFonts w:ascii="Times New Roman" w:hAnsi="Times New Roman" w:cs="Times New Roman"/>
        </w:rPr>
        <w:t xml:space="preserve"> Consultant will</w:t>
      </w:r>
      <w:r>
        <w:rPr>
          <w:rFonts w:ascii="Times New Roman" w:hAnsi="Times New Roman" w:cs="Times New Roman"/>
        </w:rPr>
        <w:t>:</w:t>
      </w:r>
    </w:p>
    <w:p w14:paraId="244A81E9" w14:textId="77777777" w:rsidR="00876477" w:rsidRPr="00705D76" w:rsidRDefault="00876477" w:rsidP="00705D76">
      <w:pPr>
        <w:jc w:val="both"/>
        <w:rPr>
          <w:rFonts w:ascii="Times New Roman" w:hAnsi="Times New Roman" w:cs="Times New Roman"/>
          <w:lang w:val="en-AU"/>
        </w:rPr>
      </w:pPr>
    </w:p>
    <w:p w14:paraId="694DC7C4" w14:textId="77777777" w:rsidR="00530126" w:rsidRPr="00705D76" w:rsidRDefault="004146E1" w:rsidP="00876477">
      <w:pPr>
        <w:pStyle w:val="ListParagraph"/>
        <w:numPr>
          <w:ilvl w:val="0"/>
          <w:numId w:val="51"/>
        </w:numPr>
        <w:jc w:val="both"/>
        <w:rPr>
          <w:rFonts w:ascii="Times New Roman" w:hAnsi="Times New Roman" w:cs="Times New Roman"/>
          <w:sz w:val="24"/>
          <w:szCs w:val="24"/>
          <w:lang w:val="en-AU"/>
        </w:rPr>
      </w:pPr>
      <w:r w:rsidRPr="00705D76">
        <w:rPr>
          <w:rFonts w:ascii="Times New Roman" w:hAnsi="Times New Roman" w:cs="Times New Roman"/>
          <w:sz w:val="24"/>
          <w:szCs w:val="24"/>
          <w:lang w:val="en-AU"/>
        </w:rPr>
        <w:t>Develop</w:t>
      </w:r>
      <w:r w:rsidR="00876477" w:rsidRPr="4B77E920">
        <w:rPr>
          <w:rFonts w:ascii="Times New Roman" w:hAnsi="Times New Roman" w:cs="Times New Roman"/>
          <w:sz w:val="24"/>
          <w:szCs w:val="24"/>
          <w:lang w:val="en-AU"/>
        </w:rPr>
        <w:t xml:space="preserve"> and draft</w:t>
      </w:r>
      <w:r w:rsidRPr="00705D76">
        <w:rPr>
          <w:rFonts w:ascii="Times New Roman" w:hAnsi="Times New Roman" w:cs="Times New Roman"/>
          <w:sz w:val="24"/>
          <w:szCs w:val="24"/>
          <w:lang w:val="en-AU"/>
        </w:rPr>
        <w:t xml:space="preserve"> policies and procedures for the DPA, in accordance with relevant national and international data protection regulations and best practice. The policies and procedures are to cover</w:t>
      </w:r>
      <w:r w:rsidR="00530126" w:rsidRPr="00705D76">
        <w:rPr>
          <w:rFonts w:ascii="Times New Roman" w:hAnsi="Times New Roman" w:cs="Times New Roman"/>
          <w:sz w:val="24"/>
          <w:szCs w:val="24"/>
          <w:lang w:val="en-AU"/>
        </w:rPr>
        <w:t>:</w:t>
      </w:r>
    </w:p>
    <w:p w14:paraId="42F1DEEE" w14:textId="518DF954" w:rsidR="004146E1" w:rsidRDefault="00530126" w:rsidP="00530126">
      <w:pPr>
        <w:pStyle w:val="ListParagraph"/>
        <w:numPr>
          <w:ilvl w:val="1"/>
          <w:numId w:val="51"/>
        </w:numPr>
        <w:jc w:val="both"/>
        <w:rPr>
          <w:rFonts w:ascii="Times New Roman" w:hAnsi="Times New Roman" w:cs="Times New Roman"/>
          <w:sz w:val="24"/>
          <w:szCs w:val="24"/>
          <w:lang w:val="en-AU"/>
        </w:rPr>
      </w:pPr>
      <w:r w:rsidRPr="00705D76">
        <w:rPr>
          <w:rFonts w:ascii="Times New Roman" w:hAnsi="Times New Roman" w:cs="Times New Roman"/>
          <w:sz w:val="24"/>
          <w:szCs w:val="24"/>
          <w:lang w:val="en-AU"/>
        </w:rPr>
        <w:t xml:space="preserve">Internal regulations/bylaws of the DPA </w:t>
      </w:r>
      <w:r w:rsidR="00FB724E" w:rsidRPr="00705D76">
        <w:rPr>
          <w:rFonts w:ascii="Times New Roman" w:hAnsi="Times New Roman" w:cs="Times New Roman"/>
          <w:sz w:val="24"/>
          <w:szCs w:val="24"/>
          <w:lang w:val="en-AU"/>
        </w:rPr>
        <w:t>(</w:t>
      </w:r>
      <w:r w:rsidR="00FB724E" w:rsidRPr="13DF384E">
        <w:rPr>
          <w:rFonts w:ascii="Times New Roman" w:hAnsi="Times New Roman" w:cs="Times New Roman"/>
          <w:sz w:val="24"/>
          <w:szCs w:val="24"/>
          <w:lang w:val="en-AU"/>
        </w:rPr>
        <w:t>to</w:t>
      </w:r>
      <w:r w:rsidR="598F7E59" w:rsidRPr="13DF384E">
        <w:rPr>
          <w:rFonts w:ascii="Times New Roman" w:hAnsi="Times New Roman" w:cs="Times New Roman"/>
          <w:sz w:val="24"/>
          <w:szCs w:val="24"/>
          <w:lang w:val="en-AU"/>
        </w:rPr>
        <w:t xml:space="preserve"> ensure the DPA is established and functions in compliance with the DPL</w:t>
      </w:r>
      <w:r w:rsidR="5F8C2C64" w:rsidRPr="13DF384E">
        <w:rPr>
          <w:rFonts w:ascii="Times New Roman" w:hAnsi="Times New Roman" w:cs="Times New Roman"/>
          <w:sz w:val="24"/>
          <w:szCs w:val="24"/>
          <w:lang w:val="en-AU"/>
        </w:rPr>
        <w:t xml:space="preserve"> (see specifically Chapter II and Article 13 DPL)</w:t>
      </w:r>
      <w:r w:rsidR="598F7E59" w:rsidRPr="13DF384E">
        <w:rPr>
          <w:rFonts w:ascii="Times New Roman" w:hAnsi="Times New Roman" w:cs="Times New Roman"/>
          <w:sz w:val="24"/>
          <w:szCs w:val="24"/>
          <w:lang w:val="en-AU"/>
        </w:rPr>
        <w:t>.</w:t>
      </w:r>
    </w:p>
    <w:p w14:paraId="38900EC5" w14:textId="21EA9C00" w:rsidR="6B68BB3C" w:rsidRDefault="6B68BB3C" w:rsidP="4B77E920">
      <w:pPr>
        <w:pStyle w:val="ListParagraph"/>
        <w:numPr>
          <w:ilvl w:val="1"/>
          <w:numId w:val="51"/>
        </w:numPr>
        <w:jc w:val="both"/>
        <w:rPr>
          <w:rFonts w:ascii="Times New Roman" w:hAnsi="Times New Roman" w:cs="Times New Roman"/>
          <w:sz w:val="24"/>
          <w:szCs w:val="24"/>
          <w:lang w:val="en-AU"/>
        </w:rPr>
      </w:pPr>
      <w:r w:rsidRPr="13DF384E">
        <w:rPr>
          <w:rFonts w:ascii="Times New Roman" w:hAnsi="Times New Roman" w:cs="Times New Roman"/>
          <w:sz w:val="24"/>
          <w:szCs w:val="24"/>
          <w:lang w:val="en-AU"/>
        </w:rPr>
        <w:t>The DPA’s own</w:t>
      </w:r>
      <w:r w:rsidR="339DBD6D" w:rsidRPr="13DF384E">
        <w:rPr>
          <w:rFonts w:ascii="Times New Roman" w:hAnsi="Times New Roman" w:cs="Times New Roman"/>
          <w:sz w:val="24"/>
          <w:szCs w:val="24"/>
          <w:lang w:val="en-AU"/>
        </w:rPr>
        <w:t xml:space="preserve"> internal</w:t>
      </w:r>
      <w:r w:rsidRPr="13DF384E">
        <w:rPr>
          <w:rFonts w:ascii="Times New Roman" w:hAnsi="Times New Roman" w:cs="Times New Roman"/>
          <w:sz w:val="24"/>
          <w:szCs w:val="24"/>
          <w:lang w:val="en-AU"/>
        </w:rPr>
        <w:t xml:space="preserve"> policies regarding the handling of personal data including privacy notice, cookie banner, cookie policy, staff-facing data protection manual/policy, staff-facing data subject request policy</w:t>
      </w:r>
      <w:r w:rsidR="1A222957" w:rsidRPr="13DF384E">
        <w:rPr>
          <w:rFonts w:ascii="Times New Roman" w:hAnsi="Times New Roman" w:cs="Times New Roman"/>
          <w:sz w:val="24"/>
          <w:szCs w:val="24"/>
          <w:lang w:val="en-AU"/>
        </w:rPr>
        <w:t>, data protection staff training policy</w:t>
      </w:r>
      <w:r w:rsidR="2DDB9A57" w:rsidRPr="13DF384E">
        <w:rPr>
          <w:rFonts w:ascii="Times New Roman" w:hAnsi="Times New Roman" w:cs="Times New Roman"/>
          <w:sz w:val="24"/>
          <w:szCs w:val="24"/>
          <w:lang w:val="en-AU"/>
        </w:rPr>
        <w:t xml:space="preserve"> and any others recommended.</w:t>
      </w:r>
      <w:r w:rsidRPr="13DF384E">
        <w:rPr>
          <w:rFonts w:ascii="Times New Roman" w:hAnsi="Times New Roman" w:cs="Times New Roman"/>
          <w:sz w:val="24"/>
          <w:szCs w:val="24"/>
          <w:lang w:val="en-AU"/>
        </w:rPr>
        <w:t xml:space="preserve"> </w:t>
      </w:r>
    </w:p>
    <w:p w14:paraId="4F8073A0" w14:textId="43E7D562" w:rsidR="00115A02" w:rsidRDefault="0031407B" w:rsidP="00115A02">
      <w:pPr>
        <w:pStyle w:val="ListParagraph"/>
        <w:numPr>
          <w:ilvl w:val="1"/>
          <w:numId w:val="51"/>
        </w:numPr>
        <w:jc w:val="both"/>
        <w:rPr>
          <w:rFonts w:ascii="Times New Roman" w:hAnsi="Times New Roman" w:cs="Times New Roman"/>
          <w:sz w:val="24"/>
          <w:szCs w:val="24"/>
          <w:lang w:val="en-AU"/>
        </w:rPr>
      </w:pPr>
      <w:r w:rsidRPr="451D5626">
        <w:rPr>
          <w:rFonts w:ascii="Times New Roman" w:hAnsi="Times New Roman" w:cs="Times New Roman"/>
          <w:sz w:val="24"/>
          <w:szCs w:val="24"/>
          <w:lang w:val="en-AU"/>
        </w:rPr>
        <w:t>Guid</w:t>
      </w:r>
      <w:r w:rsidR="1FAB7AE6" w:rsidRPr="451D5626">
        <w:rPr>
          <w:rFonts w:ascii="Times New Roman" w:hAnsi="Times New Roman" w:cs="Times New Roman"/>
          <w:sz w:val="24"/>
          <w:szCs w:val="24"/>
          <w:lang w:val="en-AU"/>
        </w:rPr>
        <w:t>ance</w:t>
      </w:r>
      <w:r w:rsidR="1E47E0D5" w:rsidRPr="451D5626">
        <w:rPr>
          <w:rFonts w:ascii="Times New Roman" w:hAnsi="Times New Roman" w:cs="Times New Roman"/>
          <w:sz w:val="24"/>
          <w:szCs w:val="24"/>
          <w:lang w:val="en-AU"/>
        </w:rPr>
        <w:t>, guidel</w:t>
      </w:r>
      <w:r w:rsidR="52FFEAA9" w:rsidRPr="451D5626">
        <w:rPr>
          <w:rFonts w:ascii="Times New Roman" w:hAnsi="Times New Roman" w:cs="Times New Roman"/>
          <w:sz w:val="24"/>
          <w:szCs w:val="24"/>
          <w:lang w:val="en-AU"/>
        </w:rPr>
        <w:t>ines,</w:t>
      </w:r>
      <w:r w:rsidR="79C83863" w:rsidRPr="451D5626">
        <w:rPr>
          <w:rFonts w:ascii="Times New Roman" w:hAnsi="Times New Roman" w:cs="Times New Roman"/>
          <w:sz w:val="24"/>
          <w:szCs w:val="24"/>
          <w:lang w:val="en-AU"/>
        </w:rPr>
        <w:t xml:space="preserve"> </w:t>
      </w:r>
      <w:r w:rsidRPr="451D5626">
        <w:rPr>
          <w:rFonts w:ascii="Times New Roman" w:hAnsi="Times New Roman" w:cs="Times New Roman"/>
          <w:sz w:val="24"/>
          <w:szCs w:val="24"/>
          <w:lang w:val="en-AU"/>
        </w:rPr>
        <w:t>directives</w:t>
      </w:r>
      <w:r w:rsidR="46E8367A" w:rsidRPr="451D5626">
        <w:rPr>
          <w:rFonts w:ascii="Times New Roman" w:hAnsi="Times New Roman" w:cs="Times New Roman"/>
          <w:sz w:val="24"/>
          <w:szCs w:val="24"/>
          <w:lang w:val="en-AU"/>
        </w:rPr>
        <w:t xml:space="preserve"> and</w:t>
      </w:r>
      <w:r w:rsidR="4CA6F0EF" w:rsidRPr="451D5626">
        <w:rPr>
          <w:rFonts w:ascii="Times New Roman" w:hAnsi="Times New Roman" w:cs="Times New Roman"/>
          <w:sz w:val="24"/>
          <w:szCs w:val="24"/>
          <w:lang w:val="en-AU"/>
        </w:rPr>
        <w:t>/</w:t>
      </w:r>
      <w:r w:rsidR="46E8367A" w:rsidRPr="451D5626">
        <w:rPr>
          <w:rFonts w:ascii="Times New Roman" w:hAnsi="Times New Roman" w:cs="Times New Roman"/>
          <w:sz w:val="24"/>
          <w:szCs w:val="24"/>
          <w:lang w:val="en-AU"/>
        </w:rPr>
        <w:t xml:space="preserve"> or opinions as appropriate</w:t>
      </w:r>
      <w:r w:rsidRPr="451D5626">
        <w:rPr>
          <w:rFonts w:ascii="Times New Roman" w:hAnsi="Times New Roman" w:cs="Times New Roman"/>
          <w:sz w:val="24"/>
          <w:szCs w:val="24"/>
          <w:lang w:val="en-AU"/>
        </w:rPr>
        <w:t xml:space="preserve"> for data subjects</w:t>
      </w:r>
      <w:r w:rsidR="545FEB00" w:rsidRPr="451D5626">
        <w:rPr>
          <w:rFonts w:ascii="Times New Roman" w:hAnsi="Times New Roman" w:cs="Times New Roman"/>
          <w:sz w:val="24"/>
          <w:szCs w:val="24"/>
          <w:lang w:val="en-AU"/>
        </w:rPr>
        <w:t xml:space="preserve"> and organizations</w:t>
      </w:r>
      <w:r w:rsidR="2A943EE3" w:rsidRPr="451D5626">
        <w:rPr>
          <w:rFonts w:ascii="Times New Roman" w:hAnsi="Times New Roman" w:cs="Times New Roman"/>
          <w:sz w:val="24"/>
          <w:szCs w:val="24"/>
          <w:lang w:val="en-AU"/>
        </w:rPr>
        <w:t xml:space="preserve"> on key data protection topics based on the DPL</w:t>
      </w:r>
      <w:r w:rsidR="00115A02" w:rsidRPr="00705D76">
        <w:rPr>
          <w:rFonts w:ascii="Times New Roman" w:hAnsi="Times New Roman" w:cs="Times New Roman"/>
          <w:sz w:val="24"/>
          <w:szCs w:val="24"/>
          <w:lang w:val="en-AU"/>
        </w:rPr>
        <w:t xml:space="preserve"> e.g. </w:t>
      </w:r>
      <w:r w:rsidR="14C13509" w:rsidRPr="451D5626">
        <w:rPr>
          <w:rFonts w:ascii="Times New Roman" w:hAnsi="Times New Roman" w:cs="Times New Roman"/>
          <w:sz w:val="24"/>
          <w:szCs w:val="24"/>
          <w:lang w:val="en-AU"/>
        </w:rPr>
        <w:t xml:space="preserve"> registration and fees,</w:t>
      </w:r>
      <w:r w:rsidR="00115A02" w:rsidRPr="00705D76">
        <w:rPr>
          <w:rFonts w:ascii="Times New Roman" w:hAnsi="Times New Roman" w:cs="Times New Roman"/>
          <w:sz w:val="24"/>
          <w:szCs w:val="24"/>
          <w:lang w:val="en-AU"/>
        </w:rPr>
        <w:t xml:space="preserve"> </w:t>
      </w:r>
      <w:r w:rsidR="1DDEBD4C" w:rsidRPr="451D5626">
        <w:rPr>
          <w:rFonts w:ascii="Times New Roman" w:hAnsi="Times New Roman" w:cs="Times New Roman"/>
          <w:sz w:val="24"/>
          <w:szCs w:val="24"/>
          <w:lang w:val="en-AU"/>
        </w:rPr>
        <w:t xml:space="preserve">lawful basis and principles, </w:t>
      </w:r>
      <w:r w:rsidR="00115A02" w:rsidRPr="00705D76">
        <w:rPr>
          <w:rFonts w:ascii="Times New Roman" w:hAnsi="Times New Roman" w:cs="Times New Roman"/>
          <w:sz w:val="24"/>
          <w:szCs w:val="24"/>
          <w:lang w:val="en-AU"/>
        </w:rPr>
        <w:t xml:space="preserve">breach notification procedures, data retention, data subject </w:t>
      </w:r>
      <w:r w:rsidR="690E0BF7" w:rsidRPr="451D5626">
        <w:rPr>
          <w:rFonts w:ascii="Times New Roman" w:hAnsi="Times New Roman" w:cs="Times New Roman"/>
          <w:sz w:val="24"/>
          <w:szCs w:val="24"/>
          <w:lang w:val="en-AU"/>
        </w:rPr>
        <w:t>rights</w:t>
      </w:r>
      <w:r w:rsidR="00115A02" w:rsidRPr="00705D76">
        <w:rPr>
          <w:rFonts w:ascii="Times New Roman" w:hAnsi="Times New Roman" w:cs="Times New Roman"/>
          <w:sz w:val="24"/>
          <w:szCs w:val="24"/>
          <w:lang w:val="en-AU"/>
        </w:rPr>
        <w:t>,</w:t>
      </w:r>
      <w:r w:rsidR="25496C03" w:rsidRPr="00705D76">
        <w:rPr>
          <w:rFonts w:ascii="Times New Roman" w:hAnsi="Times New Roman" w:cs="Times New Roman"/>
          <w:sz w:val="24"/>
          <w:szCs w:val="24"/>
          <w:lang w:val="en-AU"/>
        </w:rPr>
        <w:t xml:space="preserve"> measures to safeguard personal data, international data transfers,</w:t>
      </w:r>
      <w:r w:rsidR="7D6C931C" w:rsidRPr="451D5626">
        <w:rPr>
          <w:rFonts w:ascii="Times New Roman" w:hAnsi="Times New Roman" w:cs="Times New Roman"/>
          <w:sz w:val="24"/>
          <w:szCs w:val="24"/>
          <w:lang w:val="en-AU"/>
        </w:rPr>
        <w:t xml:space="preserve"> use of data processors, data protection officers, </w:t>
      </w:r>
      <w:r w:rsidR="25496C03" w:rsidRPr="00705D76">
        <w:rPr>
          <w:rFonts w:ascii="Times New Roman" w:hAnsi="Times New Roman" w:cs="Times New Roman"/>
          <w:sz w:val="24"/>
          <w:szCs w:val="24"/>
          <w:lang w:val="en-AU"/>
        </w:rPr>
        <w:t>data protection impact assessments</w:t>
      </w:r>
      <w:r w:rsidR="2E7E562F" w:rsidRPr="451D5626">
        <w:rPr>
          <w:rFonts w:ascii="Times New Roman" w:hAnsi="Times New Roman" w:cs="Times New Roman"/>
          <w:sz w:val="24"/>
          <w:szCs w:val="24"/>
          <w:lang w:val="en-AU"/>
        </w:rPr>
        <w:t xml:space="preserve"> and sensitive personal data</w:t>
      </w:r>
      <w:r w:rsidR="25496C03" w:rsidRPr="00705D76">
        <w:rPr>
          <w:rFonts w:ascii="Times New Roman" w:hAnsi="Times New Roman" w:cs="Times New Roman"/>
          <w:sz w:val="24"/>
          <w:szCs w:val="24"/>
          <w:lang w:val="en-AU"/>
        </w:rPr>
        <w:t xml:space="preserve"> </w:t>
      </w:r>
      <w:r w:rsidR="00115A02" w:rsidRPr="00705D76">
        <w:rPr>
          <w:rFonts w:ascii="Times New Roman" w:hAnsi="Times New Roman" w:cs="Times New Roman"/>
          <w:sz w:val="24"/>
          <w:szCs w:val="24"/>
          <w:lang w:val="en-AU"/>
        </w:rPr>
        <w:t>etc.,</w:t>
      </w:r>
    </w:p>
    <w:p w14:paraId="77E8BEFB" w14:textId="77777777" w:rsidR="008074E2" w:rsidRDefault="00BC02E7" w:rsidP="006657CA">
      <w:pPr>
        <w:pStyle w:val="ListParagraph"/>
        <w:numPr>
          <w:ilvl w:val="1"/>
          <w:numId w:val="51"/>
        </w:numPr>
        <w:jc w:val="both"/>
        <w:rPr>
          <w:rFonts w:ascii="Times New Roman" w:hAnsi="Times New Roman" w:cs="Times New Roman"/>
          <w:sz w:val="24"/>
          <w:szCs w:val="24"/>
          <w:lang w:val="en-AU"/>
        </w:rPr>
      </w:pPr>
      <w:r w:rsidRPr="4B77E920">
        <w:rPr>
          <w:rFonts w:ascii="Times New Roman" w:hAnsi="Times New Roman" w:cs="Times New Roman"/>
          <w:sz w:val="24"/>
          <w:szCs w:val="24"/>
          <w:lang w:val="en-AU"/>
        </w:rPr>
        <w:t xml:space="preserve">Forms, </w:t>
      </w:r>
      <w:r w:rsidR="00AF6151" w:rsidRPr="4B77E920">
        <w:rPr>
          <w:rFonts w:ascii="Times New Roman" w:hAnsi="Times New Roman" w:cs="Times New Roman"/>
          <w:sz w:val="24"/>
          <w:szCs w:val="24"/>
          <w:lang w:val="en-AU"/>
        </w:rPr>
        <w:t>templates</w:t>
      </w:r>
      <w:r w:rsidR="001A04F7" w:rsidRPr="4B77E920">
        <w:rPr>
          <w:rFonts w:ascii="Times New Roman" w:hAnsi="Times New Roman" w:cs="Times New Roman"/>
          <w:sz w:val="24"/>
          <w:szCs w:val="24"/>
          <w:lang w:val="en-AU"/>
        </w:rPr>
        <w:t>, and reporting tools (as applicable/needed)</w:t>
      </w:r>
      <w:r w:rsidR="00AF6151" w:rsidRPr="4B77E920">
        <w:rPr>
          <w:rFonts w:ascii="Times New Roman" w:hAnsi="Times New Roman" w:cs="Times New Roman"/>
          <w:sz w:val="24"/>
          <w:szCs w:val="24"/>
          <w:lang w:val="en-AU"/>
        </w:rPr>
        <w:t xml:space="preserve"> related to the </w:t>
      </w:r>
      <w:r w:rsidR="001A04F7" w:rsidRPr="4B77E920">
        <w:rPr>
          <w:rFonts w:ascii="Times New Roman" w:hAnsi="Times New Roman" w:cs="Times New Roman"/>
          <w:sz w:val="24"/>
          <w:szCs w:val="24"/>
          <w:lang w:val="en-AU"/>
        </w:rPr>
        <w:t>items above</w:t>
      </w:r>
      <w:r w:rsidR="7EDB2A21" w:rsidRPr="4B77E920">
        <w:rPr>
          <w:rFonts w:ascii="Times New Roman" w:hAnsi="Times New Roman" w:cs="Times New Roman"/>
          <w:sz w:val="24"/>
          <w:szCs w:val="24"/>
          <w:lang w:val="en-AU"/>
        </w:rPr>
        <w:t xml:space="preserve"> </w:t>
      </w:r>
      <w:r w:rsidR="42B1FD81" w:rsidRPr="4B77E920">
        <w:rPr>
          <w:rFonts w:ascii="Times New Roman" w:hAnsi="Times New Roman" w:cs="Times New Roman"/>
          <w:sz w:val="24"/>
          <w:szCs w:val="24"/>
          <w:lang w:val="en-AU"/>
        </w:rPr>
        <w:t>for data subjects and organizations</w:t>
      </w:r>
      <w:r w:rsidR="7EDB2A21" w:rsidRPr="4B77E920">
        <w:rPr>
          <w:rFonts w:ascii="Times New Roman" w:hAnsi="Times New Roman" w:cs="Times New Roman"/>
          <w:sz w:val="24"/>
          <w:szCs w:val="24"/>
          <w:lang w:val="en-AU"/>
        </w:rPr>
        <w:t xml:space="preserve"> as set out in the DPL</w:t>
      </w:r>
      <w:r w:rsidR="46C1E4D0" w:rsidRPr="4B77E920">
        <w:rPr>
          <w:rFonts w:ascii="Times New Roman" w:hAnsi="Times New Roman" w:cs="Times New Roman"/>
          <w:sz w:val="24"/>
          <w:szCs w:val="24"/>
          <w:lang w:val="en-AU"/>
        </w:rPr>
        <w:t>.</w:t>
      </w:r>
    </w:p>
    <w:p w14:paraId="40A11CA2" w14:textId="22E64B70" w:rsidR="1EC0A385" w:rsidRPr="008074E2" w:rsidRDefault="1EC0A385" w:rsidP="008074E2">
      <w:pPr>
        <w:pStyle w:val="ListParagraph"/>
        <w:numPr>
          <w:ilvl w:val="1"/>
          <w:numId w:val="51"/>
        </w:numPr>
        <w:jc w:val="both"/>
        <w:rPr>
          <w:rFonts w:ascii="Times New Roman" w:hAnsi="Times New Roman" w:cs="Times New Roman"/>
          <w:sz w:val="24"/>
          <w:szCs w:val="24"/>
          <w:lang w:val="en-AU"/>
        </w:rPr>
      </w:pPr>
      <w:r w:rsidRPr="008074E2">
        <w:rPr>
          <w:rFonts w:ascii="Times New Roman" w:hAnsi="Times New Roman" w:cs="Times New Roman"/>
          <w:sz w:val="24"/>
          <w:szCs w:val="24"/>
          <w:lang w:val="en-AU"/>
        </w:rPr>
        <w:t>Establishment and operationalization of effective monitoring and enforcement frameworks including supporting the DPA in establishing and implementing:</w:t>
      </w:r>
    </w:p>
    <w:p w14:paraId="3895CAF6" w14:textId="7A589B13" w:rsidR="1EC0A385" w:rsidRDefault="1EC0A385" w:rsidP="00705D76">
      <w:pPr>
        <w:pStyle w:val="ListParagraph"/>
        <w:numPr>
          <w:ilvl w:val="2"/>
          <w:numId w:val="51"/>
        </w:numPr>
        <w:jc w:val="both"/>
        <w:rPr>
          <w:rFonts w:ascii="Times New Roman" w:hAnsi="Times New Roman" w:cs="Times New Roman"/>
          <w:sz w:val="24"/>
          <w:szCs w:val="24"/>
          <w:lang w:val="en-AU"/>
        </w:rPr>
      </w:pPr>
      <w:r w:rsidRPr="3140E187">
        <w:rPr>
          <w:rFonts w:ascii="Times New Roman" w:hAnsi="Times New Roman" w:cs="Times New Roman"/>
          <w:sz w:val="24"/>
          <w:szCs w:val="24"/>
          <w:lang w:val="en-AU"/>
        </w:rPr>
        <w:t>Compliance monitoring,</w:t>
      </w:r>
      <w:r w:rsidR="1056D460" w:rsidRPr="3140E187">
        <w:rPr>
          <w:rFonts w:ascii="Times New Roman" w:hAnsi="Times New Roman" w:cs="Times New Roman"/>
          <w:sz w:val="24"/>
          <w:szCs w:val="24"/>
          <w:lang w:val="en-AU"/>
        </w:rPr>
        <w:t xml:space="preserve"> investigations</w:t>
      </w:r>
      <w:r w:rsidR="4FEE7DBF" w:rsidRPr="3140E187">
        <w:rPr>
          <w:rFonts w:ascii="Times New Roman" w:hAnsi="Times New Roman" w:cs="Times New Roman"/>
          <w:sz w:val="24"/>
          <w:szCs w:val="24"/>
          <w:lang w:val="en-AU"/>
        </w:rPr>
        <w:t xml:space="preserve"> (including complaint handling)</w:t>
      </w:r>
      <w:r w:rsidR="1056D460" w:rsidRPr="3140E187">
        <w:rPr>
          <w:rFonts w:ascii="Times New Roman" w:hAnsi="Times New Roman" w:cs="Times New Roman"/>
          <w:sz w:val="24"/>
          <w:szCs w:val="24"/>
          <w:lang w:val="en-AU"/>
        </w:rPr>
        <w:t xml:space="preserve"> </w:t>
      </w:r>
      <w:r w:rsidRPr="3140E187">
        <w:rPr>
          <w:rFonts w:ascii="Times New Roman" w:hAnsi="Times New Roman" w:cs="Times New Roman"/>
          <w:sz w:val="24"/>
          <w:szCs w:val="24"/>
          <w:lang w:val="en-AU"/>
        </w:rPr>
        <w:t xml:space="preserve">and enforcement </w:t>
      </w:r>
      <w:proofErr w:type="gramStart"/>
      <w:r w:rsidRPr="3140E187">
        <w:rPr>
          <w:rFonts w:ascii="Times New Roman" w:hAnsi="Times New Roman" w:cs="Times New Roman"/>
          <w:sz w:val="24"/>
          <w:szCs w:val="24"/>
          <w:lang w:val="en-AU"/>
        </w:rPr>
        <w:t>framework;</w:t>
      </w:r>
      <w:proofErr w:type="gramEnd"/>
      <w:r w:rsidRPr="3140E187">
        <w:rPr>
          <w:rFonts w:ascii="Times New Roman" w:hAnsi="Times New Roman" w:cs="Times New Roman"/>
          <w:sz w:val="24"/>
          <w:szCs w:val="24"/>
          <w:lang w:val="en-AU"/>
        </w:rPr>
        <w:t xml:space="preserve"> </w:t>
      </w:r>
    </w:p>
    <w:p w14:paraId="16DC47FD" w14:textId="4115D8B1" w:rsidR="0F52D5FE" w:rsidRDefault="0F52D5FE" w:rsidP="451D5626">
      <w:pPr>
        <w:pStyle w:val="ListParagraph"/>
        <w:numPr>
          <w:ilvl w:val="2"/>
          <w:numId w:val="51"/>
        </w:numPr>
        <w:jc w:val="both"/>
        <w:rPr>
          <w:rFonts w:ascii="Times New Roman" w:hAnsi="Times New Roman" w:cs="Times New Roman"/>
          <w:sz w:val="24"/>
          <w:szCs w:val="24"/>
          <w:lang w:val="en-AU"/>
        </w:rPr>
      </w:pPr>
      <w:r w:rsidRPr="451D5626">
        <w:rPr>
          <w:rFonts w:ascii="Times New Roman" w:hAnsi="Times New Roman" w:cs="Times New Roman"/>
          <w:sz w:val="24"/>
          <w:szCs w:val="24"/>
          <w:lang w:val="en-AU"/>
        </w:rPr>
        <w:t xml:space="preserve">Sensitive personal data </w:t>
      </w:r>
      <w:proofErr w:type="gramStart"/>
      <w:r w:rsidRPr="451D5626">
        <w:rPr>
          <w:rFonts w:ascii="Times New Roman" w:hAnsi="Times New Roman" w:cs="Times New Roman"/>
          <w:sz w:val="24"/>
          <w:szCs w:val="24"/>
          <w:lang w:val="en-AU"/>
        </w:rPr>
        <w:t>regulations;</w:t>
      </w:r>
      <w:proofErr w:type="gramEnd"/>
    </w:p>
    <w:p w14:paraId="514DB48F" w14:textId="2CC48BBD" w:rsidR="1EC0A385" w:rsidRPr="00705D76" w:rsidRDefault="1EC0A385" w:rsidP="451D5626">
      <w:pPr>
        <w:pStyle w:val="ListParagraph"/>
        <w:numPr>
          <w:ilvl w:val="2"/>
          <w:numId w:val="51"/>
        </w:numPr>
        <w:jc w:val="both"/>
        <w:rPr>
          <w:rFonts w:ascii="Times New Roman" w:eastAsia="Times New Roman" w:hAnsi="Times New Roman" w:cs="Times New Roman"/>
          <w:sz w:val="24"/>
          <w:szCs w:val="24"/>
        </w:rPr>
      </w:pPr>
      <w:r w:rsidRPr="5EAF3EFB">
        <w:rPr>
          <w:rFonts w:ascii="Times New Roman" w:eastAsia="Times New Roman" w:hAnsi="Times New Roman" w:cs="Times New Roman"/>
          <w:sz w:val="24"/>
          <w:szCs w:val="24"/>
        </w:rPr>
        <w:t xml:space="preserve">International data transfers adequacy framework i.e. a process for the DPA to designate countries, regions, sectors, international organizations or </w:t>
      </w:r>
      <w:proofErr w:type="gramStart"/>
      <w:r w:rsidRPr="5EAF3EFB">
        <w:rPr>
          <w:rFonts w:ascii="Times New Roman" w:eastAsia="Times New Roman" w:hAnsi="Times New Roman" w:cs="Times New Roman"/>
          <w:sz w:val="24"/>
          <w:szCs w:val="24"/>
        </w:rPr>
        <w:t>measures</w:t>
      </w:r>
      <w:proofErr w:type="gramEnd"/>
      <w:r w:rsidRPr="5EAF3EFB">
        <w:rPr>
          <w:rFonts w:ascii="Times New Roman" w:eastAsia="Times New Roman" w:hAnsi="Times New Roman" w:cs="Times New Roman"/>
          <w:sz w:val="24"/>
          <w:szCs w:val="24"/>
        </w:rPr>
        <w:t xml:space="preserve"> as affording or not affording adequate personal data protection standards for cross-border transfers as required in the DPL</w:t>
      </w:r>
    </w:p>
    <w:p w14:paraId="22895294" w14:textId="77777777" w:rsidR="004146E1" w:rsidRPr="005D75A1" w:rsidRDefault="004146E1" w:rsidP="005D75A1">
      <w:pPr>
        <w:spacing w:before="120"/>
        <w:rPr>
          <w:rFonts w:ascii="Times New Roman" w:hAnsi="Times New Roman" w:cs="Times New Roman"/>
        </w:rPr>
      </w:pPr>
    </w:p>
    <w:p w14:paraId="5542ED38" w14:textId="47C0864E" w:rsidR="00BF25DE" w:rsidRPr="00454854" w:rsidRDefault="00FA4F82" w:rsidP="00454854">
      <w:pPr>
        <w:pStyle w:val="ListParagraph"/>
        <w:numPr>
          <w:ilvl w:val="0"/>
          <w:numId w:val="49"/>
        </w:numPr>
        <w:rPr>
          <w:rFonts w:ascii="Times New Roman" w:hAnsi="Times New Roman" w:cs="Times New Roman"/>
          <w:b/>
          <w:bCs/>
          <w:i/>
          <w:iCs/>
        </w:rPr>
      </w:pPr>
      <w:r>
        <w:rPr>
          <w:rFonts w:ascii="Times New Roman" w:hAnsi="Times New Roman" w:cs="Times New Roman"/>
          <w:b/>
          <w:bCs/>
          <w:i/>
          <w:iCs/>
        </w:rPr>
        <w:t>Institutional Capacity Building for the DPA</w:t>
      </w:r>
    </w:p>
    <w:p w14:paraId="56F55C79" w14:textId="77777777" w:rsidR="004146E1" w:rsidRPr="00F13035" w:rsidRDefault="004146E1" w:rsidP="004146E1">
      <w:pPr>
        <w:pStyle w:val="ListParagraph"/>
        <w:ind w:left="1440"/>
        <w:rPr>
          <w:rFonts w:ascii="Times New Roman" w:hAnsi="Times New Roman" w:cs="Times New Roman"/>
          <w:b/>
          <w:bCs/>
          <w:i/>
          <w:iCs/>
          <w:sz w:val="24"/>
          <w:szCs w:val="24"/>
        </w:rPr>
      </w:pPr>
    </w:p>
    <w:p w14:paraId="1DE96387" w14:textId="22A8AF7A" w:rsidR="004146E1" w:rsidRPr="00705D76" w:rsidRDefault="004146E1" w:rsidP="005D75A1">
      <w:pPr>
        <w:jc w:val="both"/>
        <w:rPr>
          <w:rFonts w:ascii="Times New Roman" w:hAnsi="Times New Roman" w:cs="Times New Roman"/>
          <w:b/>
          <w:bCs/>
          <w:i/>
          <w:iCs/>
        </w:rPr>
      </w:pPr>
      <w:r w:rsidRPr="00705D76">
        <w:rPr>
          <w:rFonts w:ascii="Times New Roman" w:hAnsi="Times New Roman" w:cs="Times New Roman"/>
          <w:lang w:val="en-AU"/>
        </w:rPr>
        <w:t xml:space="preserve">The Consultant will </w:t>
      </w:r>
      <w:r w:rsidR="00C238DC">
        <w:rPr>
          <w:rFonts w:ascii="Times New Roman" w:hAnsi="Times New Roman" w:cs="Times New Roman"/>
          <w:lang w:val="en-AU"/>
        </w:rPr>
        <w:t>provide training</w:t>
      </w:r>
      <w:r w:rsidR="00C238DC" w:rsidRPr="00705D76">
        <w:rPr>
          <w:rFonts w:ascii="Times New Roman" w:hAnsi="Times New Roman" w:cs="Times New Roman"/>
          <w:lang w:val="en-AU"/>
        </w:rPr>
        <w:t xml:space="preserve"> </w:t>
      </w:r>
      <w:r w:rsidRPr="00705D76">
        <w:rPr>
          <w:rFonts w:ascii="Times New Roman" w:hAnsi="Times New Roman" w:cs="Times New Roman"/>
          <w:lang w:val="en-AU"/>
        </w:rPr>
        <w:t>t</w:t>
      </w:r>
      <w:r w:rsidR="00C238DC">
        <w:rPr>
          <w:rFonts w:ascii="Times New Roman" w:hAnsi="Times New Roman" w:cs="Times New Roman"/>
          <w:lang w:val="en-AU"/>
        </w:rPr>
        <w:t>o</w:t>
      </w:r>
      <w:r w:rsidRPr="00705D76">
        <w:rPr>
          <w:rFonts w:ascii="Times New Roman" w:hAnsi="Times New Roman" w:cs="Times New Roman"/>
          <w:lang w:val="en-AU"/>
        </w:rPr>
        <w:t xml:space="preserve"> DPA</w:t>
      </w:r>
      <w:r w:rsidR="00F664BF">
        <w:rPr>
          <w:rFonts w:ascii="Times New Roman" w:hAnsi="Times New Roman" w:cs="Times New Roman"/>
          <w:lang w:val="en-AU"/>
        </w:rPr>
        <w:t xml:space="preserve"> staff on the</w:t>
      </w:r>
      <w:r w:rsidR="001821C9">
        <w:rPr>
          <w:rFonts w:ascii="Times New Roman" w:hAnsi="Times New Roman" w:cs="Times New Roman"/>
          <w:lang w:val="en-AU"/>
        </w:rPr>
        <w:t xml:space="preserve"> content and effective implementation of the</w:t>
      </w:r>
      <w:r w:rsidR="00F664BF">
        <w:rPr>
          <w:rFonts w:ascii="Times New Roman" w:hAnsi="Times New Roman" w:cs="Times New Roman"/>
          <w:lang w:val="en-AU"/>
        </w:rPr>
        <w:t xml:space="preserve"> policies, guidelines, directives, </w:t>
      </w:r>
      <w:r w:rsidR="00FD7FCF">
        <w:rPr>
          <w:rFonts w:ascii="Times New Roman" w:hAnsi="Times New Roman" w:cs="Times New Roman"/>
          <w:lang w:val="en-AU"/>
        </w:rPr>
        <w:t>and tools developed under (ii)</w:t>
      </w:r>
      <w:r w:rsidR="00132A57">
        <w:rPr>
          <w:rFonts w:ascii="Times New Roman" w:hAnsi="Times New Roman" w:cs="Times New Roman"/>
          <w:lang w:val="en-AU"/>
        </w:rPr>
        <w:t>, guided by international norms and experiences from other DPAs</w:t>
      </w:r>
      <w:r w:rsidR="00056A0A">
        <w:rPr>
          <w:rFonts w:ascii="Times New Roman" w:hAnsi="Times New Roman" w:cs="Times New Roman"/>
          <w:lang w:val="en-AU"/>
        </w:rPr>
        <w:t xml:space="preserve"> as well as the specificities of the Somali context.</w:t>
      </w:r>
      <w:r w:rsidR="001005C1">
        <w:rPr>
          <w:rFonts w:ascii="Times New Roman" w:hAnsi="Times New Roman" w:cs="Times New Roman"/>
          <w:lang w:val="en-AU"/>
        </w:rPr>
        <w:t xml:space="preserve"> T</w:t>
      </w:r>
      <w:r w:rsidR="00490B05">
        <w:rPr>
          <w:rFonts w:ascii="Times New Roman" w:hAnsi="Times New Roman" w:cs="Times New Roman"/>
          <w:lang w:val="en-AU"/>
        </w:rPr>
        <w:t>he t</w:t>
      </w:r>
      <w:r w:rsidR="001005C1">
        <w:rPr>
          <w:rFonts w:ascii="Times New Roman" w:hAnsi="Times New Roman" w:cs="Times New Roman"/>
          <w:lang w:val="en-AU"/>
        </w:rPr>
        <w:t xml:space="preserve">raining will also </w:t>
      </w:r>
      <w:r w:rsidR="00490B05">
        <w:rPr>
          <w:rFonts w:ascii="Times New Roman" w:hAnsi="Times New Roman" w:cs="Times New Roman"/>
          <w:lang w:val="en-AU"/>
        </w:rPr>
        <w:t>include</w:t>
      </w:r>
      <w:r w:rsidR="001005C1">
        <w:rPr>
          <w:rFonts w:ascii="Times New Roman" w:hAnsi="Times New Roman" w:cs="Times New Roman"/>
          <w:lang w:val="en-AU"/>
        </w:rPr>
        <w:t xml:space="preserve"> </w:t>
      </w:r>
      <w:r w:rsidR="002B20A3">
        <w:rPr>
          <w:rFonts w:ascii="Times New Roman" w:hAnsi="Times New Roman" w:cs="Times New Roman"/>
          <w:lang w:val="en-AU"/>
        </w:rPr>
        <w:t xml:space="preserve">how to </w:t>
      </w:r>
      <w:r w:rsidR="00490B05">
        <w:rPr>
          <w:rFonts w:ascii="Times New Roman" w:hAnsi="Times New Roman" w:cs="Times New Roman"/>
          <w:lang w:val="en-AU"/>
        </w:rPr>
        <w:t xml:space="preserve">continuously assess the adequacy of the </w:t>
      </w:r>
      <w:r w:rsidR="00BE7478">
        <w:rPr>
          <w:rFonts w:ascii="Times New Roman" w:hAnsi="Times New Roman" w:cs="Times New Roman"/>
          <w:lang w:val="en-AU"/>
        </w:rPr>
        <w:t xml:space="preserve">frameworks </w:t>
      </w:r>
      <w:r w:rsidR="00C14461">
        <w:rPr>
          <w:rFonts w:ascii="Times New Roman" w:hAnsi="Times New Roman" w:cs="Times New Roman"/>
          <w:lang w:val="en-AU"/>
        </w:rPr>
        <w:t xml:space="preserve">and how to update them, when/as needed. </w:t>
      </w:r>
      <w:r w:rsidR="00056A0A">
        <w:rPr>
          <w:rFonts w:ascii="Times New Roman" w:hAnsi="Times New Roman" w:cs="Times New Roman"/>
          <w:lang w:val="en-AU"/>
        </w:rPr>
        <w:t xml:space="preserve"> </w:t>
      </w:r>
    </w:p>
    <w:p w14:paraId="5D1C95EE" w14:textId="77777777" w:rsidR="004146E1" w:rsidRPr="00F13035" w:rsidRDefault="004146E1" w:rsidP="005D75A1"/>
    <w:p w14:paraId="2CB0AC7F" w14:textId="77777777" w:rsidR="004146E1" w:rsidRDefault="004146E1" w:rsidP="004146E1">
      <w:pPr>
        <w:pStyle w:val="ListParagraph"/>
        <w:numPr>
          <w:ilvl w:val="0"/>
          <w:numId w:val="29"/>
        </w:numPr>
        <w:tabs>
          <w:tab w:val="left" w:pos="-720"/>
          <w:tab w:val="left" w:pos="0"/>
          <w:tab w:val="left" w:pos="720"/>
          <w:tab w:val="left" w:pos="1440"/>
          <w:tab w:val="left" w:pos="2160"/>
          <w:tab w:val="left" w:pos="2880"/>
          <w:tab w:val="left" w:pos="3600"/>
          <w:tab w:val="left" w:pos="4320"/>
        </w:tabs>
        <w:autoSpaceDE w:val="0"/>
        <w:autoSpaceDN w:val="0"/>
        <w:adjustRightInd w:val="0"/>
        <w:spacing w:before="120" w:after="120"/>
        <w:rPr>
          <w:rFonts w:ascii="Times New Roman" w:hAnsi="Times New Roman" w:cs="Times New Roman"/>
          <w:b/>
          <w:color w:val="000000"/>
          <w:sz w:val="24"/>
          <w:szCs w:val="24"/>
        </w:rPr>
      </w:pPr>
      <w:r w:rsidRPr="00F13035">
        <w:rPr>
          <w:rFonts w:ascii="Times New Roman" w:hAnsi="Times New Roman" w:cs="Times New Roman"/>
          <w:b/>
          <w:color w:val="000000"/>
          <w:sz w:val="24"/>
          <w:szCs w:val="24"/>
        </w:rPr>
        <w:lastRenderedPageBreak/>
        <w:t xml:space="preserve">Deliverables and Timetable </w:t>
      </w:r>
    </w:p>
    <w:p w14:paraId="177C20B5" w14:textId="77777777" w:rsidR="00BF25DE" w:rsidRPr="00BF25DE" w:rsidRDefault="00BF25DE" w:rsidP="00BF25DE">
      <w:pPr>
        <w:tabs>
          <w:tab w:val="left" w:pos="-720"/>
          <w:tab w:val="left" w:pos="0"/>
          <w:tab w:val="left" w:pos="720"/>
          <w:tab w:val="left" w:pos="1440"/>
          <w:tab w:val="left" w:pos="2160"/>
          <w:tab w:val="left" w:pos="2880"/>
          <w:tab w:val="left" w:pos="3600"/>
          <w:tab w:val="left" w:pos="4320"/>
        </w:tabs>
        <w:autoSpaceDE w:val="0"/>
        <w:autoSpaceDN w:val="0"/>
        <w:adjustRightInd w:val="0"/>
        <w:spacing w:before="120" w:after="120"/>
        <w:rPr>
          <w:rFonts w:ascii="Times New Roman" w:hAnsi="Times New Roman" w:cs="Times New Roman"/>
          <w:b/>
          <w:color w:val="000000"/>
        </w:rPr>
      </w:pPr>
    </w:p>
    <w:p w14:paraId="10D6403B" w14:textId="67E67CB6" w:rsidR="004146E1" w:rsidRPr="00F13035" w:rsidRDefault="004146E1" w:rsidP="004146E1">
      <w:pPr>
        <w:pStyle w:val="ListParagraph"/>
        <w:numPr>
          <w:ilvl w:val="0"/>
          <w:numId w:val="31"/>
        </w:numPr>
        <w:jc w:val="both"/>
        <w:rPr>
          <w:rFonts w:ascii="Times New Roman" w:hAnsi="Times New Roman" w:cs="Times New Roman"/>
          <w:sz w:val="24"/>
          <w:szCs w:val="24"/>
        </w:rPr>
      </w:pPr>
      <w:r w:rsidRPr="4B77E920">
        <w:rPr>
          <w:rFonts w:ascii="Times New Roman" w:hAnsi="Times New Roman" w:cs="Times New Roman"/>
          <w:sz w:val="24"/>
          <w:szCs w:val="24"/>
        </w:rPr>
        <w:t xml:space="preserve">The consultancy </w:t>
      </w:r>
      <w:r w:rsidRPr="4B77E920">
        <w:rPr>
          <w:rFonts w:ascii="Times New Roman" w:eastAsia="Times New Roman" w:hAnsi="Times New Roman" w:cs="Times New Roman"/>
          <w:color w:val="000000" w:themeColor="text1"/>
          <w:sz w:val="24"/>
          <w:szCs w:val="24"/>
        </w:rPr>
        <w:t>will</w:t>
      </w:r>
      <w:r w:rsidRPr="4B77E920">
        <w:rPr>
          <w:rFonts w:ascii="Times New Roman" w:hAnsi="Times New Roman" w:cs="Times New Roman"/>
          <w:sz w:val="24"/>
          <w:szCs w:val="24"/>
        </w:rPr>
        <w:t xml:space="preserve"> run for a period of </w:t>
      </w:r>
      <w:r w:rsidR="00104DE6">
        <w:rPr>
          <w:rFonts w:ascii="Times New Roman" w:hAnsi="Times New Roman" w:cs="Times New Roman"/>
          <w:sz w:val="24"/>
          <w:szCs w:val="24"/>
        </w:rPr>
        <w:t>6</w:t>
      </w:r>
      <w:r w:rsidRPr="4B77E920">
        <w:rPr>
          <w:rFonts w:ascii="Times New Roman" w:hAnsi="Times New Roman" w:cs="Times New Roman"/>
          <w:sz w:val="24"/>
          <w:szCs w:val="24"/>
        </w:rPr>
        <w:t xml:space="preserve"> months. Deliverables and indicative deadlines are as follows: </w:t>
      </w:r>
    </w:p>
    <w:p w14:paraId="066AE4D7" w14:textId="77777777" w:rsidR="004146E1" w:rsidRPr="00F13035" w:rsidRDefault="004146E1" w:rsidP="004146E1">
      <w:pPr>
        <w:ind w:left="180"/>
        <w:jc w:val="both"/>
        <w:rPr>
          <w:rFonts w:ascii="Times New Roman" w:hAnsi="Times New Roman" w:cs="Times New Roman"/>
        </w:rPr>
      </w:pPr>
    </w:p>
    <w:tbl>
      <w:tblPr>
        <w:tblStyle w:val="TableGrid"/>
        <w:tblW w:w="9350" w:type="dxa"/>
        <w:tblInd w:w="0" w:type="dxa"/>
        <w:tblLook w:val="04A0" w:firstRow="1" w:lastRow="0" w:firstColumn="1" w:lastColumn="0" w:noHBand="0" w:noVBand="1"/>
      </w:tblPr>
      <w:tblGrid>
        <w:gridCol w:w="1314"/>
        <w:gridCol w:w="2694"/>
        <w:gridCol w:w="3545"/>
        <w:gridCol w:w="1797"/>
      </w:tblGrid>
      <w:tr w:rsidR="0099248A" w:rsidRPr="00F13035" w14:paraId="742ACB97" w14:textId="77777777" w:rsidTr="005D75A1">
        <w:tc>
          <w:tcPr>
            <w:tcW w:w="1314" w:type="dxa"/>
            <w:tcBorders>
              <w:top w:val="single" w:sz="4" w:space="0" w:color="auto"/>
              <w:left w:val="single" w:sz="4" w:space="0" w:color="auto"/>
              <w:bottom w:val="single" w:sz="4" w:space="0" w:color="auto"/>
              <w:right w:val="single" w:sz="4" w:space="0" w:color="auto"/>
            </w:tcBorders>
          </w:tcPr>
          <w:p w14:paraId="4DD9B192" w14:textId="77777777" w:rsidR="0099248A" w:rsidRPr="00F13035" w:rsidRDefault="0099248A">
            <w:pPr>
              <w:spacing w:before="120" w:after="120"/>
              <w:rPr>
                <w:rFonts w:ascii="Times New Roman" w:hAnsi="Times New Roman" w:cs="Times New Roman"/>
                <w:b/>
                <w:lang w:val="en-ZA"/>
              </w:rPr>
            </w:pPr>
          </w:p>
        </w:tc>
        <w:tc>
          <w:tcPr>
            <w:tcW w:w="2694" w:type="dxa"/>
            <w:tcBorders>
              <w:top w:val="single" w:sz="4" w:space="0" w:color="auto"/>
              <w:left w:val="single" w:sz="4" w:space="0" w:color="auto"/>
              <w:bottom w:val="single" w:sz="4" w:space="0" w:color="auto"/>
              <w:right w:val="single" w:sz="4" w:space="0" w:color="auto"/>
            </w:tcBorders>
            <w:hideMark/>
          </w:tcPr>
          <w:p w14:paraId="337E00FC" w14:textId="77777777" w:rsidR="0099248A" w:rsidRPr="00F13035" w:rsidRDefault="0099248A">
            <w:pPr>
              <w:spacing w:before="120" w:after="120"/>
              <w:rPr>
                <w:rFonts w:ascii="Times New Roman" w:hAnsi="Times New Roman" w:cs="Times New Roman"/>
                <w:b/>
                <w:lang w:val="en-ZA"/>
              </w:rPr>
            </w:pPr>
            <w:r w:rsidRPr="00F13035">
              <w:rPr>
                <w:rFonts w:ascii="Times New Roman" w:hAnsi="Times New Roman" w:cs="Times New Roman"/>
                <w:b/>
                <w:lang w:val="en-ZA"/>
              </w:rPr>
              <w:t>Deliverables</w:t>
            </w:r>
          </w:p>
        </w:tc>
        <w:tc>
          <w:tcPr>
            <w:tcW w:w="3545" w:type="dxa"/>
            <w:tcBorders>
              <w:top w:val="single" w:sz="4" w:space="0" w:color="auto"/>
              <w:left w:val="single" w:sz="4" w:space="0" w:color="auto"/>
              <w:bottom w:val="single" w:sz="4" w:space="0" w:color="auto"/>
              <w:right w:val="single" w:sz="4" w:space="0" w:color="auto"/>
            </w:tcBorders>
          </w:tcPr>
          <w:p w14:paraId="080FA018" w14:textId="5AB5167D" w:rsidR="0099248A" w:rsidRPr="00F13035" w:rsidRDefault="0099248A">
            <w:pPr>
              <w:spacing w:before="120" w:after="120"/>
              <w:rPr>
                <w:rFonts w:ascii="Times New Roman" w:hAnsi="Times New Roman" w:cs="Times New Roman"/>
                <w:b/>
                <w:lang w:val="en-ZA"/>
              </w:rPr>
            </w:pPr>
            <w:r>
              <w:rPr>
                <w:rFonts w:ascii="Times New Roman" w:hAnsi="Times New Roman" w:cs="Times New Roman"/>
                <w:b/>
                <w:lang w:val="en-ZA"/>
              </w:rPr>
              <w:t>Details</w:t>
            </w:r>
          </w:p>
        </w:tc>
        <w:tc>
          <w:tcPr>
            <w:tcW w:w="1797" w:type="dxa"/>
            <w:tcBorders>
              <w:top w:val="single" w:sz="4" w:space="0" w:color="auto"/>
              <w:left w:val="single" w:sz="4" w:space="0" w:color="auto"/>
              <w:bottom w:val="single" w:sz="4" w:space="0" w:color="auto"/>
              <w:right w:val="single" w:sz="4" w:space="0" w:color="auto"/>
            </w:tcBorders>
            <w:hideMark/>
          </w:tcPr>
          <w:p w14:paraId="03F8A050" w14:textId="52E3CBD6" w:rsidR="0099248A" w:rsidRPr="00F13035" w:rsidRDefault="0099248A">
            <w:pPr>
              <w:spacing w:before="120" w:after="120"/>
              <w:rPr>
                <w:rFonts w:ascii="Times New Roman" w:hAnsi="Times New Roman" w:cs="Times New Roman"/>
                <w:b/>
                <w:lang w:val="en-ZA"/>
              </w:rPr>
            </w:pPr>
            <w:r w:rsidRPr="00F13035">
              <w:rPr>
                <w:rFonts w:ascii="Times New Roman" w:hAnsi="Times New Roman" w:cs="Times New Roman"/>
                <w:b/>
                <w:lang w:val="en-ZA"/>
              </w:rPr>
              <w:t xml:space="preserve">Deliverable due date (Contract signature + x weeks) </w:t>
            </w:r>
          </w:p>
        </w:tc>
      </w:tr>
      <w:tr w:rsidR="00C05DA8" w:rsidRPr="00F13035" w14:paraId="41F88F03" w14:textId="77777777" w:rsidTr="005D75A1">
        <w:tc>
          <w:tcPr>
            <w:tcW w:w="1314" w:type="dxa"/>
            <w:tcBorders>
              <w:top w:val="single" w:sz="4" w:space="0" w:color="auto"/>
              <w:left w:val="single" w:sz="4" w:space="0" w:color="auto"/>
              <w:bottom w:val="single" w:sz="4" w:space="0" w:color="auto"/>
              <w:right w:val="single" w:sz="4" w:space="0" w:color="auto"/>
            </w:tcBorders>
          </w:tcPr>
          <w:p w14:paraId="28D15858" w14:textId="77777777" w:rsidR="00C05DA8" w:rsidRPr="00F13035" w:rsidRDefault="00C05DA8" w:rsidP="00C05DA8">
            <w:pPr>
              <w:pStyle w:val="ListParagraph"/>
              <w:numPr>
                <w:ilvl w:val="0"/>
                <w:numId w:val="35"/>
              </w:numPr>
              <w:spacing w:before="120" w:after="120"/>
              <w:jc w:val="center"/>
              <w:rPr>
                <w:rFonts w:ascii="Times New Roman" w:hAnsi="Times New Roman" w:cs="Times New Roman"/>
                <w:sz w:val="24"/>
                <w:szCs w:val="24"/>
                <w:lang w:val="en-ZA"/>
              </w:rPr>
            </w:pPr>
          </w:p>
        </w:tc>
        <w:tc>
          <w:tcPr>
            <w:tcW w:w="2694" w:type="dxa"/>
            <w:tcBorders>
              <w:top w:val="single" w:sz="4" w:space="0" w:color="auto"/>
              <w:left w:val="single" w:sz="4" w:space="0" w:color="auto"/>
              <w:bottom w:val="single" w:sz="4" w:space="0" w:color="auto"/>
              <w:right w:val="single" w:sz="4" w:space="0" w:color="auto"/>
            </w:tcBorders>
            <w:hideMark/>
          </w:tcPr>
          <w:p w14:paraId="0236DE72" w14:textId="62372E5D" w:rsidR="00C05DA8" w:rsidRPr="00F13035" w:rsidRDefault="49A8779F" w:rsidP="00C05DA8">
            <w:pPr>
              <w:spacing w:before="120" w:after="120"/>
              <w:ind w:left="76"/>
              <w:rPr>
                <w:rFonts w:ascii="Times New Roman" w:hAnsi="Times New Roman" w:cs="Times New Roman"/>
                <w:lang w:val="en-ZA"/>
              </w:rPr>
            </w:pPr>
            <w:r w:rsidRPr="451D5626">
              <w:rPr>
                <w:rFonts w:ascii="Times New Roman" w:hAnsi="Times New Roman" w:cs="Times New Roman"/>
                <w:lang w:val="en-ZA"/>
              </w:rPr>
              <w:t>Rapid l</w:t>
            </w:r>
            <w:r w:rsidR="00876477" w:rsidRPr="451D5626">
              <w:rPr>
                <w:rFonts w:ascii="Times New Roman" w:hAnsi="Times New Roman" w:cs="Times New Roman"/>
                <w:lang w:val="en-ZA"/>
              </w:rPr>
              <w:t>andscape</w:t>
            </w:r>
            <w:r w:rsidR="00C05DA8" w:rsidRPr="451D5626">
              <w:rPr>
                <w:rFonts w:ascii="Times New Roman" w:hAnsi="Times New Roman" w:cs="Times New Roman"/>
                <w:lang w:val="en-ZA"/>
              </w:rPr>
              <w:t xml:space="preserve"> assessment</w:t>
            </w:r>
            <w:r w:rsidR="2E32F750" w:rsidRPr="2BABAF0E">
              <w:rPr>
                <w:rFonts w:ascii="Times New Roman" w:hAnsi="Times New Roman" w:cs="Times New Roman"/>
                <w:lang w:val="en-ZA"/>
              </w:rPr>
              <w:t xml:space="preserve"> and </w:t>
            </w:r>
            <w:r w:rsidR="00876477" w:rsidRPr="451D5626">
              <w:rPr>
                <w:rFonts w:ascii="Times New Roman" w:hAnsi="Times New Roman" w:cs="Times New Roman"/>
                <w:lang w:val="en-ZA"/>
              </w:rPr>
              <w:t xml:space="preserve">overall workplan </w:t>
            </w:r>
          </w:p>
        </w:tc>
        <w:tc>
          <w:tcPr>
            <w:tcW w:w="3545" w:type="dxa"/>
            <w:tcBorders>
              <w:top w:val="single" w:sz="4" w:space="0" w:color="auto"/>
              <w:left w:val="single" w:sz="4" w:space="0" w:color="auto"/>
              <w:bottom w:val="single" w:sz="4" w:space="0" w:color="auto"/>
              <w:right w:val="single" w:sz="4" w:space="0" w:color="auto"/>
            </w:tcBorders>
          </w:tcPr>
          <w:p w14:paraId="12229420" w14:textId="611D909C" w:rsidR="00C05DA8" w:rsidRDefault="00876477" w:rsidP="13DF384E">
            <w:pPr>
              <w:spacing w:before="120" w:after="120"/>
              <w:jc w:val="both"/>
              <w:rPr>
                <w:rFonts w:ascii="Times New Roman" w:hAnsi="Times New Roman" w:cs="Times New Roman"/>
              </w:rPr>
            </w:pPr>
            <w:r w:rsidRPr="13DF384E">
              <w:rPr>
                <w:rFonts w:asciiTheme="majorBidi" w:hAnsiTheme="majorBidi" w:cstheme="majorBidi"/>
              </w:rPr>
              <w:t xml:space="preserve">Landscape </w:t>
            </w:r>
            <w:r w:rsidR="00D84295" w:rsidRPr="13DF384E">
              <w:rPr>
                <w:rFonts w:asciiTheme="majorBidi" w:hAnsiTheme="majorBidi" w:cstheme="majorBidi"/>
              </w:rPr>
              <w:t xml:space="preserve">assessment </w:t>
            </w:r>
            <w:r w:rsidR="00D84295" w:rsidRPr="13DF384E">
              <w:rPr>
                <w:rFonts w:ascii="Times New Roman" w:hAnsi="Times New Roman" w:cs="Times New Roman"/>
              </w:rPr>
              <w:t>of</w:t>
            </w:r>
            <w:r w:rsidR="7671127E" w:rsidRPr="13DF384E">
              <w:rPr>
                <w:rFonts w:ascii="Times New Roman" w:hAnsi="Times New Roman" w:cs="Times New Roman"/>
              </w:rPr>
              <w:t xml:space="preserve"> existing regulatory and institutional frameworks, gaps, and needs (including with respect to associated capacity and skills). </w:t>
            </w:r>
            <w:bookmarkStart w:id="0" w:name="_Int_I4f75E24"/>
            <w:r w:rsidR="7671127E" w:rsidRPr="13DF384E">
              <w:rPr>
                <w:rFonts w:ascii="Times New Roman" w:hAnsi="Times New Roman" w:cs="Times New Roman"/>
              </w:rPr>
              <w:t xml:space="preserve">The assessment will identify the priority areas where support to the DPA may be needed, including with respect to core </w:t>
            </w:r>
            <w:r w:rsidR="7671127E" w:rsidRPr="13DF384E">
              <w:rPr>
                <w:rFonts w:ascii="Times New Roman" w:eastAsia="Times New Roman" w:hAnsi="Times New Roman" w:cs="Times New Roman"/>
              </w:rPr>
              <w:t>guidance, regulations, guidelines, directives or opinions (as appropriate)</w:t>
            </w:r>
            <w:r w:rsidR="7671127E" w:rsidRPr="13DF384E">
              <w:rPr>
                <w:rFonts w:ascii="Times New Roman" w:hAnsi="Times New Roman" w:cs="Times New Roman"/>
              </w:rPr>
              <w:t xml:space="preserve"> to be issued and published.</w:t>
            </w:r>
            <w:bookmarkEnd w:id="0"/>
          </w:p>
          <w:p w14:paraId="0289DCAE" w14:textId="22BD8A23" w:rsidR="00C05DA8" w:rsidRDefault="00C05DA8" w:rsidP="13DF384E">
            <w:pPr>
              <w:spacing w:before="120" w:after="120"/>
              <w:jc w:val="both"/>
              <w:rPr>
                <w:rFonts w:ascii="Times New Roman" w:hAnsi="Times New Roman" w:cs="Times New Roman"/>
              </w:rPr>
            </w:pPr>
          </w:p>
          <w:p w14:paraId="2C5CDD22" w14:textId="37B56406" w:rsidR="00C05DA8" w:rsidRDefault="7671127E" w:rsidP="13DF384E">
            <w:pPr>
              <w:spacing w:before="120" w:after="120"/>
              <w:jc w:val="both"/>
              <w:rPr>
                <w:rFonts w:ascii="Times New Roman" w:hAnsi="Times New Roman" w:cs="Times New Roman"/>
              </w:rPr>
            </w:pPr>
            <w:r w:rsidRPr="13DF384E">
              <w:rPr>
                <w:rFonts w:ascii="Times New Roman" w:hAnsi="Times New Roman" w:cs="Times New Roman"/>
              </w:rPr>
              <w:t xml:space="preserve">In addition, the Consultant will undertake a review of the requirements of Chapter II (Administration) and Article 13 of the DPL to provide advice and recommendations to ensure the DPA is </w:t>
            </w:r>
            <w:proofErr w:type="gramStart"/>
            <w:r w:rsidRPr="13DF384E">
              <w:rPr>
                <w:rFonts w:ascii="Times New Roman" w:hAnsi="Times New Roman" w:cs="Times New Roman"/>
              </w:rPr>
              <w:t>being established</w:t>
            </w:r>
            <w:proofErr w:type="gramEnd"/>
            <w:r w:rsidRPr="13DF384E">
              <w:rPr>
                <w:rFonts w:ascii="Times New Roman" w:hAnsi="Times New Roman" w:cs="Times New Roman"/>
              </w:rPr>
              <w:t xml:space="preserve"> and set up in compliance with the requirements of that Chapter e.g. mandate, structure, the Board etc.</w:t>
            </w:r>
          </w:p>
          <w:p w14:paraId="77EABDAE" w14:textId="4641A9AE" w:rsidR="00742190" w:rsidRPr="00C05DA8" w:rsidRDefault="627CEA51" w:rsidP="00D84295">
            <w:pPr>
              <w:spacing w:before="120" w:after="120"/>
              <w:rPr>
                <w:rFonts w:asciiTheme="majorBidi" w:hAnsiTheme="majorBidi" w:cstheme="majorBidi"/>
                <w:lang w:val="en-ZA"/>
              </w:rPr>
            </w:pPr>
            <w:r w:rsidRPr="13DF384E">
              <w:rPr>
                <w:rFonts w:asciiTheme="majorBidi" w:hAnsiTheme="majorBidi" w:cstheme="majorBidi"/>
              </w:rPr>
              <w:t xml:space="preserve">A </w:t>
            </w:r>
            <w:r w:rsidR="00876477" w:rsidRPr="13DF384E">
              <w:rPr>
                <w:rFonts w:asciiTheme="majorBidi" w:hAnsiTheme="majorBidi" w:cstheme="majorBidi"/>
              </w:rPr>
              <w:t xml:space="preserve">Workplan with </w:t>
            </w:r>
            <w:r w:rsidR="092B5596" w:rsidRPr="13DF384E">
              <w:rPr>
                <w:rFonts w:asciiTheme="majorBidi" w:hAnsiTheme="majorBidi" w:cstheme="majorBidi"/>
              </w:rPr>
              <w:t>detailed</w:t>
            </w:r>
            <w:r w:rsidR="00876477" w:rsidRPr="13DF384E">
              <w:rPr>
                <w:rFonts w:asciiTheme="majorBidi" w:hAnsiTheme="majorBidi" w:cstheme="majorBidi"/>
              </w:rPr>
              <w:t xml:space="preserve"> description and</w:t>
            </w:r>
            <w:r w:rsidR="092B5596" w:rsidRPr="13DF384E">
              <w:rPr>
                <w:rFonts w:asciiTheme="majorBidi" w:hAnsiTheme="majorBidi" w:cstheme="majorBidi"/>
              </w:rPr>
              <w:t xml:space="preserve"> timeline of activities to be implemented</w:t>
            </w:r>
            <w:r w:rsidR="3D6EF767" w:rsidRPr="13DF384E">
              <w:rPr>
                <w:rFonts w:asciiTheme="majorBidi" w:hAnsiTheme="majorBidi" w:cstheme="majorBidi"/>
              </w:rPr>
              <w:t xml:space="preserve"> should be presented.</w:t>
            </w:r>
          </w:p>
        </w:tc>
        <w:tc>
          <w:tcPr>
            <w:tcW w:w="1797" w:type="dxa"/>
            <w:tcBorders>
              <w:top w:val="single" w:sz="4" w:space="0" w:color="auto"/>
              <w:left w:val="single" w:sz="4" w:space="0" w:color="auto"/>
              <w:bottom w:val="single" w:sz="4" w:space="0" w:color="auto"/>
              <w:right w:val="single" w:sz="4" w:space="0" w:color="auto"/>
            </w:tcBorders>
            <w:hideMark/>
          </w:tcPr>
          <w:p w14:paraId="0E0070EB" w14:textId="7FAF7B8D" w:rsidR="00C05DA8" w:rsidRPr="00F13035" w:rsidRDefault="00B35BF6" w:rsidP="00C05DA8">
            <w:pPr>
              <w:spacing w:before="120" w:after="120"/>
              <w:jc w:val="center"/>
              <w:rPr>
                <w:rFonts w:ascii="Times New Roman" w:hAnsi="Times New Roman" w:cs="Times New Roman"/>
                <w:lang w:val="en-ZA"/>
              </w:rPr>
            </w:pPr>
            <w:r>
              <w:rPr>
                <w:rFonts w:ascii="Times New Roman" w:hAnsi="Times New Roman" w:cs="Times New Roman"/>
                <w:lang w:val="en-ZA"/>
              </w:rPr>
              <w:t>4</w:t>
            </w:r>
            <w:r w:rsidR="00C05DA8" w:rsidRPr="00F13035">
              <w:rPr>
                <w:rFonts w:ascii="Times New Roman" w:hAnsi="Times New Roman" w:cs="Times New Roman"/>
                <w:lang w:val="en-ZA"/>
              </w:rPr>
              <w:t xml:space="preserve"> weeks</w:t>
            </w:r>
          </w:p>
        </w:tc>
      </w:tr>
      <w:tr w:rsidR="00C05DA8" w:rsidRPr="00F13035" w14:paraId="653C73D3" w14:textId="77777777" w:rsidTr="13DF384E">
        <w:tc>
          <w:tcPr>
            <w:tcW w:w="9350" w:type="dxa"/>
            <w:gridSpan w:val="4"/>
            <w:tcBorders>
              <w:top w:val="single" w:sz="4" w:space="0" w:color="auto"/>
              <w:left w:val="single" w:sz="4" w:space="0" w:color="auto"/>
              <w:bottom w:val="single" w:sz="4" w:space="0" w:color="auto"/>
              <w:right w:val="single" w:sz="4" w:space="0" w:color="auto"/>
            </w:tcBorders>
          </w:tcPr>
          <w:p w14:paraId="779333F0" w14:textId="6482FE08" w:rsidR="00C05DA8" w:rsidRPr="00F13035" w:rsidRDefault="2FB201E1" w:rsidP="451D5626">
            <w:pPr>
              <w:spacing w:before="120" w:after="120"/>
              <w:jc w:val="center"/>
              <w:rPr>
                <w:rFonts w:ascii="Times New Roman" w:hAnsi="Times New Roman" w:cs="Times New Roman"/>
                <w:b/>
                <w:bCs/>
                <w:i/>
                <w:iCs/>
                <w:lang w:val="en-ZA"/>
              </w:rPr>
            </w:pPr>
            <w:r w:rsidRPr="13DF384E">
              <w:rPr>
                <w:rFonts w:ascii="Times New Roman" w:hAnsi="Times New Roman" w:cs="Times New Roman"/>
                <w:b/>
                <w:bCs/>
                <w:i/>
                <w:iCs/>
                <w:lang w:val="en-ZA"/>
              </w:rPr>
              <w:t xml:space="preserve">DPA Internal </w:t>
            </w:r>
            <w:r w:rsidR="00653123">
              <w:rPr>
                <w:rFonts w:ascii="Times New Roman" w:hAnsi="Times New Roman" w:cs="Times New Roman"/>
                <w:b/>
                <w:bCs/>
                <w:i/>
                <w:iCs/>
                <w:lang w:val="en-ZA"/>
              </w:rPr>
              <w:t xml:space="preserve">Frameworks </w:t>
            </w:r>
          </w:p>
        </w:tc>
      </w:tr>
      <w:tr w:rsidR="451D5626" w14:paraId="1695574D" w14:textId="77777777" w:rsidTr="005D75A1">
        <w:trPr>
          <w:trHeight w:val="300"/>
        </w:trPr>
        <w:tc>
          <w:tcPr>
            <w:tcW w:w="1314" w:type="dxa"/>
            <w:tcBorders>
              <w:top w:val="single" w:sz="4" w:space="0" w:color="auto"/>
              <w:left w:val="single" w:sz="4" w:space="0" w:color="auto"/>
              <w:bottom w:val="single" w:sz="4" w:space="0" w:color="auto"/>
              <w:right w:val="single" w:sz="4" w:space="0" w:color="auto"/>
            </w:tcBorders>
          </w:tcPr>
          <w:p w14:paraId="3FEAD35C" w14:textId="7B7E52CF" w:rsidR="451D5626" w:rsidRDefault="451D5626" w:rsidP="005D75A1">
            <w:pPr>
              <w:pStyle w:val="ListParagraph"/>
              <w:numPr>
                <w:ilvl w:val="0"/>
                <w:numId w:val="25"/>
              </w:numPr>
              <w:ind w:left="513"/>
              <w:jc w:val="center"/>
              <w:rPr>
                <w:rFonts w:ascii="Times New Roman" w:hAnsi="Times New Roman" w:cs="Times New Roman"/>
                <w:sz w:val="24"/>
                <w:szCs w:val="24"/>
                <w:lang w:val="en-ZA"/>
              </w:rPr>
            </w:pPr>
          </w:p>
        </w:tc>
        <w:tc>
          <w:tcPr>
            <w:tcW w:w="2694" w:type="dxa"/>
            <w:tcBorders>
              <w:top w:val="single" w:sz="4" w:space="0" w:color="auto"/>
              <w:left w:val="single" w:sz="4" w:space="0" w:color="auto"/>
              <w:bottom w:val="single" w:sz="4" w:space="0" w:color="auto"/>
              <w:right w:val="single" w:sz="4" w:space="0" w:color="auto"/>
            </w:tcBorders>
            <w:hideMark/>
          </w:tcPr>
          <w:p w14:paraId="21E4250B" w14:textId="3E21728E" w:rsidR="3FA4A9AA" w:rsidRDefault="3FA4A9AA" w:rsidP="451D5626">
            <w:pPr>
              <w:rPr>
                <w:rFonts w:ascii="Times New Roman" w:hAnsi="Times New Roman" w:cs="Times New Roman"/>
                <w:lang w:val="en-ZA"/>
              </w:rPr>
            </w:pPr>
            <w:r w:rsidRPr="451D5626">
              <w:rPr>
                <w:rFonts w:ascii="Times New Roman" w:hAnsi="Times New Roman" w:cs="Times New Roman"/>
                <w:lang w:val="en-ZA"/>
              </w:rPr>
              <w:t xml:space="preserve">DPA’s internal regulations/bylaws </w:t>
            </w:r>
          </w:p>
        </w:tc>
        <w:tc>
          <w:tcPr>
            <w:tcW w:w="3545" w:type="dxa"/>
            <w:tcBorders>
              <w:top w:val="single" w:sz="4" w:space="0" w:color="auto"/>
              <w:left w:val="single" w:sz="4" w:space="0" w:color="auto"/>
              <w:bottom w:val="single" w:sz="4" w:space="0" w:color="auto"/>
              <w:right w:val="single" w:sz="4" w:space="0" w:color="auto"/>
            </w:tcBorders>
          </w:tcPr>
          <w:p w14:paraId="3A47524D" w14:textId="60175F76" w:rsidR="759D7F48" w:rsidRDefault="00104DE6" w:rsidP="451D5626">
            <w:pPr>
              <w:rPr>
                <w:rFonts w:ascii="Times New Roman" w:hAnsi="Times New Roman" w:cs="Times New Roman"/>
                <w:lang w:val="en-ZA"/>
              </w:rPr>
            </w:pPr>
            <w:r>
              <w:rPr>
                <w:rFonts w:ascii="Times New Roman" w:hAnsi="Times New Roman" w:cs="Times New Roman"/>
                <w:lang w:val="en-ZA"/>
              </w:rPr>
              <w:t>The regulations/bylaws</w:t>
            </w:r>
            <w:r w:rsidRPr="451D5626">
              <w:rPr>
                <w:rFonts w:ascii="Times New Roman" w:hAnsi="Times New Roman" w:cs="Times New Roman"/>
                <w:lang w:val="en-ZA"/>
              </w:rPr>
              <w:t xml:space="preserve"> </w:t>
            </w:r>
            <w:r w:rsidR="759D7F48" w:rsidRPr="451D5626">
              <w:rPr>
                <w:rFonts w:ascii="Times New Roman" w:hAnsi="Times New Roman" w:cs="Times New Roman"/>
                <w:lang w:val="en-ZA"/>
              </w:rPr>
              <w:t xml:space="preserve">should ensure that the DPA, its Board, its General Manager etc are all </w:t>
            </w:r>
            <w:r w:rsidR="759D7F48" w:rsidRPr="451D5626">
              <w:rPr>
                <w:rFonts w:ascii="Times New Roman" w:hAnsi="Times New Roman" w:cs="Times New Roman"/>
                <w:lang w:val="en-ZA"/>
              </w:rPr>
              <w:lastRenderedPageBreak/>
              <w:t>structured in line with Chapter II</w:t>
            </w:r>
            <w:r w:rsidR="35CCCABF" w:rsidRPr="451D5626">
              <w:rPr>
                <w:rFonts w:ascii="Times New Roman" w:hAnsi="Times New Roman" w:cs="Times New Roman"/>
                <w:lang w:val="en-ZA"/>
              </w:rPr>
              <w:t xml:space="preserve"> and Article 13</w:t>
            </w:r>
            <w:r w:rsidR="759D7F48" w:rsidRPr="451D5626">
              <w:rPr>
                <w:rFonts w:ascii="Times New Roman" w:hAnsi="Times New Roman" w:cs="Times New Roman"/>
                <w:lang w:val="en-ZA"/>
              </w:rPr>
              <w:t xml:space="preserve"> </w:t>
            </w:r>
            <w:r w:rsidR="4F995CD0" w:rsidRPr="451D5626">
              <w:rPr>
                <w:rFonts w:ascii="Times New Roman" w:hAnsi="Times New Roman" w:cs="Times New Roman"/>
                <w:lang w:val="en-ZA"/>
              </w:rPr>
              <w:t>DPL including mandate, powers and functions and conflicts of interest.</w:t>
            </w:r>
          </w:p>
          <w:p w14:paraId="0827BD19" w14:textId="21DC4972" w:rsidR="451D5626" w:rsidRDefault="451D5626" w:rsidP="451D5626">
            <w:pPr>
              <w:rPr>
                <w:rFonts w:ascii="Times New Roman" w:hAnsi="Times New Roman" w:cs="Times New Roman"/>
                <w:lang w:val="en-ZA"/>
              </w:rPr>
            </w:pPr>
          </w:p>
          <w:p w14:paraId="12537CF2" w14:textId="7602DADF" w:rsidR="7546C73F" w:rsidRDefault="7546C73F" w:rsidP="451D5626">
            <w:pPr>
              <w:rPr>
                <w:rFonts w:ascii="Times New Roman" w:hAnsi="Times New Roman" w:cs="Times New Roman"/>
                <w:lang w:val="en-ZA"/>
              </w:rPr>
            </w:pPr>
            <w:r w:rsidRPr="451D5626">
              <w:rPr>
                <w:rFonts w:ascii="Times New Roman" w:hAnsi="Times New Roman" w:cs="Times New Roman"/>
                <w:lang w:val="en-ZA"/>
              </w:rPr>
              <w:t>This could also include regulations related to the financial management of the DPA as provided for in Article 41 DPL.</w:t>
            </w:r>
          </w:p>
        </w:tc>
        <w:tc>
          <w:tcPr>
            <w:tcW w:w="1797" w:type="dxa"/>
            <w:tcBorders>
              <w:top w:val="single" w:sz="4" w:space="0" w:color="auto"/>
              <w:left w:val="single" w:sz="4" w:space="0" w:color="auto"/>
              <w:bottom w:val="single" w:sz="4" w:space="0" w:color="auto"/>
              <w:right w:val="single" w:sz="4" w:space="0" w:color="auto"/>
            </w:tcBorders>
            <w:hideMark/>
          </w:tcPr>
          <w:p w14:paraId="6140D0A0" w14:textId="7BB6173E" w:rsidR="581F18A2" w:rsidRDefault="00104DE6" w:rsidP="451D5626">
            <w:pPr>
              <w:jc w:val="center"/>
              <w:rPr>
                <w:rFonts w:ascii="Times New Roman" w:hAnsi="Times New Roman" w:cs="Times New Roman"/>
                <w:lang w:val="en-ZA"/>
              </w:rPr>
            </w:pPr>
            <w:r>
              <w:rPr>
                <w:rFonts w:ascii="Times New Roman" w:hAnsi="Times New Roman" w:cs="Times New Roman"/>
                <w:lang w:val="en-ZA"/>
              </w:rPr>
              <w:lastRenderedPageBreak/>
              <w:t>8</w:t>
            </w:r>
            <w:r w:rsidR="581F18A2" w:rsidRPr="451D5626">
              <w:rPr>
                <w:rFonts w:ascii="Times New Roman" w:hAnsi="Times New Roman" w:cs="Times New Roman"/>
                <w:lang w:val="en-ZA"/>
              </w:rPr>
              <w:t xml:space="preserve"> weeks</w:t>
            </w:r>
          </w:p>
        </w:tc>
      </w:tr>
      <w:tr w:rsidR="00C05DA8" w:rsidRPr="00F13035" w14:paraId="5C13BBCA" w14:textId="77777777" w:rsidTr="005D75A1">
        <w:tc>
          <w:tcPr>
            <w:tcW w:w="1314" w:type="dxa"/>
            <w:tcBorders>
              <w:top w:val="single" w:sz="4" w:space="0" w:color="auto"/>
              <w:left w:val="single" w:sz="4" w:space="0" w:color="auto"/>
              <w:bottom w:val="single" w:sz="4" w:space="0" w:color="auto"/>
              <w:right w:val="single" w:sz="4" w:space="0" w:color="auto"/>
            </w:tcBorders>
          </w:tcPr>
          <w:p w14:paraId="5B344662" w14:textId="6FDCA50D" w:rsidR="00C05DA8" w:rsidRPr="005D75A1" w:rsidRDefault="00C05DA8" w:rsidP="005D75A1">
            <w:pPr>
              <w:pStyle w:val="ListParagraph"/>
              <w:numPr>
                <w:ilvl w:val="0"/>
                <w:numId w:val="25"/>
              </w:numPr>
              <w:spacing w:before="120" w:after="120"/>
              <w:rPr>
                <w:rFonts w:ascii="Times New Roman" w:hAnsi="Times New Roman" w:cs="Times New Roman"/>
                <w:lang w:val="en-ZA"/>
              </w:rPr>
            </w:pPr>
          </w:p>
        </w:tc>
        <w:tc>
          <w:tcPr>
            <w:tcW w:w="2694" w:type="dxa"/>
            <w:tcBorders>
              <w:top w:val="single" w:sz="4" w:space="0" w:color="auto"/>
              <w:left w:val="single" w:sz="4" w:space="0" w:color="auto"/>
              <w:bottom w:val="single" w:sz="4" w:space="0" w:color="auto"/>
              <w:right w:val="single" w:sz="4" w:space="0" w:color="auto"/>
            </w:tcBorders>
            <w:hideMark/>
          </w:tcPr>
          <w:p w14:paraId="7F7D0A8B" w14:textId="50E47AEC" w:rsidR="00C05DA8" w:rsidRPr="00F13035" w:rsidRDefault="4AC215E4" w:rsidP="00C05DA8">
            <w:pPr>
              <w:spacing w:before="120" w:after="120"/>
              <w:ind w:left="76"/>
              <w:rPr>
                <w:rFonts w:ascii="Times New Roman" w:hAnsi="Times New Roman" w:cs="Times New Roman"/>
                <w:lang w:val="en-ZA"/>
              </w:rPr>
            </w:pPr>
            <w:r w:rsidRPr="451D5626">
              <w:rPr>
                <w:rFonts w:ascii="Times New Roman" w:hAnsi="Times New Roman" w:cs="Times New Roman"/>
                <w:lang w:val="en-ZA"/>
              </w:rPr>
              <w:t>Draft DPA</w:t>
            </w:r>
            <w:r w:rsidR="16D47F2A" w:rsidRPr="451D5626">
              <w:rPr>
                <w:rFonts w:ascii="Times New Roman" w:hAnsi="Times New Roman" w:cs="Times New Roman"/>
                <w:lang w:val="en-ZA"/>
              </w:rPr>
              <w:t>’s internal</w:t>
            </w:r>
            <w:r w:rsidRPr="451D5626">
              <w:rPr>
                <w:rFonts w:ascii="Times New Roman" w:hAnsi="Times New Roman" w:cs="Times New Roman"/>
                <w:lang w:val="en-ZA"/>
              </w:rPr>
              <w:t xml:space="preserve"> policies and procedures </w:t>
            </w:r>
          </w:p>
        </w:tc>
        <w:tc>
          <w:tcPr>
            <w:tcW w:w="3545" w:type="dxa"/>
            <w:tcBorders>
              <w:top w:val="single" w:sz="4" w:space="0" w:color="auto"/>
              <w:left w:val="single" w:sz="4" w:space="0" w:color="auto"/>
              <w:bottom w:val="single" w:sz="4" w:space="0" w:color="auto"/>
              <w:right w:val="single" w:sz="4" w:space="0" w:color="auto"/>
            </w:tcBorders>
          </w:tcPr>
          <w:p w14:paraId="2D4A6D6A" w14:textId="6A070263" w:rsidR="00C05DA8" w:rsidRDefault="726F3AD8" w:rsidP="451D5626">
            <w:pPr>
              <w:spacing w:before="120" w:after="120"/>
              <w:rPr>
                <w:rFonts w:ascii="Times New Roman" w:hAnsi="Times New Roman" w:cs="Times New Roman"/>
                <w:lang w:val="en-AU"/>
              </w:rPr>
            </w:pPr>
            <w:r w:rsidRPr="451D5626">
              <w:rPr>
                <w:rFonts w:ascii="Times New Roman" w:hAnsi="Times New Roman" w:cs="Times New Roman"/>
                <w:lang w:val="en-ZA"/>
              </w:rPr>
              <w:t xml:space="preserve">All relevant policies related to DPA’s handling of personal data including </w:t>
            </w:r>
            <w:r w:rsidR="4DCA4F6C" w:rsidRPr="451D5626">
              <w:rPr>
                <w:rFonts w:ascii="Times New Roman" w:hAnsi="Times New Roman" w:cs="Times New Roman"/>
                <w:lang w:val="en-ZA"/>
              </w:rPr>
              <w:t>cookies policy</w:t>
            </w:r>
            <w:r w:rsidR="6F6B033E" w:rsidRPr="451D5626">
              <w:rPr>
                <w:rFonts w:ascii="Times New Roman" w:hAnsi="Times New Roman" w:cs="Times New Roman"/>
                <w:lang w:val="en-ZA"/>
              </w:rPr>
              <w:t xml:space="preserve"> and cookie banner,</w:t>
            </w:r>
            <w:r w:rsidR="5133F943" w:rsidRPr="451D5626">
              <w:rPr>
                <w:rFonts w:ascii="Times New Roman" w:hAnsi="Times New Roman" w:cs="Times New Roman"/>
                <w:lang w:val="en-AU"/>
              </w:rPr>
              <w:t xml:space="preserve"> privacy notice, staff-facing data protection manual/policy, staff-facing data subject request polic</w:t>
            </w:r>
            <w:r w:rsidR="3FCBD44A" w:rsidRPr="451D5626">
              <w:rPr>
                <w:rFonts w:ascii="Times New Roman" w:hAnsi="Times New Roman" w:cs="Times New Roman"/>
                <w:lang w:val="en-AU"/>
              </w:rPr>
              <w:t>y,</w:t>
            </w:r>
            <w:r w:rsidR="51357353" w:rsidRPr="451D5626">
              <w:rPr>
                <w:rFonts w:ascii="Times New Roman" w:hAnsi="Times New Roman" w:cs="Times New Roman"/>
                <w:lang w:val="en-AU"/>
              </w:rPr>
              <w:t xml:space="preserve"> data protection staff training policy</w:t>
            </w:r>
            <w:r w:rsidR="7DA7F4E7" w:rsidRPr="451D5626">
              <w:rPr>
                <w:rFonts w:ascii="Times New Roman" w:hAnsi="Times New Roman" w:cs="Times New Roman"/>
                <w:lang w:val="en-AU"/>
              </w:rPr>
              <w:t xml:space="preserve"> and any others recommended</w:t>
            </w:r>
          </w:p>
        </w:tc>
        <w:tc>
          <w:tcPr>
            <w:tcW w:w="1797" w:type="dxa"/>
            <w:tcBorders>
              <w:top w:val="single" w:sz="4" w:space="0" w:color="auto"/>
              <w:left w:val="single" w:sz="4" w:space="0" w:color="auto"/>
              <w:bottom w:val="single" w:sz="4" w:space="0" w:color="auto"/>
              <w:right w:val="single" w:sz="4" w:space="0" w:color="auto"/>
            </w:tcBorders>
            <w:hideMark/>
          </w:tcPr>
          <w:p w14:paraId="7B0A7ABE" w14:textId="13A69C83" w:rsidR="00C05DA8" w:rsidRPr="00F13035" w:rsidRDefault="00104DE6" w:rsidP="00C05DA8">
            <w:pPr>
              <w:spacing w:before="120" w:after="120"/>
              <w:jc w:val="center"/>
              <w:rPr>
                <w:rFonts w:ascii="Times New Roman" w:hAnsi="Times New Roman" w:cs="Times New Roman"/>
                <w:lang w:val="en-ZA"/>
              </w:rPr>
            </w:pPr>
            <w:r>
              <w:rPr>
                <w:rFonts w:ascii="Times New Roman" w:hAnsi="Times New Roman" w:cs="Times New Roman"/>
                <w:lang w:val="en-ZA"/>
              </w:rPr>
              <w:t>8</w:t>
            </w:r>
            <w:r w:rsidR="00C05DA8" w:rsidRPr="00F13035">
              <w:rPr>
                <w:rFonts w:ascii="Times New Roman" w:hAnsi="Times New Roman" w:cs="Times New Roman"/>
                <w:lang w:val="en-ZA"/>
              </w:rPr>
              <w:t xml:space="preserve"> weeks</w:t>
            </w:r>
          </w:p>
        </w:tc>
      </w:tr>
      <w:tr w:rsidR="451D5626" w14:paraId="0C345954" w14:textId="77777777" w:rsidTr="005D75A1">
        <w:trPr>
          <w:trHeight w:val="300"/>
        </w:trPr>
        <w:tc>
          <w:tcPr>
            <w:tcW w:w="1314" w:type="dxa"/>
            <w:tcBorders>
              <w:top w:val="single" w:sz="4" w:space="0" w:color="auto"/>
              <w:left w:val="single" w:sz="4" w:space="0" w:color="auto"/>
              <w:bottom w:val="single" w:sz="4" w:space="0" w:color="auto"/>
              <w:right w:val="single" w:sz="4" w:space="0" w:color="auto"/>
            </w:tcBorders>
          </w:tcPr>
          <w:p w14:paraId="3EEA853F" w14:textId="635D9F8C" w:rsidR="451D5626" w:rsidRPr="005D75A1" w:rsidRDefault="451D5626" w:rsidP="005D75A1">
            <w:pPr>
              <w:pStyle w:val="ListParagraph"/>
              <w:numPr>
                <w:ilvl w:val="0"/>
                <w:numId w:val="25"/>
              </w:numPr>
              <w:rPr>
                <w:rFonts w:ascii="Times New Roman" w:hAnsi="Times New Roman" w:cs="Times New Roman"/>
                <w:lang w:val="en-ZA"/>
              </w:rPr>
            </w:pPr>
          </w:p>
        </w:tc>
        <w:tc>
          <w:tcPr>
            <w:tcW w:w="2694" w:type="dxa"/>
            <w:tcBorders>
              <w:top w:val="single" w:sz="4" w:space="0" w:color="auto"/>
              <w:left w:val="single" w:sz="4" w:space="0" w:color="auto"/>
              <w:bottom w:val="single" w:sz="4" w:space="0" w:color="auto"/>
              <w:right w:val="single" w:sz="4" w:space="0" w:color="auto"/>
            </w:tcBorders>
            <w:hideMark/>
          </w:tcPr>
          <w:p w14:paraId="00DCCD1F" w14:textId="39E8CE83" w:rsidR="40C2D42E" w:rsidRDefault="40C2D42E" w:rsidP="451D5626">
            <w:pPr>
              <w:jc w:val="both"/>
              <w:rPr>
                <w:rFonts w:eastAsiaTheme="minorEastAsia"/>
                <w:lang w:val="en-AU"/>
              </w:rPr>
            </w:pPr>
            <w:r w:rsidRPr="451D5626">
              <w:rPr>
                <w:rFonts w:ascii="Times New Roman" w:hAnsi="Times New Roman" w:cs="Times New Roman"/>
                <w:lang w:val="en-AU"/>
              </w:rPr>
              <w:t xml:space="preserve">Forms, templates, and reporting tools (as applicable/needed) </w:t>
            </w:r>
          </w:p>
          <w:p w14:paraId="6F955B4B" w14:textId="3FA90E8F" w:rsidR="451D5626" w:rsidRDefault="451D5626" w:rsidP="451D5626">
            <w:pPr>
              <w:spacing w:before="120" w:after="120"/>
              <w:ind w:left="76"/>
              <w:rPr>
                <w:rFonts w:ascii="Times New Roman" w:hAnsi="Times New Roman" w:cs="Times New Roman"/>
                <w:lang w:val="en-AU"/>
              </w:rPr>
            </w:pPr>
          </w:p>
        </w:tc>
        <w:tc>
          <w:tcPr>
            <w:tcW w:w="3545" w:type="dxa"/>
            <w:tcBorders>
              <w:top w:val="single" w:sz="4" w:space="0" w:color="auto"/>
              <w:left w:val="single" w:sz="4" w:space="0" w:color="auto"/>
              <w:bottom w:val="single" w:sz="4" w:space="0" w:color="auto"/>
              <w:right w:val="single" w:sz="4" w:space="0" w:color="auto"/>
            </w:tcBorders>
          </w:tcPr>
          <w:p w14:paraId="0DFE3A64" w14:textId="7542AB8E" w:rsidR="317B85D5" w:rsidRDefault="317B85D5" w:rsidP="451D5626">
            <w:pPr>
              <w:rPr>
                <w:rFonts w:ascii="Times New Roman" w:hAnsi="Times New Roman" w:cs="Times New Roman"/>
                <w:lang w:val="en-ZA"/>
              </w:rPr>
            </w:pPr>
            <w:r w:rsidRPr="451D5626">
              <w:rPr>
                <w:rFonts w:ascii="Times New Roman" w:hAnsi="Times New Roman" w:cs="Times New Roman"/>
                <w:lang w:val="en-ZA"/>
              </w:rPr>
              <w:t xml:space="preserve">As set out in the DPL, there are certain forms, templates and tools that should be prepared e.g. whereby organizations can register, pay a fee, report a data breach etc </w:t>
            </w:r>
          </w:p>
        </w:tc>
        <w:tc>
          <w:tcPr>
            <w:tcW w:w="1797" w:type="dxa"/>
            <w:tcBorders>
              <w:top w:val="single" w:sz="4" w:space="0" w:color="auto"/>
              <w:left w:val="single" w:sz="4" w:space="0" w:color="auto"/>
              <w:bottom w:val="single" w:sz="4" w:space="0" w:color="auto"/>
              <w:right w:val="single" w:sz="4" w:space="0" w:color="auto"/>
            </w:tcBorders>
            <w:hideMark/>
          </w:tcPr>
          <w:p w14:paraId="2E234729" w14:textId="79CF1225" w:rsidR="0AE9DC13" w:rsidRDefault="00104DE6" w:rsidP="451D5626">
            <w:pPr>
              <w:jc w:val="center"/>
              <w:rPr>
                <w:rFonts w:ascii="Times New Roman" w:hAnsi="Times New Roman" w:cs="Times New Roman"/>
                <w:lang w:val="en-ZA"/>
              </w:rPr>
            </w:pPr>
            <w:r>
              <w:rPr>
                <w:rFonts w:ascii="Times New Roman" w:hAnsi="Times New Roman" w:cs="Times New Roman"/>
                <w:lang w:val="en-ZA"/>
              </w:rPr>
              <w:t>8</w:t>
            </w:r>
            <w:r w:rsidR="0AE9DC13" w:rsidRPr="451D5626">
              <w:rPr>
                <w:rFonts w:ascii="Times New Roman" w:hAnsi="Times New Roman" w:cs="Times New Roman"/>
                <w:lang w:val="en-ZA"/>
              </w:rPr>
              <w:t xml:space="preserve"> weeks</w:t>
            </w:r>
          </w:p>
        </w:tc>
      </w:tr>
      <w:tr w:rsidR="00C05DA8" w:rsidRPr="00F13035" w14:paraId="6560913D" w14:textId="77777777" w:rsidTr="005D75A1">
        <w:tc>
          <w:tcPr>
            <w:tcW w:w="1314" w:type="dxa"/>
            <w:tcBorders>
              <w:top w:val="single" w:sz="4" w:space="0" w:color="auto"/>
              <w:left w:val="single" w:sz="4" w:space="0" w:color="auto"/>
              <w:bottom w:val="single" w:sz="4" w:space="0" w:color="auto"/>
              <w:right w:val="single" w:sz="4" w:space="0" w:color="auto"/>
            </w:tcBorders>
          </w:tcPr>
          <w:p w14:paraId="7C181C74" w14:textId="5A07F12E" w:rsidR="00C05DA8" w:rsidRPr="005D75A1" w:rsidRDefault="00C05DA8" w:rsidP="005D75A1">
            <w:pPr>
              <w:pStyle w:val="ListParagraph"/>
              <w:numPr>
                <w:ilvl w:val="0"/>
                <w:numId w:val="25"/>
              </w:numPr>
              <w:spacing w:before="120" w:after="120"/>
              <w:rPr>
                <w:rFonts w:ascii="Times New Roman" w:hAnsi="Times New Roman" w:cs="Times New Roman"/>
                <w:lang w:val="en-ZA"/>
              </w:rPr>
            </w:pPr>
          </w:p>
        </w:tc>
        <w:tc>
          <w:tcPr>
            <w:tcW w:w="2694" w:type="dxa"/>
            <w:tcBorders>
              <w:top w:val="single" w:sz="4" w:space="0" w:color="auto"/>
              <w:left w:val="single" w:sz="4" w:space="0" w:color="auto"/>
              <w:bottom w:val="single" w:sz="4" w:space="0" w:color="auto"/>
              <w:right w:val="single" w:sz="4" w:space="0" w:color="auto"/>
            </w:tcBorders>
            <w:hideMark/>
          </w:tcPr>
          <w:p w14:paraId="440899CF" w14:textId="51F06854" w:rsidR="00C05DA8" w:rsidRPr="00F13035" w:rsidRDefault="00C05DA8" w:rsidP="00C05DA8">
            <w:pPr>
              <w:spacing w:before="120" w:after="120"/>
              <w:ind w:left="76"/>
              <w:rPr>
                <w:rFonts w:ascii="Times New Roman" w:hAnsi="Times New Roman" w:cs="Times New Roman"/>
                <w:lang w:val="en-ZA"/>
              </w:rPr>
            </w:pPr>
            <w:r w:rsidRPr="451D5626">
              <w:rPr>
                <w:rFonts w:ascii="Times New Roman" w:hAnsi="Times New Roman" w:cs="Times New Roman"/>
                <w:lang w:val="en-ZA"/>
              </w:rPr>
              <w:t xml:space="preserve">Final DPA </w:t>
            </w:r>
            <w:r w:rsidR="1793A4B6" w:rsidRPr="451D5626">
              <w:rPr>
                <w:rFonts w:ascii="Times New Roman" w:hAnsi="Times New Roman" w:cs="Times New Roman"/>
                <w:lang w:val="en-ZA"/>
              </w:rPr>
              <w:t xml:space="preserve">bylaws, </w:t>
            </w:r>
            <w:r w:rsidRPr="451D5626">
              <w:rPr>
                <w:rFonts w:ascii="Times New Roman" w:hAnsi="Times New Roman" w:cs="Times New Roman"/>
                <w:lang w:val="en-ZA"/>
              </w:rPr>
              <w:t>policies</w:t>
            </w:r>
            <w:r w:rsidR="75469CFC" w:rsidRPr="451D5626">
              <w:rPr>
                <w:rFonts w:ascii="Times New Roman" w:hAnsi="Times New Roman" w:cs="Times New Roman"/>
                <w:lang w:val="en-ZA"/>
              </w:rPr>
              <w:t>,</w:t>
            </w:r>
            <w:r w:rsidRPr="451D5626">
              <w:rPr>
                <w:rFonts w:ascii="Times New Roman" w:hAnsi="Times New Roman" w:cs="Times New Roman"/>
                <w:lang w:val="en-ZA"/>
              </w:rPr>
              <w:t xml:space="preserve"> procedures</w:t>
            </w:r>
            <w:r w:rsidR="45B3D105" w:rsidRPr="451D5626">
              <w:rPr>
                <w:rFonts w:ascii="Times New Roman" w:hAnsi="Times New Roman" w:cs="Times New Roman"/>
                <w:lang w:val="en-ZA"/>
              </w:rPr>
              <w:t>, forms etc</w:t>
            </w:r>
            <w:r w:rsidRPr="451D5626">
              <w:rPr>
                <w:rFonts w:ascii="Times New Roman" w:hAnsi="Times New Roman" w:cs="Times New Roman"/>
                <w:lang w:val="en-ZA"/>
              </w:rPr>
              <w:t xml:space="preserve"> delivered (with feedback on draft incorporated)</w:t>
            </w:r>
          </w:p>
        </w:tc>
        <w:tc>
          <w:tcPr>
            <w:tcW w:w="3545" w:type="dxa"/>
            <w:tcBorders>
              <w:top w:val="single" w:sz="4" w:space="0" w:color="auto"/>
              <w:left w:val="single" w:sz="4" w:space="0" w:color="auto"/>
              <w:bottom w:val="single" w:sz="4" w:space="0" w:color="auto"/>
              <w:right w:val="single" w:sz="4" w:space="0" w:color="auto"/>
            </w:tcBorders>
          </w:tcPr>
          <w:p w14:paraId="508BCF84" w14:textId="2D75DEFE" w:rsidR="00C05DA8" w:rsidRDefault="00C05DA8" w:rsidP="00B82797">
            <w:pPr>
              <w:spacing w:before="120" w:after="120"/>
              <w:rPr>
                <w:rFonts w:ascii="Times New Roman" w:hAnsi="Times New Roman" w:cs="Times New Roman"/>
                <w:lang w:val="en-ZA"/>
              </w:rPr>
            </w:pPr>
          </w:p>
        </w:tc>
        <w:tc>
          <w:tcPr>
            <w:tcW w:w="1797" w:type="dxa"/>
            <w:tcBorders>
              <w:top w:val="single" w:sz="4" w:space="0" w:color="auto"/>
              <w:left w:val="single" w:sz="4" w:space="0" w:color="auto"/>
              <w:bottom w:val="single" w:sz="4" w:space="0" w:color="auto"/>
              <w:right w:val="single" w:sz="4" w:space="0" w:color="auto"/>
            </w:tcBorders>
            <w:hideMark/>
          </w:tcPr>
          <w:p w14:paraId="190163DB" w14:textId="17F81D5D" w:rsidR="00C05DA8" w:rsidRPr="00F13035" w:rsidRDefault="00104DE6" w:rsidP="00C05DA8">
            <w:pPr>
              <w:spacing w:before="120" w:after="120"/>
              <w:jc w:val="center"/>
              <w:rPr>
                <w:rFonts w:ascii="Times New Roman" w:hAnsi="Times New Roman" w:cs="Times New Roman"/>
                <w:lang w:val="en-ZA"/>
              </w:rPr>
            </w:pPr>
            <w:r>
              <w:rPr>
                <w:rFonts w:ascii="Times New Roman" w:hAnsi="Times New Roman" w:cs="Times New Roman"/>
                <w:lang w:val="en-ZA"/>
              </w:rPr>
              <w:t>10</w:t>
            </w:r>
            <w:r w:rsidR="00C05DA8" w:rsidRPr="00F13035">
              <w:rPr>
                <w:rFonts w:ascii="Times New Roman" w:hAnsi="Times New Roman" w:cs="Times New Roman"/>
                <w:lang w:val="en-ZA"/>
              </w:rPr>
              <w:t xml:space="preserve"> week</w:t>
            </w:r>
            <w:r w:rsidR="00C05DA8">
              <w:rPr>
                <w:rFonts w:ascii="Times New Roman" w:hAnsi="Times New Roman" w:cs="Times New Roman"/>
                <w:lang w:val="en-ZA"/>
              </w:rPr>
              <w:t>s</w:t>
            </w:r>
          </w:p>
        </w:tc>
      </w:tr>
      <w:tr w:rsidR="451D5626" w14:paraId="0AD5D569" w14:textId="77777777" w:rsidTr="13DF384E">
        <w:trPr>
          <w:trHeight w:val="300"/>
        </w:trPr>
        <w:tc>
          <w:tcPr>
            <w:tcW w:w="9350" w:type="dxa"/>
            <w:gridSpan w:val="4"/>
            <w:tcBorders>
              <w:top w:val="single" w:sz="4" w:space="0" w:color="auto"/>
              <w:left w:val="single" w:sz="4" w:space="0" w:color="auto"/>
              <w:bottom w:val="single" w:sz="4" w:space="0" w:color="auto"/>
              <w:right w:val="single" w:sz="4" w:space="0" w:color="auto"/>
            </w:tcBorders>
          </w:tcPr>
          <w:p w14:paraId="2DFD08F9" w14:textId="7FA6522D" w:rsidR="122D3453" w:rsidRDefault="122D3453" w:rsidP="451D5626">
            <w:pPr>
              <w:spacing w:before="120" w:after="120"/>
              <w:jc w:val="center"/>
              <w:rPr>
                <w:rFonts w:ascii="Times New Roman" w:hAnsi="Times New Roman" w:cs="Times New Roman"/>
                <w:b/>
                <w:bCs/>
                <w:i/>
                <w:iCs/>
                <w:lang w:val="en-ZA"/>
              </w:rPr>
            </w:pPr>
            <w:r w:rsidRPr="451D5626">
              <w:rPr>
                <w:rFonts w:ascii="Times New Roman" w:hAnsi="Times New Roman" w:cs="Times New Roman"/>
                <w:b/>
                <w:bCs/>
                <w:i/>
                <w:iCs/>
                <w:lang w:val="en-ZA"/>
              </w:rPr>
              <w:t xml:space="preserve">Guidance, guidelines, directives and opinions </w:t>
            </w:r>
            <w:r w:rsidR="5F9F882D" w:rsidRPr="451D5626">
              <w:rPr>
                <w:rFonts w:ascii="Times New Roman" w:hAnsi="Times New Roman" w:cs="Times New Roman"/>
                <w:b/>
                <w:bCs/>
                <w:i/>
                <w:iCs/>
                <w:lang w:val="en-ZA"/>
              </w:rPr>
              <w:t>for Somali organizations and individuals</w:t>
            </w:r>
          </w:p>
        </w:tc>
      </w:tr>
      <w:tr w:rsidR="451D5626" w14:paraId="279E41E9" w14:textId="77777777" w:rsidTr="005D75A1">
        <w:trPr>
          <w:trHeight w:val="300"/>
        </w:trPr>
        <w:tc>
          <w:tcPr>
            <w:tcW w:w="1314" w:type="dxa"/>
            <w:tcBorders>
              <w:top w:val="single" w:sz="4" w:space="0" w:color="auto"/>
              <w:left w:val="single" w:sz="4" w:space="0" w:color="auto"/>
              <w:bottom w:val="single" w:sz="4" w:space="0" w:color="auto"/>
              <w:right w:val="single" w:sz="4" w:space="0" w:color="auto"/>
            </w:tcBorders>
          </w:tcPr>
          <w:p w14:paraId="62C70471" w14:textId="59C5B4B1" w:rsidR="451D5626" w:rsidRPr="005D75A1" w:rsidRDefault="451D5626" w:rsidP="005D75A1">
            <w:pPr>
              <w:pStyle w:val="ListParagraph"/>
              <w:numPr>
                <w:ilvl w:val="0"/>
                <w:numId w:val="25"/>
              </w:numPr>
              <w:rPr>
                <w:rFonts w:ascii="Times New Roman" w:hAnsi="Times New Roman" w:cs="Times New Roman"/>
                <w:lang w:val="en-ZA"/>
              </w:rPr>
            </w:pPr>
          </w:p>
        </w:tc>
        <w:tc>
          <w:tcPr>
            <w:tcW w:w="2694" w:type="dxa"/>
            <w:tcBorders>
              <w:top w:val="single" w:sz="4" w:space="0" w:color="auto"/>
              <w:left w:val="single" w:sz="4" w:space="0" w:color="auto"/>
              <w:bottom w:val="single" w:sz="4" w:space="0" w:color="auto"/>
              <w:right w:val="single" w:sz="4" w:space="0" w:color="auto"/>
            </w:tcBorders>
          </w:tcPr>
          <w:p w14:paraId="42ABEFD9" w14:textId="2B528CB0" w:rsidR="5F9F882D" w:rsidRDefault="5F9F882D" w:rsidP="451D5626">
            <w:pPr>
              <w:rPr>
                <w:rFonts w:ascii="Times New Roman" w:hAnsi="Times New Roman" w:cs="Times New Roman"/>
                <w:lang w:val="en-ZA"/>
              </w:rPr>
            </w:pPr>
            <w:r w:rsidRPr="451D5626">
              <w:rPr>
                <w:rFonts w:ascii="Times New Roman" w:hAnsi="Times New Roman" w:cs="Times New Roman"/>
                <w:lang w:val="en-ZA"/>
              </w:rPr>
              <w:t xml:space="preserve">Draft guidance </w:t>
            </w:r>
            <w:r w:rsidR="0C2BE443" w:rsidRPr="451D5626">
              <w:rPr>
                <w:rFonts w:ascii="Times New Roman" w:hAnsi="Times New Roman" w:cs="Times New Roman"/>
                <w:lang w:val="en-ZA"/>
              </w:rPr>
              <w:t>on registration and fees</w:t>
            </w:r>
          </w:p>
        </w:tc>
        <w:tc>
          <w:tcPr>
            <w:tcW w:w="3545" w:type="dxa"/>
            <w:tcBorders>
              <w:top w:val="single" w:sz="4" w:space="0" w:color="auto"/>
              <w:left w:val="single" w:sz="4" w:space="0" w:color="auto"/>
              <w:bottom w:val="single" w:sz="4" w:space="0" w:color="auto"/>
              <w:right w:val="single" w:sz="4" w:space="0" w:color="auto"/>
            </w:tcBorders>
          </w:tcPr>
          <w:p w14:paraId="32F8048D" w14:textId="49E9EDB2" w:rsidR="0C2BE443" w:rsidRDefault="0C2BE443" w:rsidP="451D5626">
            <w:pPr>
              <w:rPr>
                <w:rFonts w:ascii="Times New Roman" w:hAnsi="Times New Roman" w:cs="Times New Roman"/>
                <w:lang w:val="en-ZA"/>
              </w:rPr>
            </w:pPr>
            <w:r w:rsidRPr="451D5626">
              <w:rPr>
                <w:rFonts w:ascii="Times New Roman" w:hAnsi="Times New Roman" w:cs="Times New Roman"/>
                <w:lang w:val="en-ZA"/>
              </w:rPr>
              <w:t xml:space="preserve">A short guidance </w:t>
            </w:r>
            <w:proofErr w:type="gramStart"/>
            <w:r w:rsidRPr="451D5626">
              <w:rPr>
                <w:rFonts w:ascii="Times New Roman" w:hAnsi="Times New Roman" w:cs="Times New Roman"/>
                <w:lang w:val="en-ZA"/>
              </w:rPr>
              <w:t>note</w:t>
            </w:r>
            <w:proofErr w:type="gramEnd"/>
            <w:r w:rsidRPr="451D5626">
              <w:rPr>
                <w:rFonts w:ascii="Times New Roman" w:hAnsi="Times New Roman" w:cs="Times New Roman"/>
                <w:lang w:val="en-ZA"/>
              </w:rPr>
              <w:t xml:space="preserve"> </w:t>
            </w:r>
            <w:r w:rsidR="5B4BE445" w:rsidRPr="451D5626">
              <w:rPr>
                <w:rFonts w:ascii="Times New Roman" w:hAnsi="Times New Roman" w:cs="Times New Roman"/>
                <w:lang w:val="en-ZA"/>
              </w:rPr>
              <w:t xml:space="preserve">for the public </w:t>
            </w:r>
            <w:r w:rsidRPr="451D5626">
              <w:rPr>
                <w:rFonts w:ascii="Times New Roman" w:hAnsi="Times New Roman" w:cs="Times New Roman"/>
                <w:lang w:val="en-ZA"/>
              </w:rPr>
              <w:t>on when registration is required e.g. data controllers,</w:t>
            </w:r>
            <w:r w:rsidR="4515BBE2" w:rsidRPr="451D5626">
              <w:rPr>
                <w:rFonts w:ascii="Times New Roman" w:hAnsi="Times New Roman" w:cs="Times New Roman"/>
                <w:lang w:val="en-ZA"/>
              </w:rPr>
              <w:t xml:space="preserve"> data processors, DPOs,</w:t>
            </w:r>
            <w:r w:rsidRPr="451D5626">
              <w:rPr>
                <w:rFonts w:ascii="Times New Roman" w:hAnsi="Times New Roman" w:cs="Times New Roman"/>
                <w:lang w:val="en-ZA"/>
              </w:rPr>
              <w:t xml:space="preserve"> audit </w:t>
            </w:r>
            <w:r w:rsidR="724ACFDF" w:rsidRPr="451D5626">
              <w:rPr>
                <w:rFonts w:ascii="Times New Roman" w:hAnsi="Times New Roman" w:cs="Times New Roman"/>
                <w:lang w:val="en-ZA"/>
              </w:rPr>
              <w:t>entities</w:t>
            </w:r>
            <w:r w:rsidRPr="451D5626">
              <w:rPr>
                <w:rFonts w:ascii="Times New Roman" w:hAnsi="Times New Roman" w:cs="Times New Roman"/>
                <w:lang w:val="en-ZA"/>
              </w:rPr>
              <w:t xml:space="preserve"> etc and who needs to pay what fees, who is exempt etc</w:t>
            </w:r>
          </w:p>
        </w:tc>
        <w:tc>
          <w:tcPr>
            <w:tcW w:w="1797" w:type="dxa"/>
            <w:tcBorders>
              <w:top w:val="single" w:sz="4" w:space="0" w:color="auto"/>
              <w:left w:val="single" w:sz="4" w:space="0" w:color="auto"/>
              <w:bottom w:val="single" w:sz="4" w:space="0" w:color="auto"/>
              <w:right w:val="single" w:sz="4" w:space="0" w:color="auto"/>
            </w:tcBorders>
          </w:tcPr>
          <w:p w14:paraId="4140C04D" w14:textId="0D0DB6E8" w:rsidR="0C2BE443" w:rsidRDefault="00104DE6" w:rsidP="451D5626">
            <w:pPr>
              <w:jc w:val="center"/>
              <w:rPr>
                <w:rFonts w:ascii="Times New Roman" w:hAnsi="Times New Roman" w:cs="Times New Roman"/>
                <w:lang w:val="en-ZA"/>
              </w:rPr>
            </w:pPr>
            <w:r>
              <w:rPr>
                <w:rFonts w:ascii="Times New Roman" w:hAnsi="Times New Roman" w:cs="Times New Roman"/>
                <w:lang w:val="en-ZA"/>
              </w:rPr>
              <w:t>12</w:t>
            </w:r>
            <w:r w:rsidR="00686A41">
              <w:rPr>
                <w:rFonts w:ascii="Times New Roman" w:hAnsi="Times New Roman" w:cs="Times New Roman"/>
                <w:lang w:val="en-ZA"/>
              </w:rPr>
              <w:t xml:space="preserve"> weeks</w:t>
            </w:r>
          </w:p>
        </w:tc>
      </w:tr>
      <w:tr w:rsidR="451D5626" w14:paraId="3930E5CD" w14:textId="77777777" w:rsidTr="005D75A1">
        <w:trPr>
          <w:trHeight w:val="300"/>
        </w:trPr>
        <w:tc>
          <w:tcPr>
            <w:tcW w:w="1314" w:type="dxa"/>
            <w:tcBorders>
              <w:top w:val="single" w:sz="4" w:space="0" w:color="auto"/>
              <w:left w:val="single" w:sz="4" w:space="0" w:color="auto"/>
              <w:bottom w:val="single" w:sz="4" w:space="0" w:color="auto"/>
              <w:right w:val="single" w:sz="4" w:space="0" w:color="auto"/>
            </w:tcBorders>
          </w:tcPr>
          <w:p w14:paraId="30AEB7F7" w14:textId="0BDB544A" w:rsidR="451D5626" w:rsidRPr="005D75A1" w:rsidRDefault="451D5626" w:rsidP="005D75A1">
            <w:pPr>
              <w:pStyle w:val="ListParagraph"/>
              <w:numPr>
                <w:ilvl w:val="0"/>
                <w:numId w:val="25"/>
              </w:numPr>
              <w:rPr>
                <w:rFonts w:ascii="Times New Roman" w:hAnsi="Times New Roman" w:cs="Times New Roman"/>
                <w:lang w:val="en-ZA"/>
              </w:rPr>
            </w:pPr>
          </w:p>
        </w:tc>
        <w:tc>
          <w:tcPr>
            <w:tcW w:w="2694" w:type="dxa"/>
            <w:tcBorders>
              <w:top w:val="single" w:sz="4" w:space="0" w:color="auto"/>
              <w:left w:val="single" w:sz="4" w:space="0" w:color="auto"/>
              <w:bottom w:val="single" w:sz="4" w:space="0" w:color="auto"/>
              <w:right w:val="single" w:sz="4" w:space="0" w:color="auto"/>
            </w:tcBorders>
          </w:tcPr>
          <w:p w14:paraId="626E599E" w14:textId="24DA6957" w:rsidR="38607516" w:rsidRDefault="38607516" w:rsidP="451D5626">
            <w:pPr>
              <w:spacing w:before="120" w:after="120"/>
              <w:rPr>
                <w:rFonts w:ascii="Times New Roman" w:hAnsi="Times New Roman" w:cs="Times New Roman"/>
                <w:lang w:val="en-ZA"/>
              </w:rPr>
            </w:pPr>
            <w:r w:rsidRPr="451D5626">
              <w:rPr>
                <w:rFonts w:ascii="Times New Roman" w:hAnsi="Times New Roman" w:cs="Times New Roman"/>
                <w:lang w:val="en-ZA"/>
              </w:rPr>
              <w:t>Draft guidance note/ guidelines on Data Protection Impact Assessment</w:t>
            </w:r>
            <w:r w:rsidR="7C165ED0" w:rsidRPr="451D5626">
              <w:rPr>
                <w:rFonts w:ascii="Times New Roman" w:hAnsi="Times New Roman" w:cs="Times New Roman"/>
                <w:lang w:val="en-ZA"/>
              </w:rPr>
              <w:t xml:space="preserve"> and template DPIA</w:t>
            </w:r>
          </w:p>
        </w:tc>
        <w:tc>
          <w:tcPr>
            <w:tcW w:w="3545" w:type="dxa"/>
            <w:tcBorders>
              <w:top w:val="single" w:sz="4" w:space="0" w:color="auto"/>
              <w:left w:val="single" w:sz="4" w:space="0" w:color="auto"/>
              <w:bottom w:val="single" w:sz="4" w:space="0" w:color="auto"/>
              <w:right w:val="single" w:sz="4" w:space="0" w:color="auto"/>
            </w:tcBorders>
          </w:tcPr>
          <w:p w14:paraId="1BF02F07" w14:textId="594BF4B4" w:rsidR="38607516" w:rsidRDefault="38607516" w:rsidP="451D5626">
            <w:pPr>
              <w:spacing w:before="120" w:after="120"/>
              <w:rPr>
                <w:rFonts w:ascii="Times New Roman" w:hAnsi="Times New Roman" w:cs="Times New Roman"/>
                <w:lang w:val="en-ZA"/>
              </w:rPr>
            </w:pPr>
            <w:r w:rsidRPr="451D5626">
              <w:rPr>
                <w:rFonts w:ascii="Times New Roman" w:hAnsi="Times New Roman" w:cs="Times New Roman"/>
                <w:lang w:val="en-ZA"/>
              </w:rPr>
              <w:t>To assist data controllers and data processors to understand their obligations under the Act and the need to undertake a Data Protection Impact Assessment.</w:t>
            </w:r>
          </w:p>
          <w:p w14:paraId="3E955783" w14:textId="6ED9BFDD" w:rsidR="451D5626" w:rsidRDefault="451D5626" w:rsidP="451D5626">
            <w:pPr>
              <w:rPr>
                <w:rFonts w:ascii="Times New Roman" w:hAnsi="Times New Roman" w:cs="Times New Roman"/>
                <w:lang w:val="en-ZA"/>
              </w:rPr>
            </w:pPr>
          </w:p>
        </w:tc>
        <w:tc>
          <w:tcPr>
            <w:tcW w:w="1797" w:type="dxa"/>
            <w:tcBorders>
              <w:top w:val="single" w:sz="4" w:space="0" w:color="auto"/>
              <w:left w:val="single" w:sz="4" w:space="0" w:color="auto"/>
              <w:bottom w:val="single" w:sz="4" w:space="0" w:color="auto"/>
              <w:right w:val="single" w:sz="4" w:space="0" w:color="auto"/>
            </w:tcBorders>
          </w:tcPr>
          <w:p w14:paraId="10452A6F" w14:textId="622EA87D" w:rsidR="38607516" w:rsidRDefault="00104DE6" w:rsidP="00104DE6">
            <w:pPr>
              <w:spacing w:before="120" w:after="120"/>
              <w:jc w:val="center"/>
              <w:rPr>
                <w:rFonts w:ascii="Times New Roman" w:hAnsi="Times New Roman" w:cs="Times New Roman"/>
                <w:lang w:val="en-ZA"/>
              </w:rPr>
            </w:pPr>
            <w:r>
              <w:rPr>
                <w:rFonts w:ascii="Times New Roman" w:hAnsi="Times New Roman" w:cs="Times New Roman"/>
                <w:lang w:val="en-ZA"/>
              </w:rPr>
              <w:t>12</w:t>
            </w:r>
            <w:r w:rsidR="38607516" w:rsidRPr="451D5626">
              <w:rPr>
                <w:rFonts w:ascii="Times New Roman" w:hAnsi="Times New Roman" w:cs="Times New Roman"/>
                <w:lang w:val="en-ZA"/>
              </w:rPr>
              <w:t xml:space="preserve"> weeks</w:t>
            </w:r>
          </w:p>
          <w:p w14:paraId="0D725827" w14:textId="02F6AB75" w:rsidR="451D5626" w:rsidRDefault="451D5626" w:rsidP="451D5626">
            <w:pPr>
              <w:jc w:val="center"/>
              <w:rPr>
                <w:rFonts w:ascii="Times New Roman" w:hAnsi="Times New Roman" w:cs="Times New Roman"/>
                <w:lang w:val="en-ZA"/>
              </w:rPr>
            </w:pPr>
          </w:p>
        </w:tc>
      </w:tr>
      <w:tr w:rsidR="451D5626" w14:paraId="08D5B0BF" w14:textId="77777777" w:rsidTr="005D75A1">
        <w:trPr>
          <w:trHeight w:val="300"/>
        </w:trPr>
        <w:tc>
          <w:tcPr>
            <w:tcW w:w="1314" w:type="dxa"/>
            <w:tcBorders>
              <w:top w:val="single" w:sz="4" w:space="0" w:color="auto"/>
              <w:left w:val="single" w:sz="4" w:space="0" w:color="auto"/>
              <w:bottom w:val="single" w:sz="4" w:space="0" w:color="auto"/>
              <w:right w:val="single" w:sz="4" w:space="0" w:color="auto"/>
            </w:tcBorders>
          </w:tcPr>
          <w:p w14:paraId="39892244" w14:textId="084C0A3C" w:rsidR="451D5626" w:rsidRPr="005D75A1" w:rsidRDefault="451D5626" w:rsidP="005D75A1">
            <w:pPr>
              <w:pStyle w:val="ListParagraph"/>
              <w:numPr>
                <w:ilvl w:val="0"/>
                <w:numId w:val="25"/>
              </w:numPr>
              <w:rPr>
                <w:rFonts w:ascii="Times New Roman" w:hAnsi="Times New Roman" w:cs="Times New Roman"/>
                <w:lang w:val="en-ZA"/>
              </w:rPr>
            </w:pPr>
          </w:p>
        </w:tc>
        <w:tc>
          <w:tcPr>
            <w:tcW w:w="2694" w:type="dxa"/>
            <w:tcBorders>
              <w:top w:val="single" w:sz="4" w:space="0" w:color="auto"/>
              <w:left w:val="single" w:sz="4" w:space="0" w:color="auto"/>
              <w:bottom w:val="single" w:sz="4" w:space="0" w:color="auto"/>
              <w:right w:val="single" w:sz="4" w:space="0" w:color="auto"/>
            </w:tcBorders>
          </w:tcPr>
          <w:p w14:paraId="68625FD7" w14:textId="78E5150F" w:rsidR="32ED6B7F" w:rsidRDefault="32ED6B7F" w:rsidP="451D5626">
            <w:pPr>
              <w:rPr>
                <w:rFonts w:ascii="Times New Roman" w:hAnsi="Times New Roman" w:cs="Times New Roman"/>
                <w:lang w:val="en-ZA"/>
              </w:rPr>
            </w:pPr>
            <w:r w:rsidRPr="451D5626">
              <w:rPr>
                <w:rFonts w:ascii="Times New Roman" w:hAnsi="Times New Roman" w:cs="Times New Roman"/>
                <w:lang w:val="en-ZA"/>
              </w:rPr>
              <w:t xml:space="preserve">Draft guidance on </w:t>
            </w:r>
            <w:r w:rsidR="0F491D30" w:rsidRPr="451D5626">
              <w:rPr>
                <w:rFonts w:ascii="Times New Roman" w:hAnsi="Times New Roman" w:cs="Times New Roman"/>
                <w:lang w:val="en-ZA"/>
              </w:rPr>
              <w:t>lawful basis and data protection principles</w:t>
            </w:r>
          </w:p>
        </w:tc>
        <w:tc>
          <w:tcPr>
            <w:tcW w:w="3545" w:type="dxa"/>
            <w:tcBorders>
              <w:top w:val="single" w:sz="4" w:space="0" w:color="auto"/>
              <w:left w:val="single" w:sz="4" w:space="0" w:color="auto"/>
              <w:bottom w:val="single" w:sz="4" w:space="0" w:color="auto"/>
              <w:right w:val="single" w:sz="4" w:space="0" w:color="auto"/>
            </w:tcBorders>
          </w:tcPr>
          <w:p w14:paraId="3BF8B7EA" w14:textId="0D3E4B38" w:rsidR="32ED6B7F" w:rsidRDefault="32ED6B7F" w:rsidP="451D5626">
            <w:pPr>
              <w:rPr>
                <w:rFonts w:ascii="Times New Roman" w:hAnsi="Times New Roman" w:cs="Times New Roman"/>
                <w:lang w:val="en-ZA"/>
              </w:rPr>
            </w:pPr>
            <w:r w:rsidRPr="451D5626">
              <w:rPr>
                <w:rFonts w:ascii="Times New Roman" w:hAnsi="Times New Roman" w:cs="Times New Roman"/>
                <w:lang w:val="en-ZA"/>
              </w:rPr>
              <w:t xml:space="preserve">To assist data controllers, data processors and members of the public to understand what </w:t>
            </w:r>
            <w:r w:rsidR="36FE6D5A" w:rsidRPr="451D5626">
              <w:rPr>
                <w:rFonts w:ascii="Times New Roman" w:hAnsi="Times New Roman" w:cs="Times New Roman"/>
                <w:lang w:val="en-ZA"/>
              </w:rPr>
              <w:t>the different lawful basis for processing are under the DPL and what needs to be done to meet these. It should also provide guidance on the principles e.g. data minimization, purpose specification, data retention etc</w:t>
            </w:r>
          </w:p>
        </w:tc>
        <w:tc>
          <w:tcPr>
            <w:tcW w:w="1797" w:type="dxa"/>
            <w:tcBorders>
              <w:top w:val="single" w:sz="4" w:space="0" w:color="auto"/>
              <w:left w:val="single" w:sz="4" w:space="0" w:color="auto"/>
              <w:bottom w:val="single" w:sz="4" w:space="0" w:color="auto"/>
              <w:right w:val="single" w:sz="4" w:space="0" w:color="auto"/>
            </w:tcBorders>
          </w:tcPr>
          <w:p w14:paraId="4E60A44D" w14:textId="3302A4D1" w:rsidR="36FE6D5A" w:rsidRDefault="00104DE6" w:rsidP="451D5626">
            <w:pPr>
              <w:jc w:val="center"/>
              <w:rPr>
                <w:rFonts w:ascii="Times New Roman" w:hAnsi="Times New Roman" w:cs="Times New Roman"/>
                <w:lang w:val="en-ZA"/>
              </w:rPr>
            </w:pPr>
            <w:r>
              <w:rPr>
                <w:rFonts w:ascii="Times New Roman" w:hAnsi="Times New Roman" w:cs="Times New Roman"/>
                <w:lang w:val="en-ZA"/>
              </w:rPr>
              <w:t>12</w:t>
            </w:r>
            <w:r w:rsidR="36FE6D5A" w:rsidRPr="451D5626">
              <w:rPr>
                <w:rFonts w:ascii="Times New Roman" w:hAnsi="Times New Roman" w:cs="Times New Roman"/>
                <w:lang w:val="en-ZA"/>
              </w:rPr>
              <w:t xml:space="preserve"> weeks</w:t>
            </w:r>
          </w:p>
        </w:tc>
      </w:tr>
      <w:tr w:rsidR="451D5626" w14:paraId="1F205204" w14:textId="77777777" w:rsidTr="005D75A1">
        <w:trPr>
          <w:trHeight w:val="300"/>
        </w:trPr>
        <w:tc>
          <w:tcPr>
            <w:tcW w:w="1314" w:type="dxa"/>
            <w:tcBorders>
              <w:top w:val="single" w:sz="4" w:space="0" w:color="auto"/>
              <w:left w:val="single" w:sz="4" w:space="0" w:color="auto"/>
              <w:bottom w:val="single" w:sz="4" w:space="0" w:color="auto"/>
              <w:right w:val="single" w:sz="4" w:space="0" w:color="auto"/>
            </w:tcBorders>
          </w:tcPr>
          <w:p w14:paraId="29C46CD2" w14:textId="5E693596" w:rsidR="451D5626" w:rsidRPr="005D75A1" w:rsidRDefault="451D5626" w:rsidP="005D75A1">
            <w:pPr>
              <w:pStyle w:val="ListParagraph"/>
              <w:numPr>
                <w:ilvl w:val="0"/>
                <w:numId w:val="25"/>
              </w:numPr>
              <w:rPr>
                <w:rFonts w:ascii="Times New Roman" w:hAnsi="Times New Roman" w:cs="Times New Roman"/>
                <w:lang w:val="en-ZA"/>
              </w:rPr>
            </w:pPr>
          </w:p>
        </w:tc>
        <w:tc>
          <w:tcPr>
            <w:tcW w:w="2694" w:type="dxa"/>
            <w:tcBorders>
              <w:top w:val="single" w:sz="4" w:space="0" w:color="auto"/>
              <w:left w:val="single" w:sz="4" w:space="0" w:color="auto"/>
              <w:bottom w:val="single" w:sz="4" w:space="0" w:color="auto"/>
              <w:right w:val="single" w:sz="4" w:space="0" w:color="auto"/>
            </w:tcBorders>
          </w:tcPr>
          <w:p w14:paraId="340BF9F7" w14:textId="7F38DB0C" w:rsidR="2C5B43FC" w:rsidRDefault="2C5B43FC" w:rsidP="451D5626">
            <w:pPr>
              <w:rPr>
                <w:rFonts w:ascii="Times New Roman" w:hAnsi="Times New Roman" w:cs="Times New Roman"/>
                <w:lang w:val="en-ZA"/>
              </w:rPr>
            </w:pPr>
            <w:r w:rsidRPr="451D5626">
              <w:rPr>
                <w:rFonts w:ascii="Times New Roman" w:hAnsi="Times New Roman" w:cs="Times New Roman"/>
                <w:lang w:val="en-ZA"/>
              </w:rPr>
              <w:t xml:space="preserve">Draft guidance on data breaches </w:t>
            </w:r>
          </w:p>
        </w:tc>
        <w:tc>
          <w:tcPr>
            <w:tcW w:w="3545" w:type="dxa"/>
            <w:tcBorders>
              <w:top w:val="single" w:sz="4" w:space="0" w:color="auto"/>
              <w:left w:val="single" w:sz="4" w:space="0" w:color="auto"/>
              <w:bottom w:val="single" w:sz="4" w:space="0" w:color="auto"/>
              <w:right w:val="single" w:sz="4" w:space="0" w:color="auto"/>
            </w:tcBorders>
          </w:tcPr>
          <w:p w14:paraId="20213C18" w14:textId="411EA2F9" w:rsidR="2C5B43FC" w:rsidRDefault="2C5B43FC" w:rsidP="451D5626">
            <w:pPr>
              <w:rPr>
                <w:rFonts w:ascii="Times New Roman" w:hAnsi="Times New Roman" w:cs="Times New Roman"/>
                <w:lang w:val="en-ZA"/>
              </w:rPr>
            </w:pPr>
            <w:r w:rsidRPr="451D5626">
              <w:rPr>
                <w:rFonts w:ascii="Times New Roman" w:hAnsi="Times New Roman" w:cs="Times New Roman"/>
                <w:lang w:val="en-ZA"/>
              </w:rPr>
              <w:t>To assist data controllers, data processors and members of the public to understand what the requirements are in the event of a personal data breach including any notification requirements.</w:t>
            </w:r>
          </w:p>
        </w:tc>
        <w:tc>
          <w:tcPr>
            <w:tcW w:w="1797" w:type="dxa"/>
            <w:tcBorders>
              <w:top w:val="single" w:sz="4" w:space="0" w:color="auto"/>
              <w:left w:val="single" w:sz="4" w:space="0" w:color="auto"/>
              <w:bottom w:val="single" w:sz="4" w:space="0" w:color="auto"/>
              <w:right w:val="single" w:sz="4" w:space="0" w:color="auto"/>
            </w:tcBorders>
          </w:tcPr>
          <w:p w14:paraId="441BD477" w14:textId="0779C4DD" w:rsidR="2C5B43FC" w:rsidRDefault="00104DE6" w:rsidP="451D5626">
            <w:pPr>
              <w:jc w:val="center"/>
              <w:rPr>
                <w:rFonts w:ascii="Times New Roman" w:hAnsi="Times New Roman" w:cs="Times New Roman"/>
                <w:lang w:val="en-ZA"/>
              </w:rPr>
            </w:pPr>
            <w:r>
              <w:rPr>
                <w:rFonts w:ascii="Times New Roman" w:hAnsi="Times New Roman" w:cs="Times New Roman"/>
                <w:lang w:val="en-ZA"/>
              </w:rPr>
              <w:t>12</w:t>
            </w:r>
            <w:r w:rsidR="2C5B43FC" w:rsidRPr="451D5626">
              <w:rPr>
                <w:rFonts w:ascii="Times New Roman" w:hAnsi="Times New Roman" w:cs="Times New Roman"/>
                <w:lang w:val="en-ZA"/>
              </w:rPr>
              <w:t xml:space="preserve"> weeks</w:t>
            </w:r>
          </w:p>
        </w:tc>
      </w:tr>
      <w:tr w:rsidR="451D5626" w14:paraId="7CFE5E8A" w14:textId="77777777" w:rsidTr="005D75A1">
        <w:trPr>
          <w:trHeight w:val="300"/>
        </w:trPr>
        <w:tc>
          <w:tcPr>
            <w:tcW w:w="1314" w:type="dxa"/>
            <w:tcBorders>
              <w:top w:val="single" w:sz="4" w:space="0" w:color="auto"/>
              <w:left w:val="single" w:sz="4" w:space="0" w:color="auto"/>
              <w:bottom w:val="single" w:sz="4" w:space="0" w:color="auto"/>
              <w:right w:val="single" w:sz="4" w:space="0" w:color="auto"/>
            </w:tcBorders>
          </w:tcPr>
          <w:p w14:paraId="517CE6F3" w14:textId="5CA2D2B9" w:rsidR="451D5626" w:rsidRPr="005D75A1" w:rsidRDefault="451D5626" w:rsidP="005D75A1">
            <w:pPr>
              <w:pStyle w:val="ListParagraph"/>
              <w:numPr>
                <w:ilvl w:val="0"/>
                <w:numId w:val="25"/>
              </w:numPr>
              <w:rPr>
                <w:rFonts w:ascii="Times New Roman" w:hAnsi="Times New Roman" w:cs="Times New Roman"/>
                <w:lang w:val="en-ZA"/>
              </w:rPr>
            </w:pPr>
          </w:p>
        </w:tc>
        <w:tc>
          <w:tcPr>
            <w:tcW w:w="2694" w:type="dxa"/>
            <w:tcBorders>
              <w:top w:val="single" w:sz="4" w:space="0" w:color="auto"/>
              <w:left w:val="single" w:sz="4" w:space="0" w:color="auto"/>
              <w:bottom w:val="single" w:sz="4" w:space="0" w:color="auto"/>
              <w:right w:val="single" w:sz="4" w:space="0" w:color="auto"/>
            </w:tcBorders>
          </w:tcPr>
          <w:p w14:paraId="3225BCC1" w14:textId="4CE41633" w:rsidR="38607516" w:rsidRDefault="38607516" w:rsidP="451D5626">
            <w:pPr>
              <w:spacing w:before="120" w:after="120"/>
              <w:rPr>
                <w:rFonts w:ascii="Times New Roman" w:hAnsi="Times New Roman" w:cs="Times New Roman"/>
                <w:lang w:val="en-ZA"/>
              </w:rPr>
            </w:pPr>
            <w:r w:rsidRPr="451D5626">
              <w:rPr>
                <w:rFonts w:ascii="Times New Roman" w:hAnsi="Times New Roman" w:cs="Times New Roman"/>
                <w:lang w:val="en-ZA"/>
              </w:rPr>
              <w:t>Draft data retention guidance</w:t>
            </w:r>
          </w:p>
          <w:p w14:paraId="109007F1" w14:textId="078868CE" w:rsidR="451D5626" w:rsidRDefault="451D5626" w:rsidP="451D5626">
            <w:pPr>
              <w:rPr>
                <w:rFonts w:ascii="Times New Roman" w:hAnsi="Times New Roman" w:cs="Times New Roman"/>
                <w:lang w:val="en-ZA"/>
              </w:rPr>
            </w:pPr>
          </w:p>
        </w:tc>
        <w:tc>
          <w:tcPr>
            <w:tcW w:w="3545" w:type="dxa"/>
            <w:tcBorders>
              <w:top w:val="single" w:sz="4" w:space="0" w:color="auto"/>
              <w:left w:val="single" w:sz="4" w:space="0" w:color="auto"/>
              <w:bottom w:val="single" w:sz="4" w:space="0" w:color="auto"/>
              <w:right w:val="single" w:sz="4" w:space="0" w:color="auto"/>
            </w:tcBorders>
          </w:tcPr>
          <w:p w14:paraId="269F95D9" w14:textId="655E39B0" w:rsidR="66E63E67" w:rsidRDefault="66E63E67" w:rsidP="451D5626">
            <w:pPr>
              <w:spacing w:before="120" w:after="120"/>
              <w:rPr>
                <w:rFonts w:ascii="Times New Roman" w:hAnsi="Times New Roman" w:cs="Times New Roman"/>
                <w:lang w:val="en-ZA"/>
              </w:rPr>
            </w:pPr>
            <w:r w:rsidRPr="451D5626">
              <w:rPr>
                <w:rFonts w:ascii="Times New Roman" w:hAnsi="Times New Roman" w:cs="Times New Roman"/>
                <w:lang w:val="en-ZA"/>
              </w:rPr>
              <w:t xml:space="preserve">To provide clarity that personal data should be retained </w:t>
            </w:r>
            <w:r w:rsidR="065AC107" w:rsidRPr="451D5626">
              <w:rPr>
                <w:rFonts w:ascii="Times New Roman" w:hAnsi="Times New Roman" w:cs="Times New Roman"/>
                <w:lang w:val="en-ZA"/>
              </w:rPr>
              <w:t>only as necessary or required by law. This should cover:</w:t>
            </w:r>
          </w:p>
          <w:p w14:paraId="31850622" w14:textId="1B93FAF8" w:rsidR="19055916" w:rsidRPr="005D75A1" w:rsidRDefault="19055916" w:rsidP="451D5626">
            <w:pPr>
              <w:pStyle w:val="ListParagraph"/>
              <w:numPr>
                <w:ilvl w:val="0"/>
                <w:numId w:val="42"/>
              </w:numPr>
              <w:spacing w:before="120" w:after="120"/>
              <w:rPr>
                <w:rFonts w:ascii="Times New Roman" w:hAnsi="Times New Roman" w:cs="Times New Roman"/>
                <w:sz w:val="24"/>
                <w:szCs w:val="24"/>
                <w:lang w:val="en-ZA"/>
              </w:rPr>
            </w:pPr>
            <w:r w:rsidRPr="005D75A1">
              <w:rPr>
                <w:rFonts w:ascii="Times New Roman" w:hAnsi="Times New Roman" w:cs="Times New Roman"/>
                <w:sz w:val="24"/>
                <w:szCs w:val="24"/>
                <w:lang w:val="en-ZA"/>
              </w:rPr>
              <w:t>What data needs to be retained</w:t>
            </w:r>
          </w:p>
          <w:p w14:paraId="4B8E4462" w14:textId="07E50B03" w:rsidR="19055916" w:rsidRPr="005D75A1" w:rsidRDefault="19055916" w:rsidP="451D5626">
            <w:pPr>
              <w:pStyle w:val="ListParagraph"/>
              <w:numPr>
                <w:ilvl w:val="0"/>
                <w:numId w:val="42"/>
              </w:numPr>
              <w:spacing w:before="120" w:after="120"/>
              <w:rPr>
                <w:rFonts w:ascii="Times New Roman" w:hAnsi="Times New Roman" w:cs="Times New Roman"/>
                <w:sz w:val="24"/>
                <w:szCs w:val="24"/>
                <w:lang w:val="en-ZA"/>
              </w:rPr>
            </w:pPr>
            <w:r w:rsidRPr="005D75A1">
              <w:rPr>
                <w:rFonts w:ascii="Times New Roman" w:hAnsi="Times New Roman" w:cs="Times New Roman"/>
                <w:sz w:val="24"/>
                <w:szCs w:val="24"/>
                <w:lang w:val="en-ZA"/>
              </w:rPr>
              <w:t>The format in which it should be kept</w:t>
            </w:r>
            <w:r w:rsidR="339C76AE" w:rsidRPr="005D75A1">
              <w:rPr>
                <w:rFonts w:ascii="Times New Roman" w:hAnsi="Times New Roman" w:cs="Times New Roman"/>
                <w:sz w:val="24"/>
                <w:szCs w:val="24"/>
                <w:lang w:val="en-ZA"/>
              </w:rPr>
              <w:t xml:space="preserve"> in</w:t>
            </w:r>
          </w:p>
          <w:p w14:paraId="13B5F41D" w14:textId="01FF6DA8" w:rsidR="19055916" w:rsidRPr="005D75A1" w:rsidRDefault="19055916" w:rsidP="451D5626">
            <w:pPr>
              <w:pStyle w:val="ListParagraph"/>
              <w:numPr>
                <w:ilvl w:val="0"/>
                <w:numId w:val="42"/>
              </w:numPr>
              <w:spacing w:before="120" w:after="120"/>
              <w:rPr>
                <w:rFonts w:ascii="Times New Roman" w:hAnsi="Times New Roman" w:cs="Times New Roman"/>
                <w:sz w:val="24"/>
                <w:szCs w:val="24"/>
                <w:lang w:val="en-ZA"/>
              </w:rPr>
            </w:pPr>
            <w:r w:rsidRPr="005D75A1">
              <w:rPr>
                <w:rFonts w:ascii="Times New Roman" w:hAnsi="Times New Roman" w:cs="Times New Roman"/>
                <w:sz w:val="24"/>
                <w:szCs w:val="24"/>
                <w:lang w:val="en-ZA"/>
              </w:rPr>
              <w:t>How long it should be stored for</w:t>
            </w:r>
          </w:p>
          <w:p w14:paraId="0D61BD2A" w14:textId="64798428" w:rsidR="16C98DCC" w:rsidRPr="005D75A1" w:rsidRDefault="16C98DCC" w:rsidP="451D5626">
            <w:pPr>
              <w:pStyle w:val="ListParagraph"/>
              <w:numPr>
                <w:ilvl w:val="0"/>
                <w:numId w:val="42"/>
              </w:numPr>
              <w:spacing w:before="120" w:after="120"/>
              <w:rPr>
                <w:rFonts w:ascii="Times New Roman" w:hAnsi="Times New Roman" w:cs="Times New Roman"/>
                <w:sz w:val="24"/>
                <w:szCs w:val="24"/>
                <w:lang w:val="en-ZA"/>
              </w:rPr>
            </w:pPr>
            <w:r w:rsidRPr="005D75A1">
              <w:rPr>
                <w:rFonts w:ascii="Times New Roman" w:hAnsi="Times New Roman" w:cs="Times New Roman"/>
                <w:sz w:val="24"/>
                <w:szCs w:val="24"/>
                <w:lang w:val="en-ZA"/>
              </w:rPr>
              <w:t xml:space="preserve">Explaining options </w:t>
            </w:r>
            <w:r w:rsidR="766CEE60" w:rsidRPr="005D75A1">
              <w:rPr>
                <w:rFonts w:ascii="Times New Roman" w:hAnsi="Times New Roman" w:cs="Times New Roman"/>
                <w:sz w:val="24"/>
                <w:szCs w:val="24"/>
                <w:lang w:val="en-ZA"/>
              </w:rPr>
              <w:t xml:space="preserve">and the difference between </w:t>
            </w:r>
            <w:r w:rsidR="19055916" w:rsidRPr="005D75A1">
              <w:rPr>
                <w:rFonts w:ascii="Times New Roman" w:hAnsi="Times New Roman" w:cs="Times New Roman"/>
                <w:sz w:val="24"/>
                <w:szCs w:val="24"/>
                <w:lang w:val="en-ZA"/>
              </w:rPr>
              <w:t>archiv</w:t>
            </w:r>
            <w:r w:rsidR="4D8F9038" w:rsidRPr="005D75A1">
              <w:rPr>
                <w:rFonts w:ascii="Times New Roman" w:hAnsi="Times New Roman" w:cs="Times New Roman"/>
                <w:sz w:val="24"/>
                <w:szCs w:val="24"/>
                <w:lang w:val="en-ZA"/>
              </w:rPr>
              <w:t>ing</w:t>
            </w:r>
            <w:r w:rsidR="6EE6D53E" w:rsidRPr="005D75A1">
              <w:rPr>
                <w:rFonts w:ascii="Times New Roman" w:hAnsi="Times New Roman" w:cs="Times New Roman"/>
                <w:sz w:val="24"/>
                <w:szCs w:val="24"/>
                <w:lang w:val="en-ZA"/>
              </w:rPr>
              <w:t xml:space="preserve">, </w:t>
            </w:r>
            <w:r w:rsidR="464EF07E" w:rsidRPr="005D75A1">
              <w:rPr>
                <w:rFonts w:ascii="Times New Roman" w:hAnsi="Times New Roman" w:cs="Times New Roman"/>
                <w:sz w:val="24"/>
                <w:szCs w:val="24"/>
                <w:lang w:val="en-ZA"/>
              </w:rPr>
              <w:t xml:space="preserve">permanently </w:t>
            </w:r>
            <w:r w:rsidR="6EE6D53E" w:rsidRPr="005D75A1">
              <w:rPr>
                <w:rFonts w:ascii="Times New Roman" w:hAnsi="Times New Roman" w:cs="Times New Roman"/>
                <w:sz w:val="24"/>
                <w:szCs w:val="24"/>
                <w:lang w:val="en-ZA"/>
              </w:rPr>
              <w:t>delet</w:t>
            </w:r>
            <w:r w:rsidR="3154C4ED" w:rsidRPr="005D75A1">
              <w:rPr>
                <w:rFonts w:ascii="Times New Roman" w:hAnsi="Times New Roman" w:cs="Times New Roman"/>
                <w:sz w:val="24"/>
                <w:szCs w:val="24"/>
                <w:lang w:val="en-ZA"/>
              </w:rPr>
              <w:t>ing</w:t>
            </w:r>
            <w:r w:rsidR="6EE6D53E" w:rsidRPr="005D75A1">
              <w:rPr>
                <w:rFonts w:ascii="Times New Roman" w:hAnsi="Times New Roman" w:cs="Times New Roman"/>
                <w:sz w:val="24"/>
                <w:szCs w:val="24"/>
                <w:lang w:val="en-ZA"/>
              </w:rPr>
              <w:t xml:space="preserve"> or anonymiz</w:t>
            </w:r>
            <w:r w:rsidR="03EC0DCB" w:rsidRPr="005D75A1">
              <w:rPr>
                <w:rFonts w:ascii="Times New Roman" w:hAnsi="Times New Roman" w:cs="Times New Roman"/>
                <w:sz w:val="24"/>
                <w:szCs w:val="24"/>
                <w:lang w:val="en-ZA"/>
              </w:rPr>
              <w:t>ing</w:t>
            </w:r>
          </w:p>
          <w:p w14:paraId="728C6A53" w14:textId="30969784" w:rsidR="19055916" w:rsidRDefault="19055916" w:rsidP="451D5626">
            <w:pPr>
              <w:pStyle w:val="ListParagraph"/>
              <w:numPr>
                <w:ilvl w:val="0"/>
                <w:numId w:val="42"/>
              </w:numPr>
              <w:spacing w:before="120" w:after="120"/>
              <w:rPr>
                <w:rFonts w:ascii="Times New Roman" w:hAnsi="Times New Roman" w:cs="Times New Roman"/>
                <w:lang w:val="en-ZA"/>
              </w:rPr>
            </w:pPr>
            <w:r w:rsidRPr="005D75A1">
              <w:rPr>
                <w:rFonts w:ascii="Times New Roman" w:hAnsi="Times New Roman" w:cs="Times New Roman"/>
                <w:sz w:val="24"/>
                <w:szCs w:val="24"/>
                <w:lang w:val="en-ZA"/>
              </w:rPr>
              <w:t>Who has the authority to dispose of it</w:t>
            </w:r>
            <w:r w:rsidR="1477942C" w:rsidRPr="005D75A1">
              <w:rPr>
                <w:rFonts w:ascii="Times New Roman" w:hAnsi="Times New Roman" w:cs="Times New Roman"/>
                <w:sz w:val="24"/>
                <w:szCs w:val="24"/>
                <w:lang w:val="en-ZA"/>
              </w:rPr>
              <w:t xml:space="preserve"> and how it should be disposed of securely</w:t>
            </w:r>
          </w:p>
        </w:tc>
        <w:tc>
          <w:tcPr>
            <w:tcW w:w="1797" w:type="dxa"/>
            <w:tcBorders>
              <w:top w:val="single" w:sz="4" w:space="0" w:color="auto"/>
              <w:left w:val="single" w:sz="4" w:space="0" w:color="auto"/>
              <w:bottom w:val="single" w:sz="4" w:space="0" w:color="auto"/>
              <w:right w:val="single" w:sz="4" w:space="0" w:color="auto"/>
            </w:tcBorders>
          </w:tcPr>
          <w:p w14:paraId="6BB6CB86" w14:textId="65820B14" w:rsidR="19055916" w:rsidRDefault="00104DE6" w:rsidP="451D5626">
            <w:pPr>
              <w:spacing w:before="120" w:after="120"/>
              <w:jc w:val="center"/>
              <w:rPr>
                <w:rFonts w:ascii="Times New Roman" w:hAnsi="Times New Roman" w:cs="Times New Roman"/>
                <w:lang w:val="en-ZA"/>
              </w:rPr>
            </w:pPr>
            <w:r>
              <w:rPr>
                <w:rFonts w:ascii="Times New Roman" w:hAnsi="Times New Roman" w:cs="Times New Roman"/>
                <w:lang w:val="en-ZA"/>
              </w:rPr>
              <w:t>12</w:t>
            </w:r>
            <w:r w:rsidR="19055916" w:rsidRPr="451D5626">
              <w:rPr>
                <w:rFonts w:ascii="Times New Roman" w:hAnsi="Times New Roman" w:cs="Times New Roman"/>
                <w:lang w:val="en-ZA"/>
              </w:rPr>
              <w:t xml:space="preserve"> weeks</w:t>
            </w:r>
          </w:p>
          <w:p w14:paraId="316018B6" w14:textId="5D0009EB" w:rsidR="451D5626" w:rsidRDefault="451D5626" w:rsidP="451D5626">
            <w:pPr>
              <w:jc w:val="center"/>
              <w:rPr>
                <w:rFonts w:ascii="Times New Roman" w:hAnsi="Times New Roman" w:cs="Times New Roman"/>
                <w:lang w:val="en-ZA"/>
              </w:rPr>
            </w:pPr>
          </w:p>
        </w:tc>
      </w:tr>
      <w:tr w:rsidR="451D5626" w14:paraId="46806B58" w14:textId="77777777" w:rsidTr="005D75A1">
        <w:trPr>
          <w:trHeight w:val="300"/>
        </w:trPr>
        <w:tc>
          <w:tcPr>
            <w:tcW w:w="1314" w:type="dxa"/>
            <w:tcBorders>
              <w:top w:val="single" w:sz="4" w:space="0" w:color="auto"/>
              <w:left w:val="single" w:sz="4" w:space="0" w:color="auto"/>
              <w:bottom w:val="single" w:sz="4" w:space="0" w:color="auto"/>
              <w:right w:val="single" w:sz="4" w:space="0" w:color="auto"/>
            </w:tcBorders>
          </w:tcPr>
          <w:p w14:paraId="141189A1" w14:textId="44DE1863" w:rsidR="451D5626" w:rsidRPr="005D75A1" w:rsidRDefault="451D5626" w:rsidP="005D75A1">
            <w:pPr>
              <w:pStyle w:val="ListParagraph"/>
              <w:numPr>
                <w:ilvl w:val="0"/>
                <w:numId w:val="25"/>
              </w:numPr>
              <w:rPr>
                <w:rFonts w:ascii="Times New Roman" w:hAnsi="Times New Roman" w:cs="Times New Roman"/>
                <w:lang w:val="en-ZA"/>
              </w:rPr>
            </w:pPr>
          </w:p>
        </w:tc>
        <w:tc>
          <w:tcPr>
            <w:tcW w:w="2694" w:type="dxa"/>
            <w:tcBorders>
              <w:top w:val="single" w:sz="4" w:space="0" w:color="auto"/>
              <w:left w:val="single" w:sz="4" w:space="0" w:color="auto"/>
              <w:bottom w:val="single" w:sz="4" w:space="0" w:color="auto"/>
              <w:right w:val="single" w:sz="4" w:space="0" w:color="auto"/>
            </w:tcBorders>
          </w:tcPr>
          <w:p w14:paraId="1C90F363" w14:textId="7CF64A86" w:rsidR="19055916" w:rsidRDefault="19055916" w:rsidP="451D5626">
            <w:pPr>
              <w:spacing w:before="120" w:after="120"/>
              <w:rPr>
                <w:rFonts w:ascii="Times New Roman" w:hAnsi="Times New Roman" w:cs="Times New Roman"/>
                <w:lang w:val="en-ZA"/>
              </w:rPr>
            </w:pPr>
            <w:r w:rsidRPr="451D5626">
              <w:rPr>
                <w:rFonts w:ascii="Times New Roman" w:hAnsi="Times New Roman" w:cs="Times New Roman"/>
                <w:lang w:val="en-ZA"/>
              </w:rPr>
              <w:t>Draft data subject rights guidance</w:t>
            </w:r>
          </w:p>
          <w:p w14:paraId="6A979A66" w14:textId="5A44B519" w:rsidR="451D5626" w:rsidRDefault="451D5626" w:rsidP="451D5626">
            <w:pPr>
              <w:rPr>
                <w:rFonts w:ascii="Times New Roman" w:hAnsi="Times New Roman" w:cs="Times New Roman"/>
                <w:lang w:val="en-ZA"/>
              </w:rPr>
            </w:pPr>
          </w:p>
        </w:tc>
        <w:tc>
          <w:tcPr>
            <w:tcW w:w="3545" w:type="dxa"/>
            <w:tcBorders>
              <w:top w:val="single" w:sz="4" w:space="0" w:color="auto"/>
              <w:left w:val="single" w:sz="4" w:space="0" w:color="auto"/>
              <w:bottom w:val="single" w:sz="4" w:space="0" w:color="auto"/>
              <w:right w:val="single" w:sz="4" w:space="0" w:color="auto"/>
            </w:tcBorders>
          </w:tcPr>
          <w:p w14:paraId="5A0A0D58" w14:textId="4B022409" w:rsidR="19055916" w:rsidRDefault="19055916" w:rsidP="451D5626">
            <w:pPr>
              <w:spacing w:before="120" w:after="120"/>
              <w:rPr>
                <w:rFonts w:ascii="Times New Roman" w:hAnsi="Times New Roman" w:cs="Times New Roman"/>
                <w:lang w:val="en-ZA"/>
              </w:rPr>
            </w:pPr>
            <w:r w:rsidRPr="451D5626">
              <w:rPr>
                <w:rFonts w:ascii="Times New Roman" w:hAnsi="Times New Roman" w:cs="Times New Roman"/>
                <w:lang w:val="en-ZA"/>
              </w:rPr>
              <w:t>Outlines procedure for individuals to exercise each of their data rights under the DPL and what organizations are required to do to give effect to these rights</w:t>
            </w:r>
          </w:p>
        </w:tc>
        <w:tc>
          <w:tcPr>
            <w:tcW w:w="1797" w:type="dxa"/>
            <w:tcBorders>
              <w:top w:val="single" w:sz="4" w:space="0" w:color="auto"/>
              <w:left w:val="single" w:sz="4" w:space="0" w:color="auto"/>
              <w:bottom w:val="single" w:sz="4" w:space="0" w:color="auto"/>
              <w:right w:val="single" w:sz="4" w:space="0" w:color="auto"/>
            </w:tcBorders>
          </w:tcPr>
          <w:p w14:paraId="1B53C707" w14:textId="48EFF254" w:rsidR="19055916" w:rsidRDefault="00104DE6" w:rsidP="451D5626">
            <w:pPr>
              <w:spacing w:before="120" w:after="120"/>
              <w:jc w:val="center"/>
              <w:rPr>
                <w:rFonts w:ascii="Times New Roman" w:hAnsi="Times New Roman" w:cs="Times New Roman"/>
                <w:lang w:val="en-ZA"/>
              </w:rPr>
            </w:pPr>
            <w:r>
              <w:rPr>
                <w:rFonts w:ascii="Times New Roman" w:hAnsi="Times New Roman" w:cs="Times New Roman"/>
                <w:lang w:val="en-ZA"/>
              </w:rPr>
              <w:t>12</w:t>
            </w:r>
            <w:r w:rsidR="00686A41" w:rsidRPr="451D5626">
              <w:rPr>
                <w:rFonts w:ascii="Times New Roman" w:hAnsi="Times New Roman" w:cs="Times New Roman"/>
                <w:lang w:val="en-ZA"/>
              </w:rPr>
              <w:t xml:space="preserve"> </w:t>
            </w:r>
            <w:r w:rsidR="19055916" w:rsidRPr="451D5626">
              <w:rPr>
                <w:rFonts w:ascii="Times New Roman" w:hAnsi="Times New Roman" w:cs="Times New Roman"/>
                <w:lang w:val="en-ZA"/>
              </w:rPr>
              <w:t>weeks</w:t>
            </w:r>
          </w:p>
          <w:p w14:paraId="75560251" w14:textId="5C4BB139" w:rsidR="451D5626" w:rsidRDefault="451D5626" w:rsidP="451D5626">
            <w:pPr>
              <w:jc w:val="center"/>
              <w:rPr>
                <w:rFonts w:ascii="Times New Roman" w:hAnsi="Times New Roman" w:cs="Times New Roman"/>
                <w:lang w:val="en-ZA"/>
              </w:rPr>
            </w:pPr>
          </w:p>
        </w:tc>
      </w:tr>
      <w:tr w:rsidR="451D5626" w14:paraId="02C40957" w14:textId="77777777" w:rsidTr="005D75A1">
        <w:trPr>
          <w:trHeight w:val="300"/>
        </w:trPr>
        <w:tc>
          <w:tcPr>
            <w:tcW w:w="1314" w:type="dxa"/>
            <w:tcBorders>
              <w:top w:val="single" w:sz="4" w:space="0" w:color="auto"/>
              <w:left w:val="single" w:sz="4" w:space="0" w:color="auto"/>
              <w:bottom w:val="single" w:sz="4" w:space="0" w:color="auto"/>
              <w:right w:val="single" w:sz="4" w:space="0" w:color="auto"/>
            </w:tcBorders>
          </w:tcPr>
          <w:p w14:paraId="341A75E3" w14:textId="52D9BFB2" w:rsidR="451D5626" w:rsidRPr="005D75A1" w:rsidRDefault="451D5626" w:rsidP="005D75A1">
            <w:pPr>
              <w:pStyle w:val="ListParagraph"/>
              <w:numPr>
                <w:ilvl w:val="0"/>
                <w:numId w:val="25"/>
              </w:numPr>
              <w:rPr>
                <w:rFonts w:ascii="Times New Roman" w:hAnsi="Times New Roman" w:cs="Times New Roman"/>
                <w:lang w:val="en-ZA"/>
              </w:rPr>
            </w:pPr>
          </w:p>
        </w:tc>
        <w:tc>
          <w:tcPr>
            <w:tcW w:w="2694" w:type="dxa"/>
            <w:tcBorders>
              <w:top w:val="single" w:sz="4" w:space="0" w:color="auto"/>
              <w:left w:val="single" w:sz="4" w:space="0" w:color="auto"/>
              <w:bottom w:val="single" w:sz="4" w:space="0" w:color="auto"/>
              <w:right w:val="single" w:sz="4" w:space="0" w:color="auto"/>
            </w:tcBorders>
          </w:tcPr>
          <w:p w14:paraId="5541AF52" w14:textId="0601A320" w:rsidR="3161F8DD" w:rsidRDefault="3161F8DD" w:rsidP="451D5626">
            <w:pPr>
              <w:rPr>
                <w:rFonts w:ascii="Times New Roman" w:hAnsi="Times New Roman" w:cs="Times New Roman"/>
                <w:lang w:val="en-ZA"/>
              </w:rPr>
            </w:pPr>
            <w:r w:rsidRPr="451D5626">
              <w:rPr>
                <w:rFonts w:ascii="Times New Roman" w:hAnsi="Times New Roman" w:cs="Times New Roman"/>
                <w:lang w:val="en-ZA"/>
              </w:rPr>
              <w:t>DPO guidance</w:t>
            </w:r>
          </w:p>
        </w:tc>
        <w:tc>
          <w:tcPr>
            <w:tcW w:w="3545" w:type="dxa"/>
            <w:tcBorders>
              <w:top w:val="single" w:sz="4" w:space="0" w:color="auto"/>
              <w:left w:val="single" w:sz="4" w:space="0" w:color="auto"/>
              <w:bottom w:val="single" w:sz="4" w:space="0" w:color="auto"/>
              <w:right w:val="single" w:sz="4" w:space="0" w:color="auto"/>
            </w:tcBorders>
          </w:tcPr>
          <w:p w14:paraId="57830A7F" w14:textId="0C51222C" w:rsidR="3161F8DD" w:rsidRDefault="3161F8DD" w:rsidP="451D5626">
            <w:pPr>
              <w:spacing w:before="120" w:after="120"/>
              <w:rPr>
                <w:rFonts w:ascii="Times New Roman" w:hAnsi="Times New Roman" w:cs="Times New Roman"/>
                <w:lang w:val="en-ZA"/>
              </w:rPr>
            </w:pPr>
            <w:r w:rsidRPr="451D5626">
              <w:rPr>
                <w:rFonts w:ascii="Times New Roman" w:hAnsi="Times New Roman" w:cs="Times New Roman"/>
                <w:lang w:val="en-ZA"/>
              </w:rPr>
              <w:t>Principles and guidance on the appointment of and roles and responsibilities of a Data Protection Officer.</w:t>
            </w:r>
          </w:p>
        </w:tc>
        <w:tc>
          <w:tcPr>
            <w:tcW w:w="1797" w:type="dxa"/>
            <w:tcBorders>
              <w:top w:val="single" w:sz="4" w:space="0" w:color="auto"/>
              <w:left w:val="single" w:sz="4" w:space="0" w:color="auto"/>
              <w:bottom w:val="single" w:sz="4" w:space="0" w:color="auto"/>
              <w:right w:val="single" w:sz="4" w:space="0" w:color="auto"/>
            </w:tcBorders>
          </w:tcPr>
          <w:p w14:paraId="62A1D5E8" w14:textId="38306838" w:rsidR="3161F8DD" w:rsidRDefault="00104DE6" w:rsidP="451D5626">
            <w:pPr>
              <w:jc w:val="center"/>
              <w:rPr>
                <w:rFonts w:ascii="Times New Roman" w:hAnsi="Times New Roman" w:cs="Times New Roman"/>
                <w:lang w:val="en-ZA"/>
              </w:rPr>
            </w:pPr>
            <w:r>
              <w:rPr>
                <w:rFonts w:ascii="Times New Roman" w:hAnsi="Times New Roman" w:cs="Times New Roman"/>
                <w:lang w:val="en-ZA"/>
              </w:rPr>
              <w:t>12</w:t>
            </w:r>
            <w:r w:rsidR="3161F8DD" w:rsidRPr="451D5626">
              <w:rPr>
                <w:rFonts w:ascii="Times New Roman" w:hAnsi="Times New Roman" w:cs="Times New Roman"/>
                <w:lang w:val="en-ZA"/>
              </w:rPr>
              <w:t xml:space="preserve"> weeks</w:t>
            </w:r>
          </w:p>
        </w:tc>
      </w:tr>
      <w:tr w:rsidR="451D5626" w14:paraId="7755D31F" w14:textId="77777777" w:rsidTr="005D75A1">
        <w:trPr>
          <w:trHeight w:val="300"/>
        </w:trPr>
        <w:tc>
          <w:tcPr>
            <w:tcW w:w="1314" w:type="dxa"/>
            <w:tcBorders>
              <w:top w:val="single" w:sz="4" w:space="0" w:color="auto"/>
              <w:left w:val="single" w:sz="4" w:space="0" w:color="auto"/>
              <w:bottom w:val="single" w:sz="4" w:space="0" w:color="auto"/>
              <w:right w:val="single" w:sz="4" w:space="0" w:color="auto"/>
            </w:tcBorders>
          </w:tcPr>
          <w:p w14:paraId="1D6C17B8" w14:textId="2D8C6A4A" w:rsidR="451D5626" w:rsidRPr="005D75A1" w:rsidRDefault="451D5626" w:rsidP="005D75A1">
            <w:pPr>
              <w:pStyle w:val="ListParagraph"/>
              <w:numPr>
                <w:ilvl w:val="0"/>
                <w:numId w:val="25"/>
              </w:numPr>
              <w:rPr>
                <w:rFonts w:ascii="Times New Roman" w:hAnsi="Times New Roman" w:cs="Times New Roman"/>
                <w:lang w:val="en-ZA"/>
              </w:rPr>
            </w:pPr>
          </w:p>
        </w:tc>
        <w:tc>
          <w:tcPr>
            <w:tcW w:w="2694" w:type="dxa"/>
            <w:tcBorders>
              <w:top w:val="single" w:sz="4" w:space="0" w:color="auto"/>
              <w:left w:val="single" w:sz="4" w:space="0" w:color="auto"/>
              <w:bottom w:val="single" w:sz="4" w:space="0" w:color="auto"/>
              <w:right w:val="single" w:sz="4" w:space="0" w:color="auto"/>
            </w:tcBorders>
          </w:tcPr>
          <w:p w14:paraId="0AC513D6" w14:textId="6FC72D06" w:rsidR="58B7419B" w:rsidRDefault="58B7419B" w:rsidP="451D5626">
            <w:pPr>
              <w:rPr>
                <w:rFonts w:ascii="Times New Roman" w:hAnsi="Times New Roman" w:cs="Times New Roman"/>
                <w:lang w:val="en-ZA"/>
              </w:rPr>
            </w:pPr>
            <w:r w:rsidRPr="451D5626">
              <w:rPr>
                <w:rFonts w:ascii="Times New Roman" w:hAnsi="Times New Roman" w:cs="Times New Roman"/>
                <w:lang w:val="en-ZA"/>
              </w:rPr>
              <w:t>Safeguarding personal data /data security guidance</w:t>
            </w:r>
          </w:p>
        </w:tc>
        <w:tc>
          <w:tcPr>
            <w:tcW w:w="3545" w:type="dxa"/>
            <w:tcBorders>
              <w:top w:val="single" w:sz="4" w:space="0" w:color="auto"/>
              <w:left w:val="single" w:sz="4" w:space="0" w:color="auto"/>
              <w:bottom w:val="single" w:sz="4" w:space="0" w:color="auto"/>
              <w:right w:val="single" w:sz="4" w:space="0" w:color="auto"/>
            </w:tcBorders>
          </w:tcPr>
          <w:p w14:paraId="44117FD2" w14:textId="365AC4F5" w:rsidR="630562C9" w:rsidRDefault="630562C9" w:rsidP="451D5626">
            <w:pPr>
              <w:rPr>
                <w:rFonts w:ascii="Times New Roman" w:hAnsi="Times New Roman" w:cs="Times New Roman"/>
                <w:lang w:val="en-ZA"/>
              </w:rPr>
            </w:pPr>
            <w:r w:rsidRPr="451D5626">
              <w:rPr>
                <w:rFonts w:ascii="Times New Roman" w:hAnsi="Times New Roman" w:cs="Times New Roman"/>
                <w:lang w:val="en-ZA"/>
              </w:rPr>
              <w:t>To assist organizations with ways to safeguard personal data. This should include both technical and organizational measures such as clean desk policies, encryption, pseudonymizati</w:t>
            </w:r>
            <w:r w:rsidR="26456DB2" w:rsidRPr="451D5626">
              <w:rPr>
                <w:rFonts w:ascii="Times New Roman" w:hAnsi="Times New Roman" w:cs="Times New Roman"/>
                <w:lang w:val="en-ZA"/>
              </w:rPr>
              <w:t>on etc.</w:t>
            </w:r>
          </w:p>
        </w:tc>
        <w:tc>
          <w:tcPr>
            <w:tcW w:w="1797" w:type="dxa"/>
            <w:tcBorders>
              <w:top w:val="single" w:sz="4" w:space="0" w:color="auto"/>
              <w:left w:val="single" w:sz="4" w:space="0" w:color="auto"/>
              <w:bottom w:val="single" w:sz="4" w:space="0" w:color="auto"/>
              <w:right w:val="single" w:sz="4" w:space="0" w:color="auto"/>
            </w:tcBorders>
          </w:tcPr>
          <w:p w14:paraId="5C96B4CC" w14:textId="341AEECE" w:rsidR="26456DB2" w:rsidRDefault="00104DE6" w:rsidP="451D5626">
            <w:pPr>
              <w:jc w:val="center"/>
              <w:rPr>
                <w:rFonts w:ascii="Times New Roman" w:hAnsi="Times New Roman" w:cs="Times New Roman"/>
                <w:lang w:val="en-ZA"/>
              </w:rPr>
            </w:pPr>
            <w:r>
              <w:rPr>
                <w:rFonts w:ascii="Times New Roman" w:hAnsi="Times New Roman" w:cs="Times New Roman"/>
                <w:lang w:val="en-ZA"/>
              </w:rPr>
              <w:t>12</w:t>
            </w:r>
            <w:r w:rsidR="26456DB2" w:rsidRPr="451D5626">
              <w:rPr>
                <w:rFonts w:ascii="Times New Roman" w:hAnsi="Times New Roman" w:cs="Times New Roman"/>
                <w:lang w:val="en-ZA"/>
              </w:rPr>
              <w:t xml:space="preserve"> weeks</w:t>
            </w:r>
          </w:p>
        </w:tc>
      </w:tr>
      <w:tr w:rsidR="451D5626" w14:paraId="3620BCCA" w14:textId="77777777" w:rsidTr="005D75A1">
        <w:trPr>
          <w:trHeight w:val="300"/>
        </w:trPr>
        <w:tc>
          <w:tcPr>
            <w:tcW w:w="1314" w:type="dxa"/>
            <w:tcBorders>
              <w:top w:val="single" w:sz="4" w:space="0" w:color="auto"/>
              <w:left w:val="single" w:sz="4" w:space="0" w:color="auto"/>
              <w:bottom w:val="single" w:sz="4" w:space="0" w:color="auto"/>
              <w:right w:val="single" w:sz="4" w:space="0" w:color="auto"/>
            </w:tcBorders>
          </w:tcPr>
          <w:p w14:paraId="554A28AF" w14:textId="036B202C" w:rsidR="451D5626" w:rsidRPr="005D75A1" w:rsidRDefault="451D5626" w:rsidP="005D75A1">
            <w:pPr>
              <w:pStyle w:val="ListParagraph"/>
              <w:numPr>
                <w:ilvl w:val="0"/>
                <w:numId w:val="25"/>
              </w:numPr>
              <w:rPr>
                <w:rFonts w:ascii="Times New Roman" w:hAnsi="Times New Roman" w:cs="Times New Roman"/>
                <w:lang w:val="en-ZA"/>
              </w:rPr>
            </w:pPr>
          </w:p>
        </w:tc>
        <w:tc>
          <w:tcPr>
            <w:tcW w:w="2694" w:type="dxa"/>
            <w:tcBorders>
              <w:top w:val="single" w:sz="4" w:space="0" w:color="auto"/>
              <w:left w:val="single" w:sz="4" w:space="0" w:color="auto"/>
              <w:bottom w:val="single" w:sz="4" w:space="0" w:color="auto"/>
              <w:right w:val="single" w:sz="4" w:space="0" w:color="auto"/>
            </w:tcBorders>
          </w:tcPr>
          <w:p w14:paraId="0ECE1084" w14:textId="104F807A" w:rsidR="58B7419B" w:rsidRDefault="58B7419B" w:rsidP="451D5626">
            <w:pPr>
              <w:rPr>
                <w:rFonts w:ascii="Times New Roman" w:hAnsi="Times New Roman" w:cs="Times New Roman"/>
                <w:lang w:val="en-ZA"/>
              </w:rPr>
            </w:pPr>
            <w:r w:rsidRPr="451D5626">
              <w:rPr>
                <w:rFonts w:ascii="Times New Roman" w:hAnsi="Times New Roman" w:cs="Times New Roman"/>
                <w:lang w:val="en-ZA"/>
              </w:rPr>
              <w:t>International data transfers guidance</w:t>
            </w:r>
          </w:p>
        </w:tc>
        <w:tc>
          <w:tcPr>
            <w:tcW w:w="3545" w:type="dxa"/>
            <w:tcBorders>
              <w:top w:val="single" w:sz="4" w:space="0" w:color="auto"/>
              <w:left w:val="single" w:sz="4" w:space="0" w:color="auto"/>
              <w:bottom w:val="single" w:sz="4" w:space="0" w:color="auto"/>
              <w:right w:val="single" w:sz="4" w:space="0" w:color="auto"/>
            </w:tcBorders>
          </w:tcPr>
          <w:p w14:paraId="702A0CA6" w14:textId="64186382" w:rsidR="132687F0" w:rsidRDefault="132687F0" w:rsidP="451D5626">
            <w:pPr>
              <w:rPr>
                <w:rFonts w:ascii="Times New Roman" w:hAnsi="Times New Roman" w:cs="Times New Roman"/>
                <w:lang w:val="en-ZA"/>
              </w:rPr>
            </w:pPr>
            <w:r w:rsidRPr="451D5626">
              <w:rPr>
                <w:rFonts w:ascii="Times New Roman" w:hAnsi="Times New Roman" w:cs="Times New Roman"/>
                <w:lang w:val="en-ZA"/>
              </w:rPr>
              <w:t>Guidance on how to transfer personal data internationally in compliance with the DPL. It should also cover what types of international transfers are permitted and those that are not</w:t>
            </w:r>
            <w:r w:rsidR="38F7EB9D" w:rsidRPr="451D5626">
              <w:rPr>
                <w:rFonts w:ascii="Times New Roman" w:hAnsi="Times New Roman" w:cs="Times New Roman"/>
                <w:lang w:val="en-ZA"/>
              </w:rPr>
              <w:t>, how to assess adequacy of level of protection</w:t>
            </w:r>
            <w:r w:rsidR="6B8F6C46" w:rsidRPr="451D5626">
              <w:rPr>
                <w:rFonts w:ascii="Times New Roman" w:hAnsi="Times New Roman" w:cs="Times New Roman"/>
                <w:lang w:val="en-ZA"/>
              </w:rPr>
              <w:t xml:space="preserve"> under the DPL.</w:t>
            </w:r>
          </w:p>
        </w:tc>
        <w:tc>
          <w:tcPr>
            <w:tcW w:w="1797" w:type="dxa"/>
            <w:tcBorders>
              <w:top w:val="single" w:sz="4" w:space="0" w:color="auto"/>
              <w:left w:val="single" w:sz="4" w:space="0" w:color="auto"/>
              <w:bottom w:val="single" w:sz="4" w:space="0" w:color="auto"/>
              <w:right w:val="single" w:sz="4" w:space="0" w:color="auto"/>
            </w:tcBorders>
          </w:tcPr>
          <w:p w14:paraId="124BA09F" w14:textId="08483319" w:rsidR="132687F0" w:rsidRDefault="00104DE6" w:rsidP="451D5626">
            <w:pPr>
              <w:jc w:val="center"/>
              <w:rPr>
                <w:rFonts w:ascii="Times New Roman" w:hAnsi="Times New Roman" w:cs="Times New Roman"/>
                <w:lang w:val="en-ZA"/>
              </w:rPr>
            </w:pPr>
            <w:r>
              <w:rPr>
                <w:rFonts w:ascii="Times New Roman" w:hAnsi="Times New Roman" w:cs="Times New Roman"/>
                <w:lang w:val="en-ZA"/>
              </w:rPr>
              <w:t>12</w:t>
            </w:r>
            <w:r w:rsidR="00686A41" w:rsidRPr="451D5626">
              <w:rPr>
                <w:rFonts w:ascii="Times New Roman" w:hAnsi="Times New Roman" w:cs="Times New Roman"/>
                <w:lang w:val="en-ZA"/>
              </w:rPr>
              <w:t xml:space="preserve"> </w:t>
            </w:r>
            <w:r w:rsidR="132687F0" w:rsidRPr="451D5626">
              <w:rPr>
                <w:rFonts w:ascii="Times New Roman" w:hAnsi="Times New Roman" w:cs="Times New Roman"/>
                <w:lang w:val="en-ZA"/>
              </w:rPr>
              <w:t>weeks</w:t>
            </w:r>
          </w:p>
        </w:tc>
      </w:tr>
      <w:tr w:rsidR="451D5626" w14:paraId="4ECEACCD" w14:textId="77777777" w:rsidTr="005D75A1">
        <w:trPr>
          <w:trHeight w:val="300"/>
        </w:trPr>
        <w:tc>
          <w:tcPr>
            <w:tcW w:w="1314" w:type="dxa"/>
            <w:tcBorders>
              <w:top w:val="single" w:sz="4" w:space="0" w:color="auto"/>
              <w:left w:val="single" w:sz="4" w:space="0" w:color="auto"/>
              <w:bottom w:val="single" w:sz="4" w:space="0" w:color="auto"/>
              <w:right w:val="single" w:sz="4" w:space="0" w:color="auto"/>
            </w:tcBorders>
          </w:tcPr>
          <w:p w14:paraId="488AE25B" w14:textId="68CED0D4" w:rsidR="451D5626" w:rsidRPr="005D75A1" w:rsidRDefault="451D5626" w:rsidP="005D75A1">
            <w:pPr>
              <w:pStyle w:val="ListParagraph"/>
              <w:numPr>
                <w:ilvl w:val="0"/>
                <w:numId w:val="25"/>
              </w:numPr>
              <w:rPr>
                <w:rFonts w:ascii="Times New Roman" w:hAnsi="Times New Roman" w:cs="Times New Roman"/>
                <w:lang w:val="en-ZA"/>
              </w:rPr>
            </w:pPr>
          </w:p>
        </w:tc>
        <w:tc>
          <w:tcPr>
            <w:tcW w:w="2694" w:type="dxa"/>
            <w:tcBorders>
              <w:top w:val="single" w:sz="4" w:space="0" w:color="auto"/>
              <w:left w:val="single" w:sz="4" w:space="0" w:color="auto"/>
              <w:bottom w:val="single" w:sz="4" w:space="0" w:color="auto"/>
              <w:right w:val="single" w:sz="4" w:space="0" w:color="auto"/>
            </w:tcBorders>
          </w:tcPr>
          <w:p w14:paraId="1EA653CF" w14:textId="1047ABE9" w:rsidR="2FD8DDD5" w:rsidRDefault="2FD8DDD5" w:rsidP="451D5626">
            <w:pPr>
              <w:rPr>
                <w:rFonts w:ascii="Times New Roman" w:hAnsi="Times New Roman" w:cs="Times New Roman"/>
                <w:lang w:val="en-ZA"/>
              </w:rPr>
            </w:pPr>
            <w:r w:rsidRPr="451D5626">
              <w:rPr>
                <w:rFonts w:ascii="Times New Roman" w:hAnsi="Times New Roman" w:cs="Times New Roman"/>
                <w:lang w:val="en-ZA"/>
              </w:rPr>
              <w:t>G</w:t>
            </w:r>
            <w:r w:rsidR="58B7419B" w:rsidRPr="451D5626">
              <w:rPr>
                <w:rFonts w:ascii="Times New Roman" w:hAnsi="Times New Roman" w:cs="Times New Roman"/>
                <w:lang w:val="en-ZA"/>
              </w:rPr>
              <w:t>uidance</w:t>
            </w:r>
            <w:r w:rsidR="4EA8F99F" w:rsidRPr="451D5626">
              <w:rPr>
                <w:rFonts w:ascii="Times New Roman" w:hAnsi="Times New Roman" w:cs="Times New Roman"/>
                <w:lang w:val="en-ZA"/>
              </w:rPr>
              <w:t xml:space="preserve"> on data controllers and data processors</w:t>
            </w:r>
          </w:p>
        </w:tc>
        <w:tc>
          <w:tcPr>
            <w:tcW w:w="3545" w:type="dxa"/>
            <w:tcBorders>
              <w:top w:val="single" w:sz="4" w:space="0" w:color="auto"/>
              <w:left w:val="single" w:sz="4" w:space="0" w:color="auto"/>
              <w:bottom w:val="single" w:sz="4" w:space="0" w:color="auto"/>
              <w:right w:val="single" w:sz="4" w:space="0" w:color="auto"/>
            </w:tcBorders>
          </w:tcPr>
          <w:p w14:paraId="44E41C69" w14:textId="77214EBC" w:rsidR="4EA8F99F" w:rsidRDefault="4EA8F99F" w:rsidP="451D5626">
            <w:pPr>
              <w:rPr>
                <w:rFonts w:ascii="Times New Roman" w:hAnsi="Times New Roman" w:cs="Times New Roman"/>
                <w:lang w:val="en-ZA"/>
              </w:rPr>
            </w:pPr>
            <w:r w:rsidRPr="451D5626">
              <w:rPr>
                <w:rFonts w:ascii="Times New Roman" w:hAnsi="Times New Roman" w:cs="Times New Roman"/>
                <w:lang w:val="en-ZA"/>
              </w:rPr>
              <w:t>Covering what the different roles are under the DPL, who is responsible for what under the DPL and who has liability.</w:t>
            </w:r>
          </w:p>
        </w:tc>
        <w:tc>
          <w:tcPr>
            <w:tcW w:w="1797" w:type="dxa"/>
            <w:tcBorders>
              <w:top w:val="single" w:sz="4" w:space="0" w:color="auto"/>
              <w:left w:val="single" w:sz="4" w:space="0" w:color="auto"/>
              <w:bottom w:val="single" w:sz="4" w:space="0" w:color="auto"/>
              <w:right w:val="single" w:sz="4" w:space="0" w:color="auto"/>
            </w:tcBorders>
          </w:tcPr>
          <w:p w14:paraId="1481F2A7" w14:textId="54DD0CE3" w:rsidR="4EA8F99F" w:rsidRDefault="00104DE6" w:rsidP="451D5626">
            <w:pPr>
              <w:jc w:val="center"/>
              <w:rPr>
                <w:rFonts w:ascii="Times New Roman" w:hAnsi="Times New Roman" w:cs="Times New Roman"/>
                <w:lang w:val="en-ZA"/>
              </w:rPr>
            </w:pPr>
            <w:r>
              <w:rPr>
                <w:rFonts w:ascii="Times New Roman" w:hAnsi="Times New Roman" w:cs="Times New Roman"/>
                <w:lang w:val="en-ZA"/>
              </w:rPr>
              <w:t>12</w:t>
            </w:r>
            <w:r w:rsidR="4EA8F99F" w:rsidRPr="451D5626">
              <w:rPr>
                <w:rFonts w:ascii="Times New Roman" w:hAnsi="Times New Roman" w:cs="Times New Roman"/>
                <w:lang w:val="en-ZA"/>
              </w:rPr>
              <w:t xml:space="preserve"> weeks</w:t>
            </w:r>
          </w:p>
        </w:tc>
      </w:tr>
      <w:tr w:rsidR="00C05DA8" w:rsidRPr="00F13035" w14:paraId="23A9A094" w14:textId="77777777" w:rsidTr="13DF384E">
        <w:tc>
          <w:tcPr>
            <w:tcW w:w="9350" w:type="dxa"/>
            <w:gridSpan w:val="4"/>
            <w:tcBorders>
              <w:top w:val="single" w:sz="4" w:space="0" w:color="auto"/>
              <w:left w:val="single" w:sz="4" w:space="0" w:color="auto"/>
              <w:bottom w:val="single" w:sz="4" w:space="0" w:color="auto"/>
              <w:right w:val="single" w:sz="4" w:space="0" w:color="auto"/>
            </w:tcBorders>
          </w:tcPr>
          <w:p w14:paraId="32EF5C03" w14:textId="084E2EAC" w:rsidR="00C05DA8" w:rsidRPr="00F13035" w:rsidRDefault="00C05DA8" w:rsidP="00C05DA8">
            <w:pPr>
              <w:spacing w:before="120" w:after="120"/>
              <w:jc w:val="center"/>
              <w:rPr>
                <w:rFonts w:ascii="Times New Roman" w:hAnsi="Times New Roman" w:cs="Times New Roman"/>
                <w:lang w:val="en-ZA"/>
              </w:rPr>
            </w:pPr>
            <w:r w:rsidRPr="00F13035">
              <w:rPr>
                <w:rFonts w:ascii="Times New Roman" w:hAnsi="Times New Roman" w:cs="Times New Roman"/>
                <w:b/>
                <w:bCs/>
                <w:i/>
                <w:iCs/>
                <w:lang w:val="en-ZA"/>
              </w:rPr>
              <w:t>Monitoring and Enforcement Frameworks</w:t>
            </w:r>
          </w:p>
        </w:tc>
      </w:tr>
      <w:tr w:rsidR="00C05DA8" w:rsidRPr="00F13035" w14:paraId="36AB5541" w14:textId="77777777" w:rsidTr="005D75A1">
        <w:tc>
          <w:tcPr>
            <w:tcW w:w="1314" w:type="dxa"/>
            <w:tcBorders>
              <w:top w:val="single" w:sz="4" w:space="0" w:color="auto"/>
              <w:left w:val="single" w:sz="4" w:space="0" w:color="auto"/>
              <w:bottom w:val="single" w:sz="4" w:space="0" w:color="auto"/>
              <w:right w:val="single" w:sz="4" w:space="0" w:color="auto"/>
            </w:tcBorders>
          </w:tcPr>
          <w:p w14:paraId="1BAB1736" w14:textId="2C00B5A8" w:rsidR="00C05DA8" w:rsidRPr="005D75A1" w:rsidRDefault="00C05DA8" w:rsidP="005D75A1">
            <w:pPr>
              <w:pStyle w:val="ListParagraph"/>
              <w:numPr>
                <w:ilvl w:val="0"/>
                <w:numId w:val="25"/>
              </w:numPr>
              <w:spacing w:before="120" w:after="120"/>
              <w:rPr>
                <w:rFonts w:ascii="Times New Roman" w:hAnsi="Times New Roman" w:cs="Times New Roman"/>
                <w:lang w:val="en-ZA"/>
              </w:rPr>
            </w:pPr>
          </w:p>
        </w:tc>
        <w:tc>
          <w:tcPr>
            <w:tcW w:w="2694" w:type="dxa"/>
            <w:tcBorders>
              <w:top w:val="single" w:sz="4" w:space="0" w:color="auto"/>
              <w:left w:val="single" w:sz="4" w:space="0" w:color="auto"/>
              <w:bottom w:val="single" w:sz="4" w:space="0" w:color="auto"/>
              <w:right w:val="single" w:sz="4" w:space="0" w:color="auto"/>
            </w:tcBorders>
          </w:tcPr>
          <w:p w14:paraId="0DA62EA3" w14:textId="49528AA1" w:rsidR="00C05DA8" w:rsidRPr="00F13035" w:rsidRDefault="00C05DA8" w:rsidP="00C05DA8">
            <w:pPr>
              <w:spacing w:before="120" w:after="120"/>
              <w:rPr>
                <w:rFonts w:ascii="Times New Roman" w:hAnsi="Times New Roman" w:cs="Times New Roman"/>
                <w:lang w:val="en-ZA"/>
              </w:rPr>
            </w:pPr>
            <w:r w:rsidRPr="451D5626">
              <w:rPr>
                <w:rFonts w:ascii="Times New Roman" w:hAnsi="Times New Roman" w:cs="Times New Roman"/>
                <w:lang w:val="en-ZA"/>
              </w:rPr>
              <w:t>Draft Compliance and Enforcement Regulation</w:t>
            </w:r>
            <w:r w:rsidR="26D75488" w:rsidRPr="451D5626">
              <w:rPr>
                <w:rFonts w:ascii="Times New Roman" w:hAnsi="Times New Roman" w:cs="Times New Roman"/>
                <w:lang w:val="en-ZA"/>
              </w:rPr>
              <w:t xml:space="preserve"> or Framework</w:t>
            </w:r>
          </w:p>
        </w:tc>
        <w:tc>
          <w:tcPr>
            <w:tcW w:w="3545" w:type="dxa"/>
            <w:tcBorders>
              <w:top w:val="single" w:sz="4" w:space="0" w:color="auto"/>
              <w:left w:val="single" w:sz="4" w:space="0" w:color="auto"/>
              <w:bottom w:val="single" w:sz="4" w:space="0" w:color="auto"/>
              <w:right w:val="single" w:sz="4" w:space="0" w:color="auto"/>
            </w:tcBorders>
          </w:tcPr>
          <w:p w14:paraId="48F80616" w14:textId="32B3134C" w:rsidR="00C05DA8" w:rsidRDefault="003063F9" w:rsidP="451D5626">
            <w:pPr>
              <w:spacing w:before="120" w:after="120"/>
              <w:rPr>
                <w:rFonts w:ascii="Times New Roman" w:hAnsi="Times New Roman" w:cs="Times New Roman"/>
                <w:lang w:val="en-ZA"/>
              </w:rPr>
            </w:pPr>
            <w:r w:rsidRPr="451D5626">
              <w:rPr>
                <w:rFonts w:ascii="Times New Roman" w:hAnsi="Times New Roman" w:cs="Times New Roman"/>
                <w:lang w:val="en-ZA"/>
              </w:rPr>
              <w:t>Sets out the complaints handling procedures</w:t>
            </w:r>
            <w:r w:rsidR="0DC57295" w:rsidRPr="451D5626">
              <w:rPr>
                <w:rFonts w:ascii="Times New Roman" w:hAnsi="Times New Roman" w:cs="Times New Roman"/>
                <w:lang w:val="en-ZA"/>
              </w:rPr>
              <w:t xml:space="preserve"> and investigations procedures</w:t>
            </w:r>
            <w:r w:rsidRPr="451D5626">
              <w:rPr>
                <w:rFonts w:ascii="Times New Roman" w:hAnsi="Times New Roman" w:cs="Times New Roman"/>
                <w:lang w:val="en-ZA"/>
              </w:rPr>
              <w:t xml:space="preserve"> and enforcement mechanisms in the event of non-compliance with the provisions of the Act.</w:t>
            </w:r>
            <w:r w:rsidR="6A6286F2" w:rsidRPr="451D5626">
              <w:rPr>
                <w:rFonts w:ascii="Times New Roman" w:hAnsi="Times New Roman" w:cs="Times New Roman"/>
                <w:lang w:val="en-ZA"/>
              </w:rPr>
              <w:t xml:space="preserve"> It includes how complaints are investigated by DPA and how the results of those investigations are handled.</w:t>
            </w:r>
            <w:r w:rsidR="6FF3128B" w:rsidRPr="451D5626">
              <w:rPr>
                <w:rFonts w:ascii="Times New Roman" w:hAnsi="Times New Roman" w:cs="Times New Roman"/>
                <w:lang w:val="en-ZA"/>
              </w:rPr>
              <w:t xml:space="preserve"> It also includes how the DPA will issue orders under the DPL.</w:t>
            </w:r>
          </w:p>
          <w:p w14:paraId="01AD012E" w14:textId="5B2AA9CD" w:rsidR="00C05DA8" w:rsidRDefault="00C05DA8" w:rsidP="451D5626">
            <w:pPr>
              <w:spacing w:before="120" w:after="120"/>
              <w:rPr>
                <w:rFonts w:ascii="Times New Roman" w:hAnsi="Times New Roman" w:cs="Times New Roman"/>
                <w:lang w:val="en-ZA"/>
              </w:rPr>
            </w:pPr>
          </w:p>
        </w:tc>
        <w:tc>
          <w:tcPr>
            <w:tcW w:w="1797" w:type="dxa"/>
            <w:tcBorders>
              <w:top w:val="single" w:sz="4" w:space="0" w:color="auto"/>
              <w:left w:val="single" w:sz="4" w:space="0" w:color="auto"/>
              <w:bottom w:val="single" w:sz="4" w:space="0" w:color="auto"/>
              <w:right w:val="single" w:sz="4" w:space="0" w:color="auto"/>
            </w:tcBorders>
          </w:tcPr>
          <w:p w14:paraId="3B57E9A6" w14:textId="3F445341" w:rsidR="00C05DA8" w:rsidRPr="00F13035" w:rsidRDefault="00104DE6" w:rsidP="00C05DA8">
            <w:pPr>
              <w:spacing w:before="120" w:after="120"/>
              <w:jc w:val="center"/>
              <w:rPr>
                <w:rFonts w:ascii="Times New Roman" w:hAnsi="Times New Roman" w:cs="Times New Roman"/>
                <w:lang w:val="en-ZA"/>
              </w:rPr>
            </w:pPr>
            <w:r>
              <w:rPr>
                <w:rFonts w:ascii="Times New Roman" w:hAnsi="Times New Roman" w:cs="Times New Roman"/>
                <w:lang w:val="en-ZA"/>
              </w:rPr>
              <w:t>15</w:t>
            </w:r>
            <w:r w:rsidR="00C05DA8">
              <w:rPr>
                <w:rFonts w:ascii="Times New Roman" w:hAnsi="Times New Roman" w:cs="Times New Roman"/>
                <w:lang w:val="en-ZA"/>
              </w:rPr>
              <w:t xml:space="preserve"> weeks</w:t>
            </w:r>
          </w:p>
        </w:tc>
      </w:tr>
      <w:tr w:rsidR="451D5626" w14:paraId="01997975" w14:textId="77777777" w:rsidTr="005D75A1">
        <w:trPr>
          <w:trHeight w:val="300"/>
        </w:trPr>
        <w:tc>
          <w:tcPr>
            <w:tcW w:w="1314" w:type="dxa"/>
            <w:tcBorders>
              <w:top w:val="single" w:sz="4" w:space="0" w:color="auto"/>
              <w:left w:val="single" w:sz="4" w:space="0" w:color="auto"/>
              <w:bottom w:val="single" w:sz="4" w:space="0" w:color="auto"/>
              <w:right w:val="single" w:sz="4" w:space="0" w:color="auto"/>
            </w:tcBorders>
          </w:tcPr>
          <w:p w14:paraId="5984E726" w14:textId="78EDAE50" w:rsidR="451D5626" w:rsidRPr="005D75A1" w:rsidRDefault="451D5626" w:rsidP="005D75A1">
            <w:pPr>
              <w:pStyle w:val="ListParagraph"/>
              <w:numPr>
                <w:ilvl w:val="0"/>
                <w:numId w:val="25"/>
              </w:numPr>
              <w:rPr>
                <w:rFonts w:ascii="Times New Roman" w:hAnsi="Times New Roman" w:cs="Times New Roman"/>
                <w:lang w:val="en-ZA"/>
              </w:rPr>
            </w:pPr>
          </w:p>
        </w:tc>
        <w:tc>
          <w:tcPr>
            <w:tcW w:w="2694" w:type="dxa"/>
            <w:tcBorders>
              <w:top w:val="single" w:sz="4" w:space="0" w:color="auto"/>
              <w:left w:val="single" w:sz="4" w:space="0" w:color="auto"/>
              <w:bottom w:val="single" w:sz="4" w:space="0" w:color="auto"/>
              <w:right w:val="single" w:sz="4" w:space="0" w:color="auto"/>
            </w:tcBorders>
          </w:tcPr>
          <w:p w14:paraId="40515532" w14:textId="1CF644C2" w:rsidR="75A4BCA0" w:rsidRDefault="75A4BCA0" w:rsidP="451D5626">
            <w:pPr>
              <w:rPr>
                <w:rFonts w:ascii="Times New Roman" w:hAnsi="Times New Roman" w:cs="Times New Roman"/>
                <w:lang w:val="en-ZA"/>
              </w:rPr>
            </w:pPr>
            <w:r w:rsidRPr="451D5626">
              <w:rPr>
                <w:rFonts w:ascii="Times New Roman" w:hAnsi="Times New Roman" w:cs="Times New Roman"/>
                <w:lang w:val="en-ZA"/>
              </w:rPr>
              <w:t>Sensitive personal data regulations</w:t>
            </w:r>
          </w:p>
        </w:tc>
        <w:tc>
          <w:tcPr>
            <w:tcW w:w="3545" w:type="dxa"/>
            <w:tcBorders>
              <w:top w:val="single" w:sz="4" w:space="0" w:color="auto"/>
              <w:left w:val="single" w:sz="4" w:space="0" w:color="auto"/>
              <w:bottom w:val="single" w:sz="4" w:space="0" w:color="auto"/>
              <w:right w:val="single" w:sz="4" w:space="0" w:color="auto"/>
            </w:tcBorders>
          </w:tcPr>
          <w:p w14:paraId="5C42F10E" w14:textId="51812737" w:rsidR="75A4BCA0" w:rsidRDefault="75A4BCA0" w:rsidP="451D5626">
            <w:pPr>
              <w:rPr>
                <w:rFonts w:ascii="Times New Roman" w:hAnsi="Times New Roman" w:cs="Times New Roman"/>
                <w:lang w:val="en-ZA"/>
              </w:rPr>
            </w:pPr>
            <w:r w:rsidRPr="451D5626">
              <w:rPr>
                <w:rFonts w:ascii="Times New Roman" w:hAnsi="Times New Roman" w:cs="Times New Roman"/>
                <w:lang w:val="en-ZA"/>
              </w:rPr>
              <w:t xml:space="preserve">As required by Article 14 DPL, this should specify the measures that are needed to be taken </w:t>
            </w:r>
            <w:proofErr w:type="gramStart"/>
            <w:r w:rsidRPr="451D5626">
              <w:rPr>
                <w:rFonts w:ascii="Times New Roman" w:hAnsi="Times New Roman" w:cs="Times New Roman"/>
                <w:lang w:val="en-ZA"/>
              </w:rPr>
              <w:t>in order to</w:t>
            </w:r>
            <w:proofErr w:type="gramEnd"/>
            <w:r w:rsidRPr="451D5626">
              <w:rPr>
                <w:rFonts w:ascii="Times New Roman" w:hAnsi="Times New Roman" w:cs="Times New Roman"/>
                <w:lang w:val="en-ZA"/>
              </w:rPr>
              <w:t xml:space="preserve"> process sensitive personal data.</w:t>
            </w:r>
          </w:p>
        </w:tc>
        <w:tc>
          <w:tcPr>
            <w:tcW w:w="1797" w:type="dxa"/>
            <w:tcBorders>
              <w:top w:val="single" w:sz="4" w:space="0" w:color="auto"/>
              <w:left w:val="single" w:sz="4" w:space="0" w:color="auto"/>
              <w:bottom w:val="single" w:sz="4" w:space="0" w:color="auto"/>
              <w:right w:val="single" w:sz="4" w:space="0" w:color="auto"/>
            </w:tcBorders>
          </w:tcPr>
          <w:p w14:paraId="6AB8B46C" w14:textId="3B3AC8F1" w:rsidR="75A4BCA0" w:rsidRDefault="00104DE6" w:rsidP="451D5626">
            <w:pPr>
              <w:jc w:val="center"/>
              <w:rPr>
                <w:rFonts w:ascii="Times New Roman" w:hAnsi="Times New Roman" w:cs="Times New Roman"/>
                <w:lang w:val="en-ZA"/>
              </w:rPr>
            </w:pPr>
            <w:r>
              <w:rPr>
                <w:rFonts w:ascii="Times New Roman" w:hAnsi="Times New Roman" w:cs="Times New Roman"/>
                <w:lang w:val="en-ZA"/>
              </w:rPr>
              <w:t>15</w:t>
            </w:r>
            <w:r w:rsidR="00686A41" w:rsidRPr="451D5626">
              <w:rPr>
                <w:rFonts w:ascii="Times New Roman" w:hAnsi="Times New Roman" w:cs="Times New Roman"/>
                <w:lang w:val="en-ZA"/>
              </w:rPr>
              <w:t xml:space="preserve"> </w:t>
            </w:r>
            <w:r w:rsidR="75A4BCA0" w:rsidRPr="451D5626">
              <w:rPr>
                <w:rFonts w:ascii="Times New Roman" w:hAnsi="Times New Roman" w:cs="Times New Roman"/>
                <w:lang w:val="en-ZA"/>
              </w:rPr>
              <w:t>weeks</w:t>
            </w:r>
          </w:p>
        </w:tc>
      </w:tr>
      <w:tr w:rsidR="451D5626" w14:paraId="59BDA808" w14:textId="77777777" w:rsidTr="005D75A1">
        <w:trPr>
          <w:trHeight w:val="300"/>
        </w:trPr>
        <w:tc>
          <w:tcPr>
            <w:tcW w:w="1314" w:type="dxa"/>
            <w:tcBorders>
              <w:top w:val="single" w:sz="4" w:space="0" w:color="auto"/>
              <w:left w:val="single" w:sz="4" w:space="0" w:color="auto"/>
              <w:bottom w:val="single" w:sz="4" w:space="0" w:color="auto"/>
              <w:right w:val="single" w:sz="4" w:space="0" w:color="auto"/>
            </w:tcBorders>
          </w:tcPr>
          <w:p w14:paraId="673639D0" w14:textId="074180DF" w:rsidR="451D5626" w:rsidRPr="005D75A1" w:rsidRDefault="451D5626" w:rsidP="005D75A1">
            <w:pPr>
              <w:pStyle w:val="ListParagraph"/>
              <w:numPr>
                <w:ilvl w:val="0"/>
                <w:numId w:val="25"/>
              </w:numPr>
              <w:rPr>
                <w:rFonts w:ascii="Times New Roman" w:hAnsi="Times New Roman" w:cs="Times New Roman"/>
                <w:lang w:val="en-ZA"/>
              </w:rPr>
            </w:pPr>
          </w:p>
        </w:tc>
        <w:tc>
          <w:tcPr>
            <w:tcW w:w="2694" w:type="dxa"/>
            <w:tcBorders>
              <w:top w:val="single" w:sz="4" w:space="0" w:color="auto"/>
              <w:left w:val="single" w:sz="4" w:space="0" w:color="auto"/>
              <w:bottom w:val="single" w:sz="4" w:space="0" w:color="auto"/>
              <w:right w:val="single" w:sz="4" w:space="0" w:color="auto"/>
            </w:tcBorders>
          </w:tcPr>
          <w:p w14:paraId="4BE6C35A" w14:textId="23669039" w:rsidR="378B02FD" w:rsidRDefault="378B02FD" w:rsidP="451D5626">
            <w:pPr>
              <w:rPr>
                <w:rFonts w:ascii="Times New Roman" w:hAnsi="Times New Roman" w:cs="Times New Roman"/>
                <w:lang w:val="en-ZA"/>
              </w:rPr>
            </w:pPr>
            <w:r w:rsidRPr="451D5626">
              <w:rPr>
                <w:rFonts w:ascii="Times New Roman" w:hAnsi="Times New Roman" w:cs="Times New Roman"/>
                <w:lang w:val="en-ZA"/>
              </w:rPr>
              <w:t>International data transfers adequacy frame</w:t>
            </w:r>
            <w:r w:rsidR="7524E824" w:rsidRPr="451D5626">
              <w:rPr>
                <w:rFonts w:ascii="Times New Roman" w:hAnsi="Times New Roman" w:cs="Times New Roman"/>
                <w:lang w:val="en-ZA"/>
              </w:rPr>
              <w:t>work</w:t>
            </w:r>
          </w:p>
        </w:tc>
        <w:tc>
          <w:tcPr>
            <w:tcW w:w="3545" w:type="dxa"/>
            <w:tcBorders>
              <w:top w:val="single" w:sz="4" w:space="0" w:color="auto"/>
              <w:left w:val="single" w:sz="4" w:space="0" w:color="auto"/>
              <w:bottom w:val="single" w:sz="4" w:space="0" w:color="auto"/>
              <w:right w:val="single" w:sz="4" w:space="0" w:color="auto"/>
            </w:tcBorders>
          </w:tcPr>
          <w:p w14:paraId="6FC1A8A2" w14:textId="60967A6E" w:rsidR="168D4351" w:rsidRDefault="168D4351" w:rsidP="451D5626">
            <w:pPr>
              <w:spacing w:before="120" w:after="120"/>
              <w:rPr>
                <w:rFonts w:ascii="Times New Roman" w:hAnsi="Times New Roman" w:cs="Times New Roman"/>
              </w:rPr>
            </w:pPr>
            <w:r w:rsidRPr="451D5626">
              <w:rPr>
                <w:rFonts w:ascii="Times New Roman" w:hAnsi="Times New Roman" w:cs="Times New Roman"/>
              </w:rPr>
              <w:t xml:space="preserve">A process for the DPA to designate countries, regions, sectors, international organizations or measures as affording or not affording adequate personal data protection </w:t>
            </w:r>
            <w:r w:rsidRPr="451D5626">
              <w:rPr>
                <w:rFonts w:ascii="Times New Roman" w:hAnsi="Times New Roman" w:cs="Times New Roman"/>
              </w:rPr>
              <w:lastRenderedPageBreak/>
              <w:t>standards for cross-border transfers as required in the DPL</w:t>
            </w:r>
          </w:p>
        </w:tc>
        <w:tc>
          <w:tcPr>
            <w:tcW w:w="1797" w:type="dxa"/>
            <w:tcBorders>
              <w:top w:val="single" w:sz="4" w:space="0" w:color="auto"/>
              <w:left w:val="single" w:sz="4" w:space="0" w:color="auto"/>
              <w:bottom w:val="single" w:sz="4" w:space="0" w:color="auto"/>
              <w:right w:val="single" w:sz="4" w:space="0" w:color="auto"/>
            </w:tcBorders>
          </w:tcPr>
          <w:p w14:paraId="0B2EBBCF" w14:textId="593BA7B5" w:rsidR="168D4351" w:rsidRDefault="00104DE6" w:rsidP="451D5626">
            <w:pPr>
              <w:jc w:val="center"/>
              <w:rPr>
                <w:rFonts w:ascii="Times New Roman" w:hAnsi="Times New Roman" w:cs="Times New Roman"/>
                <w:lang w:val="en-ZA"/>
              </w:rPr>
            </w:pPr>
            <w:r>
              <w:rPr>
                <w:rFonts w:ascii="Times New Roman" w:hAnsi="Times New Roman" w:cs="Times New Roman"/>
                <w:lang w:val="en-ZA"/>
              </w:rPr>
              <w:lastRenderedPageBreak/>
              <w:t>15</w:t>
            </w:r>
            <w:r w:rsidR="00686A41" w:rsidRPr="451D5626">
              <w:rPr>
                <w:rFonts w:ascii="Times New Roman" w:hAnsi="Times New Roman" w:cs="Times New Roman"/>
                <w:lang w:val="en-ZA"/>
              </w:rPr>
              <w:t xml:space="preserve"> </w:t>
            </w:r>
            <w:r w:rsidR="168D4351" w:rsidRPr="451D5626">
              <w:rPr>
                <w:rFonts w:ascii="Times New Roman" w:hAnsi="Times New Roman" w:cs="Times New Roman"/>
                <w:lang w:val="en-ZA"/>
              </w:rPr>
              <w:t>weeks</w:t>
            </w:r>
          </w:p>
        </w:tc>
      </w:tr>
      <w:tr w:rsidR="001B54B1" w14:paraId="6D5F8BE1" w14:textId="77777777" w:rsidTr="005D75A1">
        <w:trPr>
          <w:trHeight w:val="300"/>
        </w:trPr>
        <w:tc>
          <w:tcPr>
            <w:tcW w:w="1314" w:type="dxa"/>
            <w:tcBorders>
              <w:top w:val="single" w:sz="4" w:space="0" w:color="auto"/>
              <w:left w:val="single" w:sz="4" w:space="0" w:color="auto"/>
              <w:bottom w:val="single" w:sz="4" w:space="0" w:color="auto"/>
              <w:right w:val="single" w:sz="4" w:space="0" w:color="auto"/>
            </w:tcBorders>
          </w:tcPr>
          <w:p w14:paraId="0E418216" w14:textId="70E7FC01" w:rsidR="001B54B1" w:rsidRPr="005D75A1" w:rsidRDefault="001B54B1" w:rsidP="005D75A1">
            <w:pPr>
              <w:pStyle w:val="ListParagraph"/>
              <w:numPr>
                <w:ilvl w:val="0"/>
                <w:numId w:val="25"/>
              </w:numPr>
              <w:rPr>
                <w:rFonts w:ascii="Times New Roman" w:hAnsi="Times New Roman" w:cs="Times New Roman"/>
                <w:lang w:val="en-ZA"/>
              </w:rPr>
            </w:pPr>
          </w:p>
        </w:tc>
        <w:tc>
          <w:tcPr>
            <w:tcW w:w="2694" w:type="dxa"/>
            <w:tcBorders>
              <w:top w:val="single" w:sz="4" w:space="0" w:color="auto"/>
              <w:left w:val="single" w:sz="4" w:space="0" w:color="auto"/>
              <w:bottom w:val="single" w:sz="4" w:space="0" w:color="auto"/>
              <w:right w:val="single" w:sz="4" w:space="0" w:color="auto"/>
            </w:tcBorders>
          </w:tcPr>
          <w:p w14:paraId="02283D25" w14:textId="17CF5977" w:rsidR="001B54B1" w:rsidRPr="451D5626" w:rsidRDefault="001B54B1" w:rsidP="001B54B1">
            <w:pPr>
              <w:rPr>
                <w:rFonts w:ascii="Times New Roman" w:hAnsi="Times New Roman" w:cs="Times New Roman"/>
                <w:lang w:val="en-ZA"/>
              </w:rPr>
            </w:pPr>
            <w:r w:rsidRPr="00705D76">
              <w:rPr>
                <w:rFonts w:ascii="Times New Roman" w:hAnsi="Times New Roman" w:cs="Times New Roman"/>
                <w:lang w:val="en-ZA"/>
              </w:rPr>
              <w:t>Data Sharing &amp; International Data Transfer Agreement Template</w:t>
            </w:r>
          </w:p>
        </w:tc>
        <w:tc>
          <w:tcPr>
            <w:tcW w:w="3545" w:type="dxa"/>
            <w:tcBorders>
              <w:top w:val="single" w:sz="4" w:space="0" w:color="auto"/>
              <w:left w:val="single" w:sz="4" w:space="0" w:color="auto"/>
              <w:bottom w:val="single" w:sz="4" w:space="0" w:color="auto"/>
              <w:right w:val="single" w:sz="4" w:space="0" w:color="auto"/>
            </w:tcBorders>
          </w:tcPr>
          <w:p w14:paraId="5CBE5BED" w14:textId="2B72FE31" w:rsidR="001B54B1" w:rsidRPr="451D5626" w:rsidRDefault="001B54B1" w:rsidP="001B54B1">
            <w:pPr>
              <w:spacing w:before="120" w:after="120"/>
              <w:rPr>
                <w:rFonts w:ascii="Times New Roman" w:hAnsi="Times New Roman" w:cs="Times New Roman"/>
              </w:rPr>
            </w:pPr>
            <w:r w:rsidRPr="4B77E920">
              <w:rPr>
                <w:rFonts w:asciiTheme="majorBidi" w:hAnsiTheme="majorBidi" w:cstheme="majorBidi"/>
              </w:rPr>
              <w:t>Addresses cross-border data transfers and provides a standardized template for agreements</w:t>
            </w:r>
          </w:p>
        </w:tc>
        <w:tc>
          <w:tcPr>
            <w:tcW w:w="1797" w:type="dxa"/>
            <w:tcBorders>
              <w:top w:val="single" w:sz="4" w:space="0" w:color="auto"/>
              <w:left w:val="single" w:sz="4" w:space="0" w:color="auto"/>
              <w:bottom w:val="single" w:sz="4" w:space="0" w:color="auto"/>
              <w:right w:val="single" w:sz="4" w:space="0" w:color="auto"/>
            </w:tcBorders>
          </w:tcPr>
          <w:p w14:paraId="0DD988BE" w14:textId="03A32FDD" w:rsidR="001B54B1" w:rsidRPr="451D5626" w:rsidRDefault="00104DE6" w:rsidP="001B54B1">
            <w:pPr>
              <w:jc w:val="center"/>
              <w:rPr>
                <w:rFonts w:ascii="Times New Roman" w:hAnsi="Times New Roman" w:cs="Times New Roman"/>
                <w:lang w:val="en-ZA"/>
              </w:rPr>
            </w:pPr>
            <w:r>
              <w:rPr>
                <w:rFonts w:ascii="Times New Roman" w:hAnsi="Times New Roman" w:cs="Times New Roman"/>
                <w:lang w:val="en-ZA"/>
              </w:rPr>
              <w:t>15 weeks</w:t>
            </w:r>
          </w:p>
        </w:tc>
      </w:tr>
      <w:tr w:rsidR="001B54B1" w14:paraId="4DF9549C" w14:textId="77777777" w:rsidTr="005D75A1">
        <w:trPr>
          <w:trHeight w:val="300"/>
        </w:trPr>
        <w:tc>
          <w:tcPr>
            <w:tcW w:w="1314" w:type="dxa"/>
            <w:tcBorders>
              <w:top w:val="single" w:sz="4" w:space="0" w:color="auto"/>
              <w:left w:val="single" w:sz="4" w:space="0" w:color="auto"/>
              <w:bottom w:val="single" w:sz="4" w:space="0" w:color="auto"/>
              <w:right w:val="single" w:sz="4" w:space="0" w:color="auto"/>
            </w:tcBorders>
          </w:tcPr>
          <w:p w14:paraId="3850E52C" w14:textId="22B2965C" w:rsidR="001B54B1" w:rsidRPr="005D75A1" w:rsidRDefault="001B54B1" w:rsidP="005D75A1">
            <w:pPr>
              <w:pStyle w:val="ListParagraph"/>
              <w:numPr>
                <w:ilvl w:val="0"/>
                <w:numId w:val="25"/>
              </w:numPr>
              <w:rPr>
                <w:rFonts w:ascii="Times New Roman" w:hAnsi="Times New Roman" w:cs="Times New Roman"/>
                <w:lang w:val="en-ZA"/>
              </w:rPr>
            </w:pPr>
          </w:p>
        </w:tc>
        <w:tc>
          <w:tcPr>
            <w:tcW w:w="2694" w:type="dxa"/>
            <w:tcBorders>
              <w:top w:val="single" w:sz="4" w:space="0" w:color="auto"/>
              <w:left w:val="single" w:sz="4" w:space="0" w:color="auto"/>
              <w:bottom w:val="single" w:sz="4" w:space="0" w:color="auto"/>
              <w:right w:val="single" w:sz="4" w:space="0" w:color="auto"/>
            </w:tcBorders>
          </w:tcPr>
          <w:p w14:paraId="5E3310D4" w14:textId="72CB77C5" w:rsidR="001B54B1" w:rsidRDefault="001B54B1" w:rsidP="001B54B1">
            <w:pPr>
              <w:rPr>
                <w:rFonts w:ascii="Times New Roman" w:hAnsi="Times New Roman" w:cs="Times New Roman"/>
                <w:lang w:val="en-ZA"/>
              </w:rPr>
            </w:pPr>
            <w:r w:rsidRPr="451D5626">
              <w:rPr>
                <w:rFonts w:ascii="Times New Roman" w:hAnsi="Times New Roman" w:cs="Times New Roman"/>
                <w:lang w:val="en-ZA"/>
              </w:rPr>
              <w:t>Other regulations or guidance to be issued as provided by DPL</w:t>
            </w:r>
          </w:p>
        </w:tc>
        <w:tc>
          <w:tcPr>
            <w:tcW w:w="3545" w:type="dxa"/>
            <w:tcBorders>
              <w:top w:val="single" w:sz="4" w:space="0" w:color="auto"/>
              <w:left w:val="single" w:sz="4" w:space="0" w:color="auto"/>
              <w:bottom w:val="single" w:sz="4" w:space="0" w:color="auto"/>
              <w:right w:val="single" w:sz="4" w:space="0" w:color="auto"/>
            </w:tcBorders>
          </w:tcPr>
          <w:p w14:paraId="0020E458" w14:textId="12D3A091" w:rsidR="001B54B1" w:rsidRDefault="001B54B1" w:rsidP="001B54B1">
            <w:pPr>
              <w:rPr>
                <w:rFonts w:ascii="Times New Roman" w:hAnsi="Times New Roman" w:cs="Times New Roman"/>
              </w:rPr>
            </w:pPr>
            <w:r w:rsidRPr="451D5626">
              <w:rPr>
                <w:rFonts w:ascii="Times New Roman" w:hAnsi="Times New Roman" w:cs="Times New Roman"/>
              </w:rPr>
              <w:t xml:space="preserve">The DPL provides </w:t>
            </w:r>
            <w:proofErr w:type="gramStart"/>
            <w:r w:rsidRPr="451D5626">
              <w:rPr>
                <w:rFonts w:ascii="Times New Roman" w:hAnsi="Times New Roman" w:cs="Times New Roman"/>
              </w:rPr>
              <w:t>a number of</w:t>
            </w:r>
            <w:proofErr w:type="gramEnd"/>
            <w:r w:rsidRPr="451D5626">
              <w:rPr>
                <w:rFonts w:ascii="Times New Roman" w:hAnsi="Times New Roman" w:cs="Times New Roman"/>
              </w:rPr>
              <w:t xml:space="preserve"> instances where regulations may be issued under the DPL including in relation to children’s data etc. The DPA appears to have broad discretion to issue regulations elaborating on the law. Therefore, </w:t>
            </w:r>
            <w:proofErr w:type="gramStart"/>
            <w:r w:rsidRPr="451D5626">
              <w:rPr>
                <w:rFonts w:ascii="Times New Roman" w:hAnsi="Times New Roman" w:cs="Times New Roman"/>
              </w:rPr>
              <w:t>during the course of</w:t>
            </w:r>
            <w:proofErr w:type="gramEnd"/>
            <w:r w:rsidRPr="451D5626">
              <w:rPr>
                <w:rFonts w:ascii="Times New Roman" w:hAnsi="Times New Roman" w:cs="Times New Roman"/>
              </w:rPr>
              <w:t xml:space="preserve"> this consultancy, the</w:t>
            </w:r>
            <w:r>
              <w:rPr>
                <w:rFonts w:ascii="Times New Roman" w:hAnsi="Times New Roman" w:cs="Times New Roman"/>
              </w:rPr>
              <w:t xml:space="preserve"> parties may mutually agree to include</w:t>
            </w:r>
            <w:r w:rsidRPr="451D5626">
              <w:rPr>
                <w:rFonts w:ascii="Times New Roman" w:hAnsi="Times New Roman" w:cs="Times New Roman"/>
              </w:rPr>
              <w:t xml:space="preserve"> additional regulations or guidance</w:t>
            </w:r>
            <w:r>
              <w:rPr>
                <w:rFonts w:ascii="Times New Roman" w:hAnsi="Times New Roman" w:cs="Times New Roman"/>
              </w:rPr>
              <w:t xml:space="preserve"> in the scope of this work</w:t>
            </w:r>
            <w:r w:rsidRPr="451D5626">
              <w:rPr>
                <w:rFonts w:ascii="Times New Roman" w:hAnsi="Times New Roman" w:cs="Times New Roman"/>
              </w:rPr>
              <w:t>.</w:t>
            </w:r>
          </w:p>
        </w:tc>
        <w:tc>
          <w:tcPr>
            <w:tcW w:w="1797" w:type="dxa"/>
            <w:tcBorders>
              <w:top w:val="single" w:sz="4" w:space="0" w:color="auto"/>
              <w:left w:val="single" w:sz="4" w:space="0" w:color="auto"/>
              <w:bottom w:val="single" w:sz="4" w:space="0" w:color="auto"/>
              <w:right w:val="single" w:sz="4" w:space="0" w:color="auto"/>
            </w:tcBorders>
          </w:tcPr>
          <w:p w14:paraId="26849D45" w14:textId="7EBC1549" w:rsidR="001B54B1" w:rsidRDefault="001B54B1" w:rsidP="001B54B1">
            <w:pPr>
              <w:jc w:val="center"/>
              <w:rPr>
                <w:rFonts w:ascii="Times New Roman" w:hAnsi="Times New Roman" w:cs="Times New Roman"/>
                <w:lang w:val="en-ZA"/>
              </w:rPr>
            </w:pPr>
            <w:r w:rsidRPr="451D5626">
              <w:rPr>
                <w:rFonts w:ascii="Times New Roman" w:hAnsi="Times New Roman" w:cs="Times New Roman"/>
                <w:lang w:val="en-ZA"/>
              </w:rPr>
              <w:t>TBC</w:t>
            </w:r>
          </w:p>
        </w:tc>
      </w:tr>
      <w:tr w:rsidR="001B54B1" w:rsidRPr="00F13035" w14:paraId="59025AB6" w14:textId="77777777" w:rsidTr="005D75A1">
        <w:tc>
          <w:tcPr>
            <w:tcW w:w="1314" w:type="dxa"/>
            <w:tcBorders>
              <w:top w:val="single" w:sz="4" w:space="0" w:color="auto"/>
              <w:left w:val="single" w:sz="4" w:space="0" w:color="auto"/>
              <w:bottom w:val="single" w:sz="4" w:space="0" w:color="auto"/>
              <w:right w:val="single" w:sz="4" w:space="0" w:color="auto"/>
            </w:tcBorders>
          </w:tcPr>
          <w:p w14:paraId="45E718D8" w14:textId="6D54FB64" w:rsidR="001B54B1" w:rsidRPr="005D75A1" w:rsidRDefault="001B54B1" w:rsidP="005D75A1">
            <w:pPr>
              <w:pStyle w:val="ListParagraph"/>
              <w:numPr>
                <w:ilvl w:val="0"/>
                <w:numId w:val="25"/>
              </w:numPr>
              <w:spacing w:before="120" w:after="120"/>
              <w:rPr>
                <w:rFonts w:ascii="Times New Roman" w:hAnsi="Times New Roman" w:cs="Times New Roman"/>
                <w:lang w:val="en-ZA"/>
              </w:rPr>
            </w:pPr>
          </w:p>
        </w:tc>
        <w:tc>
          <w:tcPr>
            <w:tcW w:w="2694" w:type="dxa"/>
            <w:tcBorders>
              <w:top w:val="single" w:sz="4" w:space="0" w:color="auto"/>
              <w:left w:val="single" w:sz="4" w:space="0" w:color="auto"/>
              <w:bottom w:val="single" w:sz="4" w:space="0" w:color="auto"/>
              <w:right w:val="single" w:sz="4" w:space="0" w:color="auto"/>
            </w:tcBorders>
          </w:tcPr>
          <w:p w14:paraId="4DB0ED03" w14:textId="52996846" w:rsidR="001B54B1" w:rsidRDefault="001B54B1" w:rsidP="001B54B1">
            <w:pPr>
              <w:spacing w:before="120" w:after="120"/>
              <w:rPr>
                <w:rFonts w:ascii="Times New Roman" w:hAnsi="Times New Roman" w:cs="Times New Roman"/>
                <w:lang w:val="en-ZA"/>
              </w:rPr>
            </w:pPr>
            <w:r w:rsidRPr="451D5626">
              <w:rPr>
                <w:rFonts w:ascii="Times New Roman" w:hAnsi="Times New Roman" w:cs="Times New Roman"/>
                <w:lang w:val="en-ZA"/>
              </w:rPr>
              <w:t>Final versions of the above delivered (with feedback on drafts incorporated)</w:t>
            </w:r>
          </w:p>
        </w:tc>
        <w:tc>
          <w:tcPr>
            <w:tcW w:w="3545" w:type="dxa"/>
            <w:tcBorders>
              <w:top w:val="single" w:sz="4" w:space="0" w:color="auto"/>
              <w:left w:val="single" w:sz="4" w:space="0" w:color="auto"/>
              <w:bottom w:val="single" w:sz="4" w:space="0" w:color="auto"/>
              <w:right w:val="single" w:sz="4" w:space="0" w:color="auto"/>
            </w:tcBorders>
          </w:tcPr>
          <w:p w14:paraId="64CCE7A1" w14:textId="77777777" w:rsidR="001B54B1" w:rsidRDefault="001B54B1" w:rsidP="001B54B1">
            <w:pPr>
              <w:spacing w:before="120" w:after="120"/>
              <w:jc w:val="center"/>
              <w:rPr>
                <w:rFonts w:ascii="Times New Roman" w:hAnsi="Times New Roman" w:cs="Times New Roman"/>
                <w:lang w:val="en-ZA"/>
              </w:rPr>
            </w:pPr>
          </w:p>
        </w:tc>
        <w:tc>
          <w:tcPr>
            <w:tcW w:w="1797" w:type="dxa"/>
            <w:tcBorders>
              <w:top w:val="single" w:sz="4" w:space="0" w:color="auto"/>
              <w:left w:val="single" w:sz="4" w:space="0" w:color="auto"/>
              <w:bottom w:val="single" w:sz="4" w:space="0" w:color="auto"/>
              <w:right w:val="single" w:sz="4" w:space="0" w:color="auto"/>
            </w:tcBorders>
          </w:tcPr>
          <w:p w14:paraId="17815E10" w14:textId="609DA2A5" w:rsidR="001B54B1" w:rsidRDefault="00104DE6" w:rsidP="001B54B1">
            <w:pPr>
              <w:spacing w:before="120" w:after="120"/>
              <w:jc w:val="center"/>
              <w:rPr>
                <w:rFonts w:ascii="Times New Roman" w:hAnsi="Times New Roman" w:cs="Times New Roman"/>
                <w:lang w:val="en-ZA"/>
              </w:rPr>
            </w:pPr>
            <w:r>
              <w:rPr>
                <w:rFonts w:ascii="Times New Roman" w:hAnsi="Times New Roman" w:cs="Times New Roman"/>
                <w:lang w:val="en-ZA"/>
              </w:rPr>
              <w:t>18</w:t>
            </w:r>
            <w:r w:rsidR="001B54B1">
              <w:rPr>
                <w:rFonts w:ascii="Times New Roman" w:hAnsi="Times New Roman" w:cs="Times New Roman"/>
                <w:lang w:val="en-ZA"/>
              </w:rPr>
              <w:t xml:space="preserve"> weeks</w:t>
            </w:r>
          </w:p>
        </w:tc>
      </w:tr>
      <w:tr w:rsidR="001B54B1" w:rsidRPr="00F13035" w14:paraId="577E19A6" w14:textId="77777777" w:rsidTr="13DF384E">
        <w:tc>
          <w:tcPr>
            <w:tcW w:w="9350" w:type="dxa"/>
            <w:gridSpan w:val="4"/>
            <w:tcBorders>
              <w:top w:val="single" w:sz="4" w:space="0" w:color="auto"/>
              <w:left w:val="single" w:sz="4" w:space="0" w:color="auto"/>
              <w:bottom w:val="single" w:sz="4" w:space="0" w:color="auto"/>
              <w:right w:val="single" w:sz="4" w:space="0" w:color="auto"/>
            </w:tcBorders>
          </w:tcPr>
          <w:p w14:paraId="7DDB0C91" w14:textId="297C2344" w:rsidR="001B54B1" w:rsidRPr="00F13035" w:rsidRDefault="00C14461" w:rsidP="001B54B1">
            <w:pPr>
              <w:spacing w:before="120" w:after="120"/>
              <w:jc w:val="center"/>
              <w:rPr>
                <w:rFonts w:ascii="Times New Roman" w:hAnsi="Times New Roman" w:cs="Times New Roman"/>
                <w:b/>
                <w:bCs/>
                <w:i/>
                <w:iCs/>
              </w:rPr>
            </w:pPr>
            <w:r>
              <w:rPr>
                <w:rFonts w:ascii="Times New Roman" w:hAnsi="Times New Roman" w:cs="Times New Roman"/>
                <w:b/>
                <w:bCs/>
                <w:i/>
                <w:iCs/>
                <w:lang w:val="en-ZA"/>
              </w:rPr>
              <w:t>Institutional Capacity Building for DPA Staff</w:t>
            </w:r>
          </w:p>
        </w:tc>
      </w:tr>
      <w:tr w:rsidR="001B54B1" w:rsidRPr="00F13035" w14:paraId="2358A40B" w14:textId="77777777" w:rsidTr="005D75A1">
        <w:tc>
          <w:tcPr>
            <w:tcW w:w="1314" w:type="dxa"/>
            <w:tcBorders>
              <w:top w:val="single" w:sz="4" w:space="0" w:color="auto"/>
              <w:left w:val="single" w:sz="4" w:space="0" w:color="auto"/>
              <w:bottom w:val="single" w:sz="4" w:space="0" w:color="auto"/>
              <w:right w:val="single" w:sz="4" w:space="0" w:color="auto"/>
            </w:tcBorders>
          </w:tcPr>
          <w:p w14:paraId="1BAAE2A1" w14:textId="458C9A6F" w:rsidR="001B54B1" w:rsidRPr="004E7CCB" w:rsidRDefault="001B54B1" w:rsidP="005D75A1">
            <w:pPr>
              <w:pStyle w:val="ListParagraph"/>
              <w:numPr>
                <w:ilvl w:val="0"/>
                <w:numId w:val="25"/>
              </w:numPr>
              <w:spacing w:before="120" w:after="120"/>
              <w:rPr>
                <w:rFonts w:ascii="Times New Roman" w:hAnsi="Times New Roman" w:cs="Times New Roman"/>
                <w:lang w:val="en-ZA"/>
              </w:rPr>
            </w:pPr>
          </w:p>
        </w:tc>
        <w:tc>
          <w:tcPr>
            <w:tcW w:w="2694" w:type="dxa"/>
            <w:tcBorders>
              <w:top w:val="single" w:sz="4" w:space="0" w:color="auto"/>
              <w:left w:val="single" w:sz="4" w:space="0" w:color="auto"/>
              <w:bottom w:val="single" w:sz="4" w:space="0" w:color="auto"/>
              <w:right w:val="single" w:sz="4" w:space="0" w:color="auto"/>
            </w:tcBorders>
            <w:hideMark/>
          </w:tcPr>
          <w:p w14:paraId="05C4EE7E" w14:textId="1A61A3B9" w:rsidR="001B54B1" w:rsidRPr="004E7CCB" w:rsidRDefault="00C14461" w:rsidP="001B54B1">
            <w:pPr>
              <w:spacing w:before="120" w:after="120"/>
              <w:ind w:left="76"/>
              <w:rPr>
                <w:rFonts w:ascii="Times New Roman" w:hAnsi="Times New Roman" w:cs="Times New Roman"/>
                <w:lang w:val="en-ZA"/>
              </w:rPr>
            </w:pPr>
            <w:r w:rsidRPr="00454854">
              <w:rPr>
                <w:rFonts w:ascii="Times New Roman" w:hAnsi="Times New Roman" w:cs="Times New Roman"/>
                <w:lang w:val="en-ZA"/>
              </w:rPr>
              <w:t>Training sessions to DPA staff</w:t>
            </w:r>
            <w:r w:rsidR="001B54B1" w:rsidRPr="004E7CCB">
              <w:rPr>
                <w:rFonts w:ascii="Times New Roman" w:hAnsi="Times New Roman" w:cs="Times New Roman"/>
                <w:lang w:val="en-ZA"/>
              </w:rPr>
              <w:t xml:space="preserve"> </w:t>
            </w:r>
          </w:p>
        </w:tc>
        <w:tc>
          <w:tcPr>
            <w:tcW w:w="3545" w:type="dxa"/>
            <w:tcBorders>
              <w:top w:val="single" w:sz="4" w:space="0" w:color="auto"/>
              <w:left w:val="single" w:sz="4" w:space="0" w:color="auto"/>
              <w:bottom w:val="single" w:sz="4" w:space="0" w:color="auto"/>
              <w:right w:val="single" w:sz="4" w:space="0" w:color="auto"/>
            </w:tcBorders>
          </w:tcPr>
          <w:p w14:paraId="0E3AC030" w14:textId="64B58186" w:rsidR="001B54B1" w:rsidRPr="004E7CCB" w:rsidRDefault="00C14461" w:rsidP="00CE3AB7">
            <w:pPr>
              <w:spacing w:before="120" w:after="120"/>
              <w:rPr>
                <w:rFonts w:ascii="Times New Roman" w:hAnsi="Times New Roman" w:cs="Times New Roman"/>
                <w:lang w:val="en-ZA"/>
              </w:rPr>
            </w:pPr>
            <w:r w:rsidRPr="00454854">
              <w:rPr>
                <w:rFonts w:ascii="Times New Roman" w:hAnsi="Times New Roman" w:cs="Times New Roman"/>
                <w:lang w:val="en-ZA"/>
              </w:rPr>
              <w:t>Training sessions held</w:t>
            </w:r>
            <w:r w:rsidR="004E7CCB" w:rsidRPr="00454854">
              <w:rPr>
                <w:rFonts w:ascii="Times New Roman" w:hAnsi="Times New Roman" w:cs="Times New Roman"/>
                <w:lang w:val="en-ZA"/>
              </w:rPr>
              <w:t xml:space="preserve"> and training materials distributed</w:t>
            </w:r>
            <w:r w:rsidRPr="00454854">
              <w:rPr>
                <w:rFonts w:ascii="Times New Roman" w:hAnsi="Times New Roman" w:cs="Times New Roman"/>
                <w:lang w:val="en-ZA"/>
              </w:rPr>
              <w:t xml:space="preserve"> to</w:t>
            </w:r>
            <w:r w:rsidR="004E7CCB" w:rsidRPr="00454854">
              <w:rPr>
                <w:rFonts w:ascii="Times New Roman" w:hAnsi="Times New Roman" w:cs="Times New Roman"/>
                <w:lang w:val="en-ZA"/>
              </w:rPr>
              <w:t xml:space="preserve"> familiarize DPA staff with the content and implementation considerations for policies, guidelines, tools, frameworks, etc. developed (above). </w:t>
            </w:r>
          </w:p>
        </w:tc>
        <w:tc>
          <w:tcPr>
            <w:tcW w:w="1797" w:type="dxa"/>
            <w:tcBorders>
              <w:top w:val="single" w:sz="4" w:space="0" w:color="auto"/>
              <w:left w:val="single" w:sz="4" w:space="0" w:color="auto"/>
              <w:bottom w:val="single" w:sz="4" w:space="0" w:color="auto"/>
              <w:right w:val="single" w:sz="4" w:space="0" w:color="auto"/>
            </w:tcBorders>
            <w:hideMark/>
          </w:tcPr>
          <w:p w14:paraId="6EFE0D7F" w14:textId="2236EA9E" w:rsidR="001B54B1" w:rsidRPr="004E7CCB" w:rsidRDefault="00104DE6" w:rsidP="005D75A1">
            <w:pPr>
              <w:spacing w:before="120" w:after="120"/>
              <w:ind w:left="360"/>
              <w:rPr>
                <w:rFonts w:ascii="Times New Roman" w:hAnsi="Times New Roman" w:cs="Times New Roman"/>
                <w:lang w:val="en-ZA"/>
              </w:rPr>
            </w:pPr>
            <w:r w:rsidRPr="004E7CCB">
              <w:rPr>
                <w:rFonts w:ascii="Times New Roman" w:hAnsi="Times New Roman" w:cs="Times New Roman"/>
                <w:lang w:val="en-ZA"/>
              </w:rPr>
              <w:t>2</w:t>
            </w:r>
            <w:r w:rsidR="004E7CCB" w:rsidRPr="00454854">
              <w:rPr>
                <w:rFonts w:ascii="Times New Roman" w:hAnsi="Times New Roman" w:cs="Times New Roman"/>
                <w:lang w:val="en-ZA"/>
              </w:rPr>
              <w:t>2</w:t>
            </w:r>
            <w:r w:rsidR="001B54B1" w:rsidRPr="004E7CCB">
              <w:rPr>
                <w:rFonts w:ascii="Times New Roman" w:hAnsi="Times New Roman" w:cs="Times New Roman"/>
                <w:lang w:val="en-ZA"/>
              </w:rPr>
              <w:t xml:space="preserve"> weeks </w:t>
            </w:r>
          </w:p>
        </w:tc>
      </w:tr>
    </w:tbl>
    <w:p w14:paraId="3C192D73" w14:textId="77777777" w:rsidR="004146E1" w:rsidRPr="00F13035" w:rsidRDefault="004146E1" w:rsidP="004146E1">
      <w:pPr>
        <w:pStyle w:val="ListParagraph"/>
        <w:jc w:val="both"/>
        <w:rPr>
          <w:rFonts w:ascii="Times New Roman" w:hAnsi="Times New Roman" w:cs="Times New Roman"/>
          <w:b/>
          <w:sz w:val="24"/>
          <w:szCs w:val="24"/>
        </w:rPr>
      </w:pPr>
    </w:p>
    <w:p w14:paraId="2CF16C12" w14:textId="77777777" w:rsidR="004146E1" w:rsidRPr="00F13035" w:rsidRDefault="004146E1" w:rsidP="004146E1">
      <w:pPr>
        <w:pStyle w:val="ListParagraph"/>
        <w:numPr>
          <w:ilvl w:val="0"/>
          <w:numId w:val="29"/>
        </w:numPr>
        <w:jc w:val="both"/>
        <w:rPr>
          <w:rFonts w:ascii="Times New Roman" w:hAnsi="Times New Roman" w:cs="Times New Roman"/>
          <w:b/>
          <w:sz w:val="24"/>
          <w:szCs w:val="24"/>
        </w:rPr>
      </w:pPr>
      <w:r w:rsidRPr="00F13035">
        <w:rPr>
          <w:rFonts w:ascii="Times New Roman" w:hAnsi="Times New Roman" w:cs="Times New Roman"/>
          <w:b/>
          <w:sz w:val="24"/>
          <w:szCs w:val="24"/>
        </w:rPr>
        <w:t>Administrative Arrangements</w:t>
      </w:r>
    </w:p>
    <w:p w14:paraId="2A53654C" w14:textId="77777777" w:rsidR="004E7CCB" w:rsidRPr="00F13035" w:rsidRDefault="004E7CCB" w:rsidP="004146E1">
      <w:pPr>
        <w:pStyle w:val="ListParagraph"/>
        <w:jc w:val="both"/>
        <w:rPr>
          <w:rFonts w:ascii="Times New Roman" w:hAnsi="Times New Roman" w:cs="Times New Roman"/>
          <w:b/>
          <w:sz w:val="24"/>
          <w:szCs w:val="24"/>
        </w:rPr>
      </w:pPr>
    </w:p>
    <w:p w14:paraId="5696FCA5" w14:textId="4F560640" w:rsidR="004146E1" w:rsidRPr="00454854" w:rsidRDefault="004146E1" w:rsidP="00454854">
      <w:pPr>
        <w:jc w:val="both"/>
        <w:rPr>
          <w:rFonts w:ascii="Times New Roman" w:eastAsia="Times New Roman" w:hAnsi="Times New Roman" w:cs="Times New Roman"/>
          <w:color w:val="000000"/>
        </w:rPr>
      </w:pPr>
      <w:r w:rsidRPr="00454854">
        <w:rPr>
          <w:rFonts w:ascii="Times New Roman" w:eastAsia="Times New Roman" w:hAnsi="Times New Roman" w:cs="Times New Roman"/>
          <w:color w:val="000000" w:themeColor="text1"/>
        </w:rPr>
        <w:t xml:space="preserve">The Consultant will report to the </w:t>
      </w:r>
      <w:r w:rsidR="00205E3A" w:rsidRPr="00454854">
        <w:rPr>
          <w:rFonts w:ascii="Times New Roman" w:eastAsia="Times New Roman" w:hAnsi="Times New Roman" w:cs="Times New Roman"/>
          <w:color w:val="000000" w:themeColor="text1"/>
        </w:rPr>
        <w:t>DPA</w:t>
      </w:r>
      <w:r w:rsidRPr="00454854">
        <w:rPr>
          <w:rFonts w:ascii="Times New Roman" w:eastAsia="Times New Roman" w:hAnsi="Times New Roman" w:cs="Times New Roman"/>
          <w:color w:val="000000" w:themeColor="text1"/>
        </w:rPr>
        <w:t xml:space="preserve"> and will also liaise and consult with external stakeholders as needed.</w:t>
      </w:r>
      <w:r w:rsidR="758076A6" w:rsidRPr="00454854">
        <w:rPr>
          <w:rFonts w:ascii="Times New Roman" w:eastAsia="Times New Roman" w:hAnsi="Times New Roman" w:cs="Times New Roman"/>
          <w:color w:val="000000" w:themeColor="text1"/>
        </w:rPr>
        <w:t xml:space="preserve"> This will include the </w:t>
      </w:r>
      <w:r w:rsidR="00314E32" w:rsidRPr="00454854">
        <w:rPr>
          <w:rFonts w:ascii="Times New Roman" w:eastAsia="Times New Roman" w:hAnsi="Times New Roman" w:cs="Times New Roman"/>
          <w:color w:val="000000" w:themeColor="text1"/>
        </w:rPr>
        <w:t xml:space="preserve">DPA’s </w:t>
      </w:r>
      <w:r w:rsidR="758076A6" w:rsidRPr="00454854">
        <w:rPr>
          <w:rFonts w:ascii="Times New Roman" w:eastAsia="Times New Roman" w:hAnsi="Times New Roman" w:cs="Times New Roman"/>
          <w:color w:val="000000" w:themeColor="text1"/>
        </w:rPr>
        <w:t>Legal Advisor</w:t>
      </w:r>
      <w:r w:rsidR="086513BE" w:rsidRPr="00454854">
        <w:rPr>
          <w:rFonts w:ascii="Times New Roman" w:eastAsia="Times New Roman" w:hAnsi="Times New Roman" w:cs="Times New Roman"/>
          <w:color w:val="000000" w:themeColor="text1"/>
        </w:rPr>
        <w:t xml:space="preserve"> </w:t>
      </w:r>
      <w:r w:rsidR="20DDB5AE" w:rsidRPr="00454854">
        <w:rPr>
          <w:rFonts w:ascii="Times New Roman" w:eastAsia="Times New Roman" w:hAnsi="Times New Roman" w:cs="Times New Roman"/>
          <w:color w:val="000000" w:themeColor="text1"/>
        </w:rPr>
        <w:t>as a key Focal Point as well as</w:t>
      </w:r>
      <w:r w:rsidR="086513BE" w:rsidRPr="00454854">
        <w:rPr>
          <w:rFonts w:ascii="Times New Roman" w:eastAsia="Times New Roman" w:hAnsi="Times New Roman" w:cs="Times New Roman"/>
          <w:color w:val="000000" w:themeColor="text1"/>
        </w:rPr>
        <w:t xml:space="preserve"> any other consultants appointed by the DPA.</w:t>
      </w:r>
    </w:p>
    <w:p w14:paraId="79672DCA" w14:textId="77777777" w:rsidR="004146E1" w:rsidRPr="00F13035" w:rsidRDefault="004146E1" w:rsidP="004146E1">
      <w:pPr>
        <w:pStyle w:val="ListParagraph"/>
        <w:ind w:left="540"/>
        <w:jc w:val="both"/>
        <w:rPr>
          <w:rFonts w:ascii="Times New Roman" w:eastAsia="Times New Roman" w:hAnsi="Times New Roman" w:cs="Times New Roman"/>
          <w:color w:val="000000"/>
          <w:sz w:val="24"/>
          <w:szCs w:val="24"/>
        </w:rPr>
      </w:pPr>
    </w:p>
    <w:p w14:paraId="06549526" w14:textId="148E024C" w:rsidR="004146E1" w:rsidRPr="00454854" w:rsidRDefault="004146E1" w:rsidP="00454854">
      <w:pPr>
        <w:jc w:val="both"/>
        <w:rPr>
          <w:rFonts w:ascii="Times New Roman" w:eastAsia="Times New Roman" w:hAnsi="Times New Roman" w:cs="Times New Roman"/>
          <w:color w:val="000000"/>
        </w:rPr>
      </w:pPr>
      <w:r w:rsidRPr="00454854">
        <w:rPr>
          <w:rFonts w:ascii="Times New Roman" w:eastAsia="Times New Roman" w:hAnsi="Times New Roman" w:cs="Times New Roman"/>
          <w:color w:val="000000" w:themeColor="text1"/>
        </w:rPr>
        <w:t xml:space="preserve">Except as otherwise provided in these </w:t>
      </w:r>
      <w:proofErr w:type="spellStart"/>
      <w:r w:rsidRPr="00454854">
        <w:rPr>
          <w:rFonts w:ascii="Times New Roman" w:eastAsia="Times New Roman" w:hAnsi="Times New Roman" w:cs="Times New Roman"/>
          <w:color w:val="000000" w:themeColor="text1"/>
        </w:rPr>
        <w:t>ToRs</w:t>
      </w:r>
      <w:proofErr w:type="spellEnd"/>
      <w:r w:rsidRPr="00454854">
        <w:rPr>
          <w:rFonts w:ascii="Times New Roman" w:eastAsia="Times New Roman" w:hAnsi="Times New Roman" w:cs="Times New Roman"/>
          <w:color w:val="000000" w:themeColor="text1"/>
        </w:rPr>
        <w:t xml:space="preserve">, all deliverables and reports will be in English and Somali and in Word, Excel and </w:t>
      </w:r>
      <w:r w:rsidR="00205E3A" w:rsidRPr="00454854">
        <w:rPr>
          <w:rFonts w:ascii="Times New Roman" w:eastAsia="Times New Roman" w:hAnsi="Times New Roman" w:cs="Times New Roman"/>
          <w:color w:val="000000" w:themeColor="text1"/>
        </w:rPr>
        <w:t>PowerPoint</w:t>
      </w:r>
      <w:r w:rsidRPr="00454854">
        <w:rPr>
          <w:rFonts w:ascii="Times New Roman" w:eastAsia="Times New Roman" w:hAnsi="Times New Roman" w:cs="Times New Roman"/>
          <w:color w:val="000000" w:themeColor="text1"/>
        </w:rPr>
        <w:t xml:space="preserve"> format, or equivalent. Draft versions of deliverables will be submitted electronically, and successive versions of reports will be marked to show changes from the previous draft. Copies of all deliverables will be provided to the DPA.</w:t>
      </w:r>
    </w:p>
    <w:p w14:paraId="75EA8288" w14:textId="77777777" w:rsidR="004146E1" w:rsidRPr="00F13035" w:rsidRDefault="004146E1" w:rsidP="004146E1">
      <w:pPr>
        <w:ind w:left="180"/>
        <w:jc w:val="both"/>
        <w:rPr>
          <w:rFonts w:ascii="Times New Roman" w:eastAsia="Times New Roman" w:hAnsi="Times New Roman" w:cs="Times New Roman"/>
          <w:color w:val="000000"/>
        </w:rPr>
      </w:pPr>
    </w:p>
    <w:p w14:paraId="383A899A" w14:textId="758A820F" w:rsidR="00A34C82" w:rsidRPr="00F13035" w:rsidRDefault="16DD2830" w:rsidP="00705D76">
      <w:pPr>
        <w:pStyle w:val="ListParagraph"/>
        <w:numPr>
          <w:ilvl w:val="0"/>
          <w:numId w:val="53"/>
        </w:numPr>
        <w:jc w:val="both"/>
        <w:rPr>
          <w:rFonts w:ascii="Times New Roman" w:hAnsi="Times New Roman" w:cs="Times New Roman"/>
          <w:b/>
          <w:bCs/>
        </w:rPr>
      </w:pPr>
      <w:r w:rsidRPr="00705D76">
        <w:rPr>
          <w:rFonts w:ascii="Times New Roman" w:hAnsi="Times New Roman" w:cs="Times New Roman"/>
          <w:b/>
          <w:bCs/>
          <w:sz w:val="24"/>
          <w:szCs w:val="24"/>
        </w:rPr>
        <w:lastRenderedPageBreak/>
        <w:t>Qualifications</w:t>
      </w:r>
    </w:p>
    <w:p w14:paraId="1928465B" w14:textId="48273F3E" w:rsidR="16571F51" w:rsidRDefault="16571F51" w:rsidP="00705D76">
      <w:pPr>
        <w:jc w:val="both"/>
        <w:rPr>
          <w:rFonts w:ascii="Times New Roman" w:hAnsi="Times New Roman" w:cs="Times New Roman"/>
          <w:b/>
          <w:bCs/>
        </w:rPr>
      </w:pPr>
    </w:p>
    <w:p w14:paraId="1A6ABAEB" w14:textId="2FD36952" w:rsidR="00B35BF6" w:rsidRPr="00B35BF6" w:rsidRDefault="7E1F7F4B" w:rsidP="005D75A1">
      <w:pPr>
        <w:spacing w:after="200"/>
        <w:jc w:val="both"/>
        <w:rPr>
          <w:rFonts w:ascii="Times New Roman" w:eastAsia="Times New Roman" w:hAnsi="Times New Roman" w:cs="Times New Roman"/>
          <w:color w:val="000000" w:themeColor="text1"/>
          <w:lang w:val="en-IN"/>
        </w:rPr>
      </w:pPr>
      <w:r w:rsidRPr="5EAF3EFB">
        <w:rPr>
          <w:rFonts w:ascii="Times New Roman" w:eastAsia="Times New Roman" w:hAnsi="Times New Roman" w:cs="Times New Roman"/>
          <w:color w:val="000000" w:themeColor="text1"/>
        </w:rPr>
        <w:t xml:space="preserve">The Consultant shall be a law firm/ </w:t>
      </w:r>
      <w:r w:rsidR="004337A7">
        <w:rPr>
          <w:rFonts w:ascii="Times New Roman" w:eastAsia="Times New Roman" w:hAnsi="Times New Roman" w:cs="Times New Roman"/>
          <w:color w:val="000000" w:themeColor="text1"/>
        </w:rPr>
        <w:t xml:space="preserve">a consulting firm with </w:t>
      </w:r>
      <w:r w:rsidR="00F24D2E" w:rsidRPr="00F24D2E">
        <w:rPr>
          <w:rFonts w:ascii="Times New Roman" w:eastAsia="Times New Roman" w:hAnsi="Times New Roman" w:cs="Times New Roman"/>
          <w:color w:val="000000" w:themeColor="text1"/>
        </w:rPr>
        <w:t xml:space="preserve">a minimum of </w:t>
      </w:r>
      <w:r w:rsidR="00F24D2E">
        <w:rPr>
          <w:rFonts w:ascii="Times New Roman" w:eastAsia="Times New Roman" w:hAnsi="Times New Roman" w:cs="Times New Roman"/>
          <w:color w:val="000000" w:themeColor="text1"/>
        </w:rPr>
        <w:t>6</w:t>
      </w:r>
      <w:r w:rsidR="00F24D2E" w:rsidRPr="00F24D2E">
        <w:rPr>
          <w:rFonts w:ascii="Times New Roman" w:eastAsia="Times New Roman" w:hAnsi="Times New Roman" w:cs="Times New Roman"/>
          <w:color w:val="000000" w:themeColor="text1"/>
        </w:rPr>
        <w:t xml:space="preserve"> </w:t>
      </w:r>
      <w:proofErr w:type="gramStart"/>
      <w:r w:rsidR="00F24D2E" w:rsidRPr="00F24D2E">
        <w:rPr>
          <w:rFonts w:ascii="Times New Roman" w:eastAsia="Times New Roman" w:hAnsi="Times New Roman" w:cs="Times New Roman"/>
          <w:color w:val="000000" w:themeColor="text1"/>
        </w:rPr>
        <w:t>years</w:t>
      </w:r>
      <w:proofErr w:type="gramEnd"/>
      <w:r w:rsidR="00F24D2E">
        <w:rPr>
          <w:rFonts w:ascii="Times New Roman" w:eastAsia="Times New Roman" w:hAnsi="Times New Roman" w:cs="Times New Roman"/>
          <w:color w:val="000000" w:themeColor="text1"/>
        </w:rPr>
        <w:t xml:space="preserve"> </w:t>
      </w:r>
      <w:r w:rsidR="00FF5E18">
        <w:rPr>
          <w:rFonts w:ascii="Times New Roman" w:eastAsia="Times New Roman" w:hAnsi="Times New Roman" w:cs="Times New Roman"/>
          <w:color w:val="000000" w:themeColor="text1"/>
        </w:rPr>
        <w:t xml:space="preserve">expertise in the data protection field or a </w:t>
      </w:r>
      <w:r w:rsidRPr="5EAF3EFB">
        <w:rPr>
          <w:rFonts w:ascii="Times New Roman" w:eastAsia="Times New Roman" w:hAnsi="Times New Roman" w:cs="Times New Roman"/>
          <w:color w:val="000000" w:themeColor="text1"/>
        </w:rPr>
        <w:t xml:space="preserve">consortium of </w:t>
      </w:r>
      <w:r w:rsidR="00FF5E18">
        <w:rPr>
          <w:rFonts w:ascii="Times New Roman" w:eastAsia="Times New Roman" w:hAnsi="Times New Roman" w:cs="Times New Roman"/>
          <w:color w:val="000000" w:themeColor="text1"/>
        </w:rPr>
        <w:t>such</w:t>
      </w:r>
      <w:r w:rsidRPr="5EAF3EFB">
        <w:rPr>
          <w:rFonts w:ascii="Times New Roman" w:eastAsia="Times New Roman" w:hAnsi="Times New Roman" w:cs="Times New Roman"/>
          <w:color w:val="000000" w:themeColor="text1"/>
        </w:rPr>
        <w:t xml:space="preserve"> firms consisting of lawyers and other qualified professionals with high international repute and relevant experience in the legal, regulatory</w:t>
      </w:r>
      <w:r w:rsidR="008C69AE">
        <w:rPr>
          <w:rFonts w:ascii="Times New Roman" w:eastAsia="Times New Roman" w:hAnsi="Times New Roman" w:cs="Times New Roman"/>
          <w:color w:val="000000" w:themeColor="text1"/>
        </w:rPr>
        <w:t>,</w:t>
      </w:r>
      <w:r w:rsidRPr="5EAF3EFB">
        <w:rPr>
          <w:rFonts w:ascii="Times New Roman" w:eastAsia="Times New Roman" w:hAnsi="Times New Roman" w:cs="Times New Roman"/>
          <w:color w:val="000000" w:themeColor="text1"/>
        </w:rPr>
        <w:t xml:space="preserve"> institutional</w:t>
      </w:r>
      <w:r w:rsidR="008C69AE">
        <w:rPr>
          <w:rFonts w:ascii="Times New Roman" w:eastAsia="Times New Roman" w:hAnsi="Times New Roman" w:cs="Times New Roman"/>
          <w:color w:val="000000" w:themeColor="text1"/>
        </w:rPr>
        <w:t>, and technical</w:t>
      </w:r>
      <w:r w:rsidRPr="5EAF3EFB">
        <w:rPr>
          <w:rFonts w:ascii="Times New Roman" w:eastAsia="Times New Roman" w:hAnsi="Times New Roman" w:cs="Times New Roman"/>
          <w:color w:val="000000" w:themeColor="text1"/>
        </w:rPr>
        <w:t xml:space="preserve"> aspects referred to in th</w:t>
      </w:r>
      <w:r w:rsidR="00FF5E18">
        <w:rPr>
          <w:rFonts w:ascii="Times New Roman" w:eastAsia="Times New Roman" w:hAnsi="Times New Roman" w:cs="Times New Roman"/>
          <w:color w:val="000000" w:themeColor="text1"/>
        </w:rPr>
        <w:t>is</w:t>
      </w:r>
      <w:r w:rsidRPr="5EAF3EFB">
        <w:rPr>
          <w:rFonts w:ascii="Times New Roman" w:eastAsia="Times New Roman" w:hAnsi="Times New Roman" w:cs="Times New Roman"/>
          <w:color w:val="000000" w:themeColor="text1"/>
        </w:rPr>
        <w:t xml:space="preserve"> </w:t>
      </w:r>
      <w:proofErr w:type="spellStart"/>
      <w:r w:rsidRPr="5EAF3EFB">
        <w:rPr>
          <w:rFonts w:ascii="Times New Roman" w:eastAsia="Times New Roman" w:hAnsi="Times New Roman" w:cs="Times New Roman"/>
          <w:color w:val="000000" w:themeColor="text1"/>
        </w:rPr>
        <w:t>ToR</w:t>
      </w:r>
      <w:proofErr w:type="spellEnd"/>
      <w:r w:rsidRPr="5EAF3EFB">
        <w:rPr>
          <w:rFonts w:ascii="Times New Roman" w:eastAsia="Times New Roman" w:hAnsi="Times New Roman" w:cs="Times New Roman"/>
          <w:color w:val="000000" w:themeColor="text1"/>
        </w:rPr>
        <w:t xml:space="preserve">. </w:t>
      </w:r>
    </w:p>
    <w:p w14:paraId="2BFD79C4" w14:textId="79F07FFB" w:rsidR="00A34C82" w:rsidRDefault="7E1F7F4B" w:rsidP="005D75A1">
      <w:pPr>
        <w:spacing w:after="200"/>
        <w:jc w:val="both"/>
        <w:rPr>
          <w:rFonts w:ascii="Times New Roman" w:eastAsia="Times New Roman" w:hAnsi="Times New Roman" w:cs="Times New Roman"/>
          <w:color w:val="000000" w:themeColor="text1"/>
        </w:rPr>
      </w:pPr>
      <w:r w:rsidRPr="5EAF3EFB">
        <w:rPr>
          <w:rFonts w:ascii="Times New Roman" w:eastAsia="Times New Roman" w:hAnsi="Times New Roman" w:cs="Times New Roman"/>
          <w:color w:val="000000" w:themeColor="text1"/>
        </w:rPr>
        <w:t>The Consultant’s team should be comprised of at least the following staff</w:t>
      </w:r>
      <w:r w:rsidR="3926919A" w:rsidRPr="5EAF3EFB">
        <w:rPr>
          <w:rFonts w:ascii="Times New Roman" w:eastAsia="Times New Roman" w:hAnsi="Times New Roman" w:cs="Times New Roman"/>
          <w:color w:val="000000" w:themeColor="text1"/>
        </w:rPr>
        <w:t>:</w:t>
      </w:r>
    </w:p>
    <w:p w14:paraId="4995AF9D" w14:textId="1B206294" w:rsidR="00A34C82" w:rsidRPr="005D75A1" w:rsidRDefault="7E1F7F4B" w:rsidP="00705D76">
      <w:pPr>
        <w:jc w:val="both"/>
        <w:rPr>
          <w:rFonts w:ascii="Times New Roman" w:eastAsia="Times New Roman" w:hAnsi="Times New Roman" w:cs="Times New Roman"/>
          <w:b/>
          <w:bCs/>
        </w:rPr>
      </w:pPr>
      <w:r w:rsidRPr="005D75A1">
        <w:rPr>
          <w:rFonts w:ascii="Times New Roman" w:eastAsia="Times New Roman" w:hAnsi="Times New Roman" w:cs="Times New Roman"/>
          <w:b/>
          <w:bCs/>
        </w:rPr>
        <w:t>Key expert 1</w:t>
      </w:r>
      <w:r w:rsidR="00B35BF6" w:rsidRPr="005D75A1">
        <w:rPr>
          <w:rFonts w:ascii="Times New Roman" w:eastAsia="Times New Roman" w:hAnsi="Times New Roman" w:cs="Times New Roman"/>
          <w:b/>
          <w:bCs/>
        </w:rPr>
        <w:t>: Team</w:t>
      </w:r>
      <w:r w:rsidRPr="005D75A1">
        <w:rPr>
          <w:rFonts w:ascii="Times New Roman" w:eastAsia="Times New Roman" w:hAnsi="Times New Roman" w:cs="Times New Roman"/>
          <w:b/>
          <w:bCs/>
        </w:rPr>
        <w:t xml:space="preserve"> Leader and Data Protection Legal/Regulatory Expert</w:t>
      </w:r>
    </w:p>
    <w:p w14:paraId="6831F6D8" w14:textId="77777777" w:rsidR="00E172AE" w:rsidRDefault="00E172AE" w:rsidP="00705D76">
      <w:pPr>
        <w:jc w:val="both"/>
        <w:rPr>
          <w:rFonts w:ascii="Times New Roman" w:eastAsia="Times New Roman" w:hAnsi="Times New Roman" w:cs="Times New Roman"/>
          <w:color w:val="333333"/>
        </w:rPr>
      </w:pPr>
    </w:p>
    <w:p w14:paraId="68115DC6" w14:textId="6424E202" w:rsidR="00A34C82" w:rsidRDefault="7E1F7F4B">
      <w:pPr>
        <w:rPr>
          <w:rFonts w:ascii="Times New Roman" w:eastAsia="Times New Roman" w:hAnsi="Times New Roman" w:cs="Times New Roman"/>
          <w:color w:val="000000" w:themeColor="text1"/>
        </w:rPr>
      </w:pPr>
      <w:r w:rsidRPr="5EAF3EFB">
        <w:rPr>
          <w:rFonts w:ascii="Times New Roman" w:eastAsia="Times New Roman" w:hAnsi="Times New Roman" w:cs="Times New Roman"/>
          <w:i/>
          <w:iCs/>
          <w:color w:val="000000" w:themeColor="text1"/>
        </w:rPr>
        <w:t xml:space="preserve">Qualifications and skills: </w:t>
      </w:r>
    </w:p>
    <w:p w14:paraId="427019C3" w14:textId="42B01E27" w:rsidR="00A34C82" w:rsidRDefault="7E1F7F4B" w:rsidP="00705D76">
      <w:pPr>
        <w:pStyle w:val="ListParagraph"/>
        <w:numPr>
          <w:ilvl w:val="0"/>
          <w:numId w:val="15"/>
        </w:numPr>
        <w:jc w:val="both"/>
        <w:rPr>
          <w:rFonts w:ascii="Times New Roman" w:eastAsia="Times New Roman" w:hAnsi="Times New Roman" w:cs="Times New Roman"/>
          <w:color w:val="000000" w:themeColor="text1"/>
        </w:rPr>
      </w:pPr>
      <w:r w:rsidRPr="5EAF3EFB">
        <w:rPr>
          <w:rFonts w:ascii="Times New Roman" w:eastAsia="Times New Roman" w:hAnsi="Times New Roman" w:cs="Times New Roman"/>
          <w:color w:val="000000" w:themeColor="text1"/>
          <w:sz w:val="24"/>
          <w:szCs w:val="24"/>
        </w:rPr>
        <w:t xml:space="preserve">JD (or equivalent) and Bar admission (or equivalent) qualification in law, with a focus on data protection and privacy, telecommunications, computer science, IT, or similar </w:t>
      </w:r>
      <w:proofErr w:type="gramStart"/>
      <w:r w:rsidRPr="5EAF3EFB">
        <w:rPr>
          <w:rFonts w:ascii="Times New Roman" w:eastAsia="Times New Roman" w:hAnsi="Times New Roman" w:cs="Times New Roman"/>
          <w:color w:val="000000" w:themeColor="text1"/>
          <w:sz w:val="24"/>
          <w:szCs w:val="24"/>
        </w:rPr>
        <w:t>field</w:t>
      </w:r>
      <w:proofErr w:type="gramEnd"/>
      <w:r w:rsidRPr="5EAF3EFB">
        <w:rPr>
          <w:rFonts w:ascii="Times New Roman" w:eastAsia="Times New Roman" w:hAnsi="Times New Roman" w:cs="Times New Roman"/>
          <w:color w:val="000000" w:themeColor="text1"/>
          <w:sz w:val="24"/>
          <w:szCs w:val="24"/>
        </w:rPr>
        <w:t xml:space="preserve">. </w:t>
      </w:r>
    </w:p>
    <w:p w14:paraId="269C9C4C" w14:textId="55543303" w:rsidR="00A34C82" w:rsidRDefault="7E1F7F4B" w:rsidP="00705D76">
      <w:pPr>
        <w:pStyle w:val="ListParagraph"/>
        <w:numPr>
          <w:ilvl w:val="0"/>
          <w:numId w:val="15"/>
        </w:numPr>
        <w:jc w:val="both"/>
        <w:rPr>
          <w:rFonts w:ascii="Times New Roman" w:eastAsia="Times New Roman" w:hAnsi="Times New Roman" w:cs="Times New Roman"/>
          <w:color w:val="000000" w:themeColor="text1"/>
        </w:rPr>
      </w:pPr>
      <w:r w:rsidRPr="5EAF3EFB">
        <w:rPr>
          <w:rFonts w:ascii="Times New Roman" w:eastAsia="Times New Roman" w:hAnsi="Times New Roman" w:cs="Times New Roman"/>
          <w:color w:val="000000" w:themeColor="text1"/>
          <w:sz w:val="24"/>
          <w:szCs w:val="24"/>
        </w:rPr>
        <w:t xml:space="preserve">Minimum 15 years of professional work experience </w:t>
      </w:r>
      <w:proofErr w:type="gramStart"/>
      <w:r w:rsidRPr="5EAF3EFB">
        <w:rPr>
          <w:rFonts w:ascii="Times New Roman" w:eastAsia="Times New Roman" w:hAnsi="Times New Roman" w:cs="Times New Roman"/>
          <w:color w:val="000000" w:themeColor="text1"/>
          <w:sz w:val="24"/>
          <w:szCs w:val="24"/>
        </w:rPr>
        <w:t>in the area of</w:t>
      </w:r>
      <w:proofErr w:type="gramEnd"/>
      <w:r w:rsidRPr="5EAF3EFB">
        <w:rPr>
          <w:rFonts w:ascii="Times New Roman" w:eastAsia="Times New Roman" w:hAnsi="Times New Roman" w:cs="Times New Roman"/>
          <w:color w:val="000000" w:themeColor="text1"/>
          <w:sz w:val="24"/>
          <w:szCs w:val="24"/>
        </w:rPr>
        <w:t xml:space="preserve"> data protection and privacy, with relevant certifications, and demonstrated experience supporting countries in </w:t>
      </w:r>
      <w:r w:rsidR="00101AAD">
        <w:rPr>
          <w:rFonts w:ascii="Times New Roman" w:eastAsia="Times New Roman" w:hAnsi="Times New Roman" w:cs="Times New Roman"/>
          <w:color w:val="000000" w:themeColor="text1"/>
          <w:sz w:val="24"/>
          <w:szCs w:val="24"/>
        </w:rPr>
        <w:t xml:space="preserve">the development of </w:t>
      </w:r>
      <w:r w:rsidRPr="5EAF3EFB">
        <w:rPr>
          <w:rFonts w:ascii="Times New Roman" w:eastAsia="Times New Roman" w:hAnsi="Times New Roman" w:cs="Times New Roman"/>
          <w:color w:val="000000" w:themeColor="text1"/>
          <w:sz w:val="24"/>
          <w:szCs w:val="24"/>
        </w:rPr>
        <w:t xml:space="preserve">data protection regulatory </w:t>
      </w:r>
      <w:r w:rsidR="00101AAD">
        <w:rPr>
          <w:rFonts w:ascii="Times New Roman" w:eastAsia="Times New Roman" w:hAnsi="Times New Roman" w:cs="Times New Roman"/>
          <w:color w:val="000000" w:themeColor="text1"/>
          <w:sz w:val="24"/>
          <w:szCs w:val="24"/>
        </w:rPr>
        <w:t>regimes</w:t>
      </w:r>
      <w:r w:rsidRPr="5EAF3EFB">
        <w:rPr>
          <w:rFonts w:ascii="Times New Roman" w:eastAsia="Times New Roman" w:hAnsi="Times New Roman" w:cs="Times New Roman"/>
          <w:color w:val="000000" w:themeColor="text1"/>
          <w:sz w:val="24"/>
          <w:szCs w:val="24"/>
        </w:rPr>
        <w:t xml:space="preserve">.   </w:t>
      </w:r>
    </w:p>
    <w:p w14:paraId="39D6617F" w14:textId="051E3D1F" w:rsidR="00A34C82" w:rsidRDefault="7E1F7F4B" w:rsidP="00705D76">
      <w:pPr>
        <w:pStyle w:val="ListParagraph"/>
        <w:numPr>
          <w:ilvl w:val="0"/>
          <w:numId w:val="15"/>
        </w:numPr>
        <w:jc w:val="both"/>
        <w:rPr>
          <w:rFonts w:ascii="Times New Roman" w:eastAsia="Times New Roman" w:hAnsi="Times New Roman" w:cs="Times New Roman"/>
          <w:color w:val="000000" w:themeColor="text1"/>
        </w:rPr>
      </w:pPr>
      <w:r w:rsidRPr="5EAF3EFB">
        <w:rPr>
          <w:rFonts w:ascii="Times New Roman" w:eastAsia="Times New Roman" w:hAnsi="Times New Roman" w:cs="Times New Roman"/>
          <w:color w:val="000000" w:themeColor="text1"/>
          <w:sz w:val="24"/>
          <w:szCs w:val="24"/>
        </w:rPr>
        <w:t xml:space="preserve">Familiarity with international laws, standards, and good practices on data protection/privacy. </w:t>
      </w:r>
    </w:p>
    <w:p w14:paraId="17BA65D2" w14:textId="7583FFF3" w:rsidR="000E67CB" w:rsidRDefault="7E1F7F4B" w:rsidP="00705D76">
      <w:pPr>
        <w:pStyle w:val="ListParagraph"/>
        <w:numPr>
          <w:ilvl w:val="0"/>
          <w:numId w:val="15"/>
        </w:numPr>
        <w:jc w:val="both"/>
        <w:rPr>
          <w:rFonts w:ascii="Times New Roman" w:eastAsia="Times New Roman" w:hAnsi="Times New Roman" w:cs="Times New Roman"/>
          <w:color w:val="000000" w:themeColor="text1"/>
        </w:rPr>
      </w:pPr>
      <w:r w:rsidRPr="5EAF3EFB">
        <w:rPr>
          <w:rFonts w:ascii="Times New Roman" w:eastAsia="Times New Roman" w:hAnsi="Times New Roman" w:cs="Times New Roman"/>
          <w:color w:val="000000" w:themeColor="text1"/>
          <w:sz w:val="24"/>
          <w:szCs w:val="24"/>
        </w:rPr>
        <w:t xml:space="preserve">Strong conceptual and analytical skills. </w:t>
      </w:r>
    </w:p>
    <w:p w14:paraId="6F3D70BA" w14:textId="63FF10ED" w:rsidR="00A34C82" w:rsidRPr="00705D76" w:rsidRDefault="000E67CB" w:rsidP="00705D76">
      <w:pPr>
        <w:pStyle w:val="ListParagraph"/>
        <w:numPr>
          <w:ilvl w:val="0"/>
          <w:numId w:val="15"/>
        </w:numPr>
        <w:jc w:val="both"/>
        <w:rPr>
          <w:rFonts w:ascii="Times New Roman" w:eastAsia="Times New Roman" w:hAnsi="Times New Roman" w:cs="Times New Roman"/>
          <w:color w:val="000000" w:themeColor="text1"/>
        </w:rPr>
      </w:pPr>
      <w:r w:rsidRPr="00705D76">
        <w:rPr>
          <w:rFonts w:ascii="Times New Roman" w:eastAsia="Times New Roman" w:hAnsi="Times New Roman" w:cs="Times New Roman"/>
          <w:color w:val="000000" w:themeColor="text1"/>
          <w:sz w:val="24"/>
          <w:szCs w:val="24"/>
        </w:rPr>
        <w:t>Fluency in English</w:t>
      </w:r>
      <w:r w:rsidR="00FF702A">
        <w:rPr>
          <w:rFonts w:ascii="Times New Roman" w:eastAsia="Times New Roman" w:hAnsi="Times New Roman" w:cs="Times New Roman"/>
          <w:color w:val="000000" w:themeColor="text1"/>
          <w:sz w:val="24"/>
          <w:szCs w:val="24"/>
        </w:rPr>
        <w:t xml:space="preserve">. </w:t>
      </w:r>
    </w:p>
    <w:p w14:paraId="613DB525" w14:textId="397BCFFF" w:rsidR="00A34C82" w:rsidRDefault="00A34C82" w:rsidP="00705D76">
      <w:pPr>
        <w:ind w:left="720"/>
        <w:jc w:val="both"/>
        <w:rPr>
          <w:rFonts w:ascii="Times New Roman" w:eastAsia="Times New Roman" w:hAnsi="Times New Roman" w:cs="Times New Roman"/>
          <w:color w:val="000000" w:themeColor="text1"/>
        </w:rPr>
      </w:pPr>
    </w:p>
    <w:p w14:paraId="13DA83AA" w14:textId="7A4D2465" w:rsidR="00A34C82" w:rsidRPr="005D75A1" w:rsidRDefault="7E1F7F4B" w:rsidP="00705D76">
      <w:pPr>
        <w:jc w:val="both"/>
        <w:rPr>
          <w:rFonts w:ascii="Times New Roman" w:eastAsia="Times New Roman" w:hAnsi="Times New Roman" w:cs="Times New Roman"/>
          <w:b/>
          <w:bCs/>
        </w:rPr>
      </w:pPr>
      <w:r w:rsidRPr="005D75A1">
        <w:rPr>
          <w:rFonts w:ascii="Times New Roman" w:eastAsia="Times New Roman" w:hAnsi="Times New Roman" w:cs="Times New Roman"/>
          <w:b/>
          <w:bCs/>
        </w:rPr>
        <w:t>Key expert 2</w:t>
      </w:r>
      <w:r w:rsidR="00B35BF6" w:rsidRPr="005D75A1">
        <w:rPr>
          <w:rFonts w:ascii="Times New Roman" w:eastAsia="Times New Roman" w:hAnsi="Times New Roman" w:cs="Times New Roman"/>
          <w:b/>
          <w:bCs/>
        </w:rPr>
        <w:t>: Organizational</w:t>
      </w:r>
      <w:r w:rsidRPr="005D75A1">
        <w:rPr>
          <w:rFonts w:ascii="Times New Roman" w:eastAsia="Times New Roman" w:hAnsi="Times New Roman" w:cs="Times New Roman"/>
          <w:b/>
          <w:bCs/>
        </w:rPr>
        <w:t xml:space="preserve"> Development Expert </w:t>
      </w:r>
    </w:p>
    <w:p w14:paraId="18E5D9B2" w14:textId="77777777" w:rsidR="00E172AE" w:rsidRDefault="00E172AE" w:rsidP="00705D76">
      <w:pPr>
        <w:jc w:val="both"/>
        <w:rPr>
          <w:rFonts w:ascii="Times New Roman" w:eastAsia="Times New Roman" w:hAnsi="Times New Roman" w:cs="Times New Roman"/>
          <w:color w:val="333333"/>
        </w:rPr>
      </w:pPr>
    </w:p>
    <w:p w14:paraId="7F8937B6" w14:textId="2C06008A" w:rsidR="00A34C82" w:rsidRDefault="7E1F7F4B">
      <w:pPr>
        <w:rPr>
          <w:rFonts w:ascii="Times New Roman" w:eastAsia="Times New Roman" w:hAnsi="Times New Roman" w:cs="Times New Roman"/>
          <w:color w:val="000000" w:themeColor="text1"/>
        </w:rPr>
      </w:pPr>
      <w:r w:rsidRPr="5EAF3EFB">
        <w:rPr>
          <w:rFonts w:ascii="Times New Roman" w:eastAsia="Times New Roman" w:hAnsi="Times New Roman" w:cs="Times New Roman"/>
          <w:i/>
          <w:iCs/>
          <w:color w:val="000000" w:themeColor="text1"/>
        </w:rPr>
        <w:t>Qualifications and skills</w:t>
      </w:r>
    </w:p>
    <w:p w14:paraId="31BA88E5" w14:textId="2EBF6D45" w:rsidR="00A34C82" w:rsidRDefault="7E1F7F4B" w:rsidP="00705D76">
      <w:pPr>
        <w:pStyle w:val="ListParagraph"/>
        <w:numPr>
          <w:ilvl w:val="0"/>
          <w:numId w:val="10"/>
        </w:numPr>
        <w:jc w:val="both"/>
        <w:rPr>
          <w:rFonts w:ascii="Times New Roman" w:eastAsia="Times New Roman" w:hAnsi="Times New Roman" w:cs="Times New Roman"/>
          <w:color w:val="000000" w:themeColor="text1"/>
        </w:rPr>
      </w:pPr>
      <w:r w:rsidRPr="5EAF3EFB">
        <w:rPr>
          <w:rFonts w:ascii="Times New Roman" w:eastAsia="Times New Roman" w:hAnsi="Times New Roman" w:cs="Times New Roman"/>
          <w:color w:val="000000" w:themeColor="text1"/>
          <w:sz w:val="24"/>
          <w:szCs w:val="24"/>
        </w:rPr>
        <w:t xml:space="preserve">Master’s (or higher) degree in an area relevant to organizational development, law, IT or computer science/engineering, finance or any relevant field. </w:t>
      </w:r>
    </w:p>
    <w:p w14:paraId="1A01A6F1" w14:textId="4B39337B" w:rsidR="00A34C82" w:rsidRDefault="7E1F7F4B" w:rsidP="00705D76">
      <w:pPr>
        <w:pStyle w:val="ListParagraph"/>
        <w:numPr>
          <w:ilvl w:val="0"/>
          <w:numId w:val="10"/>
        </w:numPr>
        <w:jc w:val="both"/>
        <w:rPr>
          <w:rFonts w:ascii="Times New Roman" w:eastAsia="Times New Roman" w:hAnsi="Times New Roman" w:cs="Times New Roman"/>
          <w:color w:val="000000" w:themeColor="text1"/>
        </w:rPr>
      </w:pPr>
      <w:r w:rsidRPr="5EAF3EFB">
        <w:rPr>
          <w:rFonts w:ascii="Times New Roman" w:eastAsia="Times New Roman" w:hAnsi="Times New Roman" w:cs="Times New Roman"/>
          <w:color w:val="000000" w:themeColor="text1"/>
          <w:sz w:val="24"/>
          <w:szCs w:val="24"/>
        </w:rPr>
        <w:t xml:space="preserve">Minimum </w:t>
      </w:r>
      <w:r w:rsidR="00FF702A">
        <w:rPr>
          <w:rFonts w:ascii="Times New Roman" w:eastAsia="Times New Roman" w:hAnsi="Times New Roman" w:cs="Times New Roman"/>
          <w:color w:val="000000" w:themeColor="text1"/>
          <w:sz w:val="24"/>
          <w:szCs w:val="24"/>
        </w:rPr>
        <w:t>7</w:t>
      </w:r>
      <w:r w:rsidRPr="5EAF3EFB">
        <w:rPr>
          <w:rFonts w:ascii="Times New Roman" w:eastAsia="Times New Roman" w:hAnsi="Times New Roman" w:cs="Times New Roman"/>
          <w:color w:val="000000" w:themeColor="text1"/>
          <w:sz w:val="24"/>
          <w:szCs w:val="24"/>
        </w:rPr>
        <w:t xml:space="preserve"> years of professional experience in supporting organizational development, with a strong understanding of and demonstrated experience building institutional capacities related to data protection and privacy. </w:t>
      </w:r>
    </w:p>
    <w:p w14:paraId="49909A11" w14:textId="6C78D849" w:rsidR="00A34C82" w:rsidRDefault="7E1F7F4B" w:rsidP="00705D76">
      <w:pPr>
        <w:pStyle w:val="ListParagraph"/>
        <w:numPr>
          <w:ilvl w:val="0"/>
          <w:numId w:val="10"/>
        </w:numPr>
        <w:jc w:val="both"/>
        <w:rPr>
          <w:rFonts w:ascii="Times New Roman" w:eastAsia="Times New Roman" w:hAnsi="Times New Roman" w:cs="Times New Roman"/>
          <w:color w:val="000000" w:themeColor="text1"/>
        </w:rPr>
      </w:pPr>
      <w:r w:rsidRPr="5EAF3EFB">
        <w:rPr>
          <w:rFonts w:ascii="Times New Roman" w:eastAsia="Times New Roman" w:hAnsi="Times New Roman" w:cs="Times New Roman"/>
          <w:color w:val="000000" w:themeColor="text1"/>
          <w:sz w:val="24"/>
          <w:szCs w:val="24"/>
        </w:rPr>
        <w:t>Experience working on data protection issues in a developing country context</w:t>
      </w:r>
      <w:r w:rsidR="00DB02F9">
        <w:rPr>
          <w:rFonts w:ascii="Times New Roman" w:eastAsia="Times New Roman" w:hAnsi="Times New Roman" w:cs="Times New Roman"/>
          <w:color w:val="000000" w:themeColor="text1"/>
          <w:sz w:val="24"/>
          <w:szCs w:val="24"/>
        </w:rPr>
        <w:t xml:space="preserve"> </w:t>
      </w:r>
      <w:r w:rsidRPr="5EAF3EFB">
        <w:rPr>
          <w:rFonts w:ascii="Times New Roman" w:eastAsia="Times New Roman" w:hAnsi="Times New Roman" w:cs="Times New Roman"/>
          <w:color w:val="000000" w:themeColor="text1"/>
          <w:sz w:val="24"/>
          <w:szCs w:val="24"/>
        </w:rPr>
        <w:t xml:space="preserve">is a plus. </w:t>
      </w:r>
    </w:p>
    <w:p w14:paraId="2CDA372C" w14:textId="4B91110F" w:rsidR="00A34C82" w:rsidRPr="00705D76" w:rsidRDefault="7E1F7F4B" w:rsidP="006657CA">
      <w:pPr>
        <w:pStyle w:val="ListParagraph"/>
        <w:numPr>
          <w:ilvl w:val="0"/>
          <w:numId w:val="10"/>
        </w:numPr>
        <w:jc w:val="both"/>
        <w:rPr>
          <w:rFonts w:ascii="Times New Roman" w:eastAsia="Times New Roman" w:hAnsi="Times New Roman" w:cs="Times New Roman"/>
          <w:color w:val="000000" w:themeColor="text1"/>
        </w:rPr>
      </w:pPr>
      <w:r w:rsidRPr="5EAF3EFB">
        <w:rPr>
          <w:rFonts w:ascii="Times New Roman" w:eastAsia="Times New Roman" w:hAnsi="Times New Roman" w:cs="Times New Roman"/>
          <w:color w:val="000000" w:themeColor="text1"/>
          <w:sz w:val="24"/>
          <w:szCs w:val="24"/>
        </w:rPr>
        <w:t xml:space="preserve">Strong conceptual and analytical skills. </w:t>
      </w:r>
    </w:p>
    <w:p w14:paraId="7E85EF86" w14:textId="77777777" w:rsidR="00DB02F9" w:rsidRPr="00837795" w:rsidRDefault="00DB02F9" w:rsidP="00DB02F9">
      <w:pPr>
        <w:pStyle w:val="ListParagraph"/>
        <w:numPr>
          <w:ilvl w:val="0"/>
          <w:numId w:val="10"/>
        </w:numPr>
        <w:jc w:val="both"/>
        <w:rPr>
          <w:rFonts w:ascii="Times New Roman" w:eastAsia="Times New Roman" w:hAnsi="Times New Roman" w:cs="Times New Roman"/>
          <w:color w:val="000000" w:themeColor="text1"/>
          <w:sz w:val="24"/>
          <w:szCs w:val="24"/>
        </w:rPr>
      </w:pPr>
      <w:r w:rsidRPr="00837795">
        <w:rPr>
          <w:rFonts w:ascii="Times New Roman" w:eastAsia="Times New Roman" w:hAnsi="Times New Roman" w:cs="Times New Roman"/>
          <w:color w:val="000000" w:themeColor="text1"/>
          <w:sz w:val="24"/>
          <w:szCs w:val="24"/>
        </w:rPr>
        <w:t>Fluency in English</w:t>
      </w:r>
      <w:r>
        <w:rPr>
          <w:rFonts w:ascii="Times New Roman" w:eastAsia="Times New Roman" w:hAnsi="Times New Roman" w:cs="Times New Roman"/>
          <w:color w:val="000000" w:themeColor="text1"/>
          <w:sz w:val="24"/>
          <w:szCs w:val="24"/>
        </w:rPr>
        <w:t xml:space="preserve">. </w:t>
      </w:r>
    </w:p>
    <w:p w14:paraId="3855E213" w14:textId="77777777" w:rsidR="00DB02F9" w:rsidRDefault="00DB02F9" w:rsidP="00705D76">
      <w:pPr>
        <w:pStyle w:val="ListParagraph"/>
        <w:jc w:val="both"/>
        <w:rPr>
          <w:rFonts w:ascii="Times New Roman" w:eastAsia="Times New Roman" w:hAnsi="Times New Roman" w:cs="Times New Roman"/>
          <w:color w:val="000000" w:themeColor="text1"/>
        </w:rPr>
      </w:pPr>
    </w:p>
    <w:p w14:paraId="5B5D23C4" w14:textId="0C021321" w:rsidR="00A34C82" w:rsidRDefault="00A34C82" w:rsidP="00705D76">
      <w:pPr>
        <w:ind w:left="720"/>
        <w:jc w:val="both"/>
        <w:rPr>
          <w:rFonts w:ascii="Times New Roman" w:eastAsia="Times New Roman" w:hAnsi="Times New Roman" w:cs="Times New Roman"/>
          <w:color w:val="000000" w:themeColor="text1"/>
        </w:rPr>
      </w:pPr>
    </w:p>
    <w:p w14:paraId="2FE29305" w14:textId="763A10B7" w:rsidR="00A34C82" w:rsidRDefault="7E1F7F4B" w:rsidP="00705D76">
      <w:pPr>
        <w:jc w:val="both"/>
        <w:rPr>
          <w:rFonts w:ascii="Times New Roman" w:eastAsia="Times New Roman" w:hAnsi="Times New Roman" w:cs="Times New Roman"/>
          <w:b/>
          <w:bCs/>
          <w:color w:val="000000" w:themeColor="text1"/>
        </w:rPr>
      </w:pPr>
      <w:r w:rsidRPr="00705D76">
        <w:rPr>
          <w:rFonts w:ascii="Times New Roman" w:eastAsia="Times New Roman" w:hAnsi="Times New Roman" w:cs="Times New Roman"/>
          <w:b/>
          <w:bCs/>
          <w:color w:val="000000" w:themeColor="text1"/>
        </w:rPr>
        <w:t>Key expert 3</w:t>
      </w:r>
      <w:r w:rsidR="00B35BF6" w:rsidRPr="00705D76">
        <w:rPr>
          <w:rFonts w:ascii="Times New Roman" w:eastAsia="Times New Roman" w:hAnsi="Times New Roman" w:cs="Times New Roman"/>
          <w:b/>
          <w:bCs/>
          <w:color w:val="000000" w:themeColor="text1"/>
        </w:rPr>
        <w:t>: Local</w:t>
      </w:r>
      <w:r w:rsidRPr="00705D76">
        <w:rPr>
          <w:rFonts w:ascii="Times New Roman" w:eastAsia="Times New Roman" w:hAnsi="Times New Roman" w:cs="Times New Roman"/>
          <w:b/>
          <w:bCs/>
          <w:color w:val="000000" w:themeColor="text1"/>
        </w:rPr>
        <w:t xml:space="preserve"> Legal Expert</w:t>
      </w:r>
    </w:p>
    <w:p w14:paraId="75E0DED5" w14:textId="77777777" w:rsidR="00320096" w:rsidRPr="00705D76" w:rsidRDefault="00320096" w:rsidP="00705D76">
      <w:pPr>
        <w:jc w:val="both"/>
        <w:rPr>
          <w:rFonts w:ascii="Times New Roman" w:eastAsia="Times New Roman" w:hAnsi="Times New Roman" w:cs="Times New Roman"/>
          <w:color w:val="000000" w:themeColor="text1"/>
        </w:rPr>
      </w:pPr>
    </w:p>
    <w:p w14:paraId="0EF540A3" w14:textId="29260619" w:rsidR="00A34C82" w:rsidRDefault="7E1F7F4B">
      <w:pPr>
        <w:rPr>
          <w:rFonts w:ascii="Times New Roman" w:eastAsia="Times New Roman" w:hAnsi="Times New Roman" w:cs="Times New Roman"/>
          <w:color w:val="000000" w:themeColor="text1"/>
        </w:rPr>
      </w:pPr>
      <w:r w:rsidRPr="5EAF3EFB">
        <w:rPr>
          <w:rFonts w:ascii="Times New Roman" w:eastAsia="Times New Roman" w:hAnsi="Times New Roman" w:cs="Times New Roman"/>
          <w:i/>
          <w:iCs/>
          <w:color w:val="000000" w:themeColor="text1"/>
        </w:rPr>
        <w:t>Qualifications and skills</w:t>
      </w:r>
    </w:p>
    <w:p w14:paraId="4949EF54" w14:textId="760805C7" w:rsidR="00A34C82" w:rsidRDefault="7E1F7F4B" w:rsidP="00705D76">
      <w:pPr>
        <w:pStyle w:val="ListParagraph"/>
        <w:numPr>
          <w:ilvl w:val="0"/>
          <w:numId w:val="5"/>
        </w:numPr>
        <w:jc w:val="both"/>
        <w:rPr>
          <w:rFonts w:ascii="Times New Roman" w:eastAsia="Times New Roman" w:hAnsi="Times New Roman" w:cs="Times New Roman"/>
          <w:color w:val="000000" w:themeColor="text1"/>
        </w:rPr>
      </w:pPr>
      <w:r w:rsidRPr="5EAF3EFB">
        <w:rPr>
          <w:rFonts w:ascii="Times New Roman" w:eastAsia="Times New Roman" w:hAnsi="Times New Roman" w:cs="Times New Roman"/>
          <w:color w:val="000000" w:themeColor="text1"/>
          <w:sz w:val="24"/>
          <w:szCs w:val="24"/>
        </w:rPr>
        <w:t>JD (or equivalent), and license to practice law in S</w:t>
      </w:r>
      <w:r w:rsidR="57AAD3B7" w:rsidRPr="5EAF3EFB">
        <w:rPr>
          <w:rFonts w:ascii="Times New Roman" w:eastAsia="Times New Roman" w:hAnsi="Times New Roman" w:cs="Times New Roman"/>
          <w:color w:val="000000" w:themeColor="text1"/>
          <w:sz w:val="24"/>
          <w:szCs w:val="24"/>
        </w:rPr>
        <w:t>omalia</w:t>
      </w:r>
      <w:r w:rsidRPr="5EAF3EFB">
        <w:rPr>
          <w:rFonts w:ascii="Times New Roman" w:eastAsia="Times New Roman" w:hAnsi="Times New Roman" w:cs="Times New Roman"/>
          <w:color w:val="000000" w:themeColor="text1"/>
          <w:sz w:val="24"/>
          <w:szCs w:val="24"/>
        </w:rPr>
        <w:t xml:space="preserve">. </w:t>
      </w:r>
    </w:p>
    <w:p w14:paraId="5EC7C53E" w14:textId="4D4D7D56" w:rsidR="00A34C82" w:rsidRDefault="7E1F7F4B" w:rsidP="00705D76">
      <w:pPr>
        <w:pStyle w:val="ListParagraph"/>
        <w:numPr>
          <w:ilvl w:val="0"/>
          <w:numId w:val="5"/>
        </w:numPr>
        <w:jc w:val="both"/>
        <w:rPr>
          <w:rFonts w:ascii="Times New Roman" w:eastAsia="Times New Roman" w:hAnsi="Times New Roman" w:cs="Times New Roman"/>
          <w:color w:val="000000" w:themeColor="text1"/>
        </w:rPr>
      </w:pPr>
      <w:r w:rsidRPr="5EAF3EFB">
        <w:rPr>
          <w:rFonts w:ascii="Times New Roman" w:eastAsia="Times New Roman" w:hAnsi="Times New Roman" w:cs="Times New Roman"/>
          <w:color w:val="000000" w:themeColor="text1"/>
          <w:sz w:val="24"/>
          <w:szCs w:val="24"/>
        </w:rPr>
        <w:t>Minimum 10 years of professional experience practicing law in S</w:t>
      </w:r>
      <w:r w:rsidR="2811602B" w:rsidRPr="5EAF3EFB">
        <w:rPr>
          <w:rFonts w:ascii="Times New Roman" w:eastAsia="Times New Roman" w:hAnsi="Times New Roman" w:cs="Times New Roman"/>
          <w:color w:val="000000" w:themeColor="text1"/>
          <w:sz w:val="24"/>
          <w:szCs w:val="24"/>
        </w:rPr>
        <w:t>omali</w:t>
      </w:r>
      <w:r w:rsidRPr="5EAF3EFB">
        <w:rPr>
          <w:rFonts w:ascii="Times New Roman" w:eastAsia="Times New Roman" w:hAnsi="Times New Roman" w:cs="Times New Roman"/>
          <w:color w:val="000000" w:themeColor="text1"/>
          <w:sz w:val="24"/>
          <w:szCs w:val="24"/>
        </w:rPr>
        <w:t xml:space="preserve">a, with a good understanding of the legal landscape, particularly on data protection/privacy issues.  </w:t>
      </w:r>
    </w:p>
    <w:p w14:paraId="1635D7F7" w14:textId="5FA502FC" w:rsidR="00A34C82" w:rsidRDefault="7E1F7F4B" w:rsidP="00705D76">
      <w:pPr>
        <w:pStyle w:val="ListParagraph"/>
        <w:numPr>
          <w:ilvl w:val="0"/>
          <w:numId w:val="5"/>
        </w:numPr>
        <w:jc w:val="both"/>
        <w:rPr>
          <w:rFonts w:ascii="Times New Roman" w:eastAsia="Times New Roman" w:hAnsi="Times New Roman" w:cs="Times New Roman"/>
          <w:color w:val="000000" w:themeColor="text1"/>
        </w:rPr>
      </w:pPr>
      <w:r w:rsidRPr="5EAF3EFB">
        <w:rPr>
          <w:rFonts w:ascii="Times New Roman" w:eastAsia="Times New Roman" w:hAnsi="Times New Roman" w:cs="Times New Roman"/>
          <w:color w:val="000000" w:themeColor="text1"/>
          <w:sz w:val="24"/>
          <w:szCs w:val="24"/>
        </w:rPr>
        <w:t xml:space="preserve">Strong conceptual and analytical skills. </w:t>
      </w:r>
    </w:p>
    <w:p w14:paraId="4DCD551B" w14:textId="55600D4C" w:rsidR="00A34C82" w:rsidRDefault="00686A41" w:rsidP="00705D76">
      <w:pPr>
        <w:pStyle w:val="ListParagraph"/>
        <w:numPr>
          <w:ilvl w:val="0"/>
          <w:numId w:val="5"/>
        </w:numPr>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4"/>
          <w:szCs w:val="24"/>
        </w:rPr>
        <w:t>Fluency in Somali and s</w:t>
      </w:r>
      <w:r w:rsidR="7E1F7F4B" w:rsidRPr="5EAF3EFB">
        <w:rPr>
          <w:rFonts w:ascii="Times New Roman" w:eastAsia="Times New Roman" w:hAnsi="Times New Roman" w:cs="Times New Roman"/>
          <w:color w:val="000000" w:themeColor="text1"/>
          <w:sz w:val="24"/>
          <w:szCs w:val="24"/>
        </w:rPr>
        <w:t xml:space="preserve">trong ability to speak and write in English. </w:t>
      </w:r>
    </w:p>
    <w:p w14:paraId="5C734737" w14:textId="77777777" w:rsidR="00DB692E" w:rsidRDefault="00DB692E" w:rsidP="005D75A1">
      <w:pPr>
        <w:spacing w:line="276" w:lineRule="auto"/>
        <w:rPr>
          <w:rFonts w:ascii="Times New Roman" w:eastAsia="Times New Roman" w:hAnsi="Times New Roman" w:cs="Times New Roman"/>
          <w:color w:val="000000" w:themeColor="text1"/>
        </w:rPr>
      </w:pPr>
    </w:p>
    <w:p w14:paraId="1236AFE5" w14:textId="54FEABA2" w:rsidR="00A34C82" w:rsidRDefault="7E1F7F4B" w:rsidP="00705D76">
      <w:pPr>
        <w:spacing w:after="200" w:line="276" w:lineRule="auto"/>
        <w:rPr>
          <w:rFonts w:ascii="Times New Roman" w:eastAsia="Times New Roman" w:hAnsi="Times New Roman" w:cs="Times New Roman"/>
          <w:color w:val="000000" w:themeColor="text1"/>
        </w:rPr>
      </w:pPr>
      <w:r w:rsidRPr="5EAF3EFB">
        <w:rPr>
          <w:rFonts w:ascii="Times New Roman" w:eastAsia="Times New Roman" w:hAnsi="Times New Roman" w:cs="Times New Roman"/>
          <w:b/>
          <w:bCs/>
          <w:i/>
          <w:iCs/>
          <w:color w:val="000000" w:themeColor="text1"/>
        </w:rPr>
        <w:t>Other requirements</w:t>
      </w:r>
    </w:p>
    <w:p w14:paraId="26989DC8" w14:textId="5C7C31EC" w:rsidR="00A34C82" w:rsidRDefault="7E1F7F4B" w:rsidP="00705D76">
      <w:pPr>
        <w:spacing w:after="240"/>
        <w:rPr>
          <w:rFonts w:ascii="Times New Roman" w:eastAsia="Times New Roman" w:hAnsi="Times New Roman" w:cs="Times New Roman"/>
          <w:color w:val="000000" w:themeColor="text1"/>
        </w:rPr>
      </w:pPr>
      <w:r w:rsidRPr="5EAF3EFB">
        <w:rPr>
          <w:rFonts w:ascii="Times New Roman" w:eastAsia="Times New Roman" w:hAnsi="Times New Roman" w:cs="Times New Roman"/>
          <w:color w:val="000000" w:themeColor="text1"/>
        </w:rPr>
        <w:lastRenderedPageBreak/>
        <w:t xml:space="preserve">It is the Consultant’s obligation to provide premises, vehicles and other technical and office equipment </w:t>
      </w:r>
      <w:r w:rsidR="001051A4">
        <w:rPr>
          <w:rFonts w:ascii="Times New Roman" w:eastAsia="Times New Roman" w:hAnsi="Times New Roman" w:cs="Times New Roman"/>
          <w:color w:val="000000" w:themeColor="text1"/>
        </w:rPr>
        <w:t xml:space="preserve">and to make appropriate </w:t>
      </w:r>
      <w:r w:rsidR="00282623">
        <w:rPr>
          <w:rFonts w:ascii="Times New Roman" w:eastAsia="Times New Roman" w:hAnsi="Times New Roman" w:cs="Times New Roman"/>
          <w:color w:val="000000" w:themeColor="text1"/>
        </w:rPr>
        <w:t xml:space="preserve">travel, lodging, and security </w:t>
      </w:r>
      <w:r w:rsidR="001051A4">
        <w:rPr>
          <w:rFonts w:ascii="Times New Roman" w:eastAsia="Times New Roman" w:hAnsi="Times New Roman" w:cs="Times New Roman"/>
          <w:color w:val="000000" w:themeColor="text1"/>
        </w:rPr>
        <w:t>arrangement</w:t>
      </w:r>
      <w:r w:rsidR="00282623">
        <w:rPr>
          <w:rFonts w:ascii="Times New Roman" w:eastAsia="Times New Roman" w:hAnsi="Times New Roman" w:cs="Times New Roman"/>
          <w:color w:val="000000" w:themeColor="text1"/>
        </w:rPr>
        <w:t>s</w:t>
      </w:r>
      <w:r w:rsidR="001051A4">
        <w:rPr>
          <w:rFonts w:ascii="Times New Roman" w:eastAsia="Times New Roman" w:hAnsi="Times New Roman" w:cs="Times New Roman"/>
          <w:color w:val="000000" w:themeColor="text1"/>
        </w:rPr>
        <w:t xml:space="preserve"> </w:t>
      </w:r>
      <w:r w:rsidRPr="5EAF3EFB">
        <w:rPr>
          <w:rFonts w:ascii="Times New Roman" w:eastAsia="Times New Roman" w:hAnsi="Times New Roman" w:cs="Times New Roman"/>
          <w:color w:val="000000" w:themeColor="text1"/>
        </w:rPr>
        <w:t>for execution of the Services.</w:t>
      </w:r>
    </w:p>
    <w:p w14:paraId="61D956BC" w14:textId="75C375AC" w:rsidR="00A34C82" w:rsidRPr="005D75A1" w:rsidRDefault="7E1F7F4B" w:rsidP="00705D76">
      <w:pPr>
        <w:jc w:val="both"/>
        <w:rPr>
          <w:rFonts w:ascii="Times New Roman" w:eastAsia="Times New Roman" w:hAnsi="Times New Roman" w:cs="Times New Roman"/>
          <w:i/>
          <w:iCs/>
        </w:rPr>
      </w:pPr>
      <w:r w:rsidRPr="005D75A1">
        <w:rPr>
          <w:rStyle w:val="Strong"/>
          <w:rFonts w:ascii="Times New Roman" w:eastAsia="Times New Roman" w:hAnsi="Times New Roman" w:cs="Times New Roman"/>
          <w:i/>
          <w:iCs/>
          <w:lang w:val="en"/>
        </w:rPr>
        <w:t xml:space="preserve">Confidentiality </w:t>
      </w:r>
    </w:p>
    <w:p w14:paraId="61C88C89" w14:textId="0401CA55" w:rsidR="00A34C82" w:rsidRDefault="7E1F7F4B" w:rsidP="00705D76">
      <w:pPr>
        <w:spacing w:beforeAutospacing="1" w:after="200" w:afterAutospacing="1"/>
        <w:rPr>
          <w:rFonts w:ascii="Times New Roman" w:eastAsia="Times New Roman" w:hAnsi="Times New Roman" w:cs="Times New Roman"/>
          <w:color w:val="000000" w:themeColor="text1"/>
        </w:rPr>
      </w:pPr>
      <w:r w:rsidRPr="5EAF3EFB">
        <w:rPr>
          <w:rFonts w:ascii="Times New Roman" w:eastAsia="Times New Roman" w:hAnsi="Times New Roman" w:cs="Times New Roman"/>
          <w:color w:val="000000" w:themeColor="text1"/>
        </w:rPr>
        <w:t xml:space="preserve">The consultant will have to agree to keep confidential all </w:t>
      </w:r>
      <w:proofErr w:type="gramStart"/>
      <w:r w:rsidRPr="5EAF3EFB">
        <w:rPr>
          <w:rFonts w:ascii="Times New Roman" w:eastAsia="Times New Roman" w:hAnsi="Times New Roman" w:cs="Times New Roman"/>
          <w:color w:val="000000" w:themeColor="text1"/>
        </w:rPr>
        <w:t>information</w:t>
      </w:r>
      <w:proofErr w:type="gramEnd"/>
      <w:r w:rsidRPr="5EAF3EFB">
        <w:rPr>
          <w:rFonts w:ascii="Times New Roman" w:eastAsia="Times New Roman" w:hAnsi="Times New Roman" w:cs="Times New Roman"/>
          <w:color w:val="000000" w:themeColor="text1"/>
        </w:rPr>
        <w:t xml:space="preserve"> and documentation to be shared by DPA and other stakeholders.</w:t>
      </w:r>
    </w:p>
    <w:p w14:paraId="54799751" w14:textId="3D91ADAC" w:rsidR="00A34C82" w:rsidRDefault="00A34C82" w:rsidP="5EAF3EFB">
      <w:pPr>
        <w:rPr>
          <w:rFonts w:ascii="Times New Roman" w:eastAsia="Times New Roman" w:hAnsi="Times New Roman" w:cs="Times New Roman"/>
          <w:color w:val="000000" w:themeColor="text1"/>
        </w:rPr>
      </w:pPr>
    </w:p>
    <w:sectPr w:rsidR="00A34C8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AEB63" w14:textId="77777777" w:rsidR="00281851" w:rsidRDefault="00281851" w:rsidP="004146E1">
      <w:r>
        <w:separator/>
      </w:r>
    </w:p>
  </w:endnote>
  <w:endnote w:type="continuationSeparator" w:id="0">
    <w:p w14:paraId="717C388A" w14:textId="77777777" w:rsidR="00281851" w:rsidRDefault="00281851" w:rsidP="004146E1">
      <w:r>
        <w:continuationSeparator/>
      </w:r>
    </w:p>
  </w:endnote>
  <w:endnote w:type="continuationNotice" w:id="1">
    <w:p w14:paraId="0A834B9A" w14:textId="77777777" w:rsidR="00281851" w:rsidRDefault="002818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D9CD8" w14:textId="77777777" w:rsidR="00281851" w:rsidRDefault="00281851" w:rsidP="004146E1">
      <w:r>
        <w:separator/>
      </w:r>
    </w:p>
  </w:footnote>
  <w:footnote w:type="continuationSeparator" w:id="0">
    <w:p w14:paraId="39AC13A7" w14:textId="77777777" w:rsidR="00281851" w:rsidRDefault="00281851" w:rsidP="004146E1">
      <w:r>
        <w:continuationSeparator/>
      </w:r>
    </w:p>
  </w:footnote>
  <w:footnote w:type="continuationNotice" w:id="1">
    <w:p w14:paraId="1267C464" w14:textId="77777777" w:rsidR="00281851" w:rsidRDefault="00281851"/>
  </w:footnote>
  <w:footnote w:id="2">
    <w:p w14:paraId="6EA0D895" w14:textId="77777777" w:rsidR="004146E1" w:rsidRDefault="004146E1" w:rsidP="004146E1">
      <w:pPr>
        <w:pStyle w:val="FootnoteText"/>
      </w:pPr>
      <w:r>
        <w:rPr>
          <w:rStyle w:val="FootnoteReference"/>
        </w:rPr>
        <w:footnoteRef/>
      </w:r>
      <w:r>
        <w:t xml:space="preserve"> See: https://nca.gov.so/wp-content/uploads/2022/01/National-Communication-Law.pdf</w:t>
      </w:r>
    </w:p>
  </w:footnote>
  <w:footnote w:id="3">
    <w:p w14:paraId="02C454FD" w14:textId="5B24DDCE" w:rsidR="005C1DA0" w:rsidRPr="00705D76" w:rsidRDefault="005C1DA0" w:rsidP="005C1DA0">
      <w:pPr>
        <w:pStyle w:val="FootnoteText"/>
        <w:rPr>
          <w:lang w:val="en-US"/>
        </w:rPr>
      </w:pPr>
      <w:r>
        <w:rPr>
          <w:rStyle w:val="FootnoteReference"/>
        </w:rPr>
        <w:footnoteRef/>
      </w:r>
      <w:r>
        <w:t xml:space="preserve"> </w:t>
      </w:r>
      <w:r>
        <w:rPr>
          <w:lang w:val="en-US"/>
        </w:rPr>
        <w:t xml:space="preserve">Relevant laws include the </w:t>
      </w:r>
      <w:r w:rsidRPr="005C1DA0">
        <w:rPr>
          <w:lang w:val="en-US"/>
        </w:rPr>
        <w:t>Data Protection Law</w:t>
      </w:r>
      <w:r>
        <w:rPr>
          <w:lang w:val="en-US"/>
        </w:rPr>
        <w:t>, the Registration and Identification of Persons L</w:t>
      </w:r>
      <w:r w:rsidRPr="005C1DA0">
        <w:rPr>
          <w:lang w:val="en-US"/>
        </w:rPr>
        <w:t>aw</w:t>
      </w:r>
      <w:r>
        <w:rPr>
          <w:lang w:val="en-US"/>
        </w:rPr>
        <w:t>, o</w:t>
      </w:r>
      <w:r w:rsidRPr="005C1DA0">
        <w:rPr>
          <w:lang w:val="en-US"/>
        </w:rPr>
        <w:t>ther relevant laws for cybersecurity, e-transactions,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1D8B"/>
    <w:multiLevelType w:val="hybridMultilevel"/>
    <w:tmpl w:val="F732058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2664CFE"/>
    <w:multiLevelType w:val="hybridMultilevel"/>
    <w:tmpl w:val="235E272A"/>
    <w:lvl w:ilvl="0" w:tplc="D674B750">
      <w:start w:val="3"/>
      <w:numFmt w:val="lowerLetter"/>
      <w:lvlText w:val="%1)"/>
      <w:lvlJc w:val="left"/>
      <w:pPr>
        <w:ind w:left="720" w:hanging="360"/>
      </w:pPr>
      <w:rPr>
        <w:rFonts w:ascii="Times New Roman" w:hAnsi="Times New Roman" w:hint="default"/>
      </w:rPr>
    </w:lvl>
    <w:lvl w:ilvl="1" w:tplc="18E8D670">
      <w:start w:val="1"/>
      <w:numFmt w:val="lowerLetter"/>
      <w:lvlText w:val="%2."/>
      <w:lvlJc w:val="left"/>
      <w:pPr>
        <w:ind w:left="1440" w:hanging="360"/>
      </w:pPr>
    </w:lvl>
    <w:lvl w:ilvl="2" w:tplc="452ADB5C">
      <w:start w:val="1"/>
      <w:numFmt w:val="lowerRoman"/>
      <w:lvlText w:val="%3."/>
      <w:lvlJc w:val="right"/>
      <w:pPr>
        <w:ind w:left="2160" w:hanging="180"/>
      </w:pPr>
    </w:lvl>
    <w:lvl w:ilvl="3" w:tplc="DAFA60C6">
      <w:start w:val="1"/>
      <w:numFmt w:val="decimal"/>
      <w:lvlText w:val="%4."/>
      <w:lvlJc w:val="left"/>
      <w:pPr>
        <w:ind w:left="2880" w:hanging="360"/>
      </w:pPr>
    </w:lvl>
    <w:lvl w:ilvl="4" w:tplc="202CA5DE">
      <w:start w:val="1"/>
      <w:numFmt w:val="lowerLetter"/>
      <w:lvlText w:val="%5."/>
      <w:lvlJc w:val="left"/>
      <w:pPr>
        <w:ind w:left="3600" w:hanging="360"/>
      </w:pPr>
    </w:lvl>
    <w:lvl w:ilvl="5" w:tplc="E7984F86">
      <w:start w:val="1"/>
      <w:numFmt w:val="lowerRoman"/>
      <w:lvlText w:val="%6."/>
      <w:lvlJc w:val="right"/>
      <w:pPr>
        <w:ind w:left="4320" w:hanging="180"/>
      </w:pPr>
    </w:lvl>
    <w:lvl w:ilvl="6" w:tplc="4F5C12C4">
      <w:start w:val="1"/>
      <w:numFmt w:val="decimal"/>
      <w:lvlText w:val="%7."/>
      <w:lvlJc w:val="left"/>
      <w:pPr>
        <w:ind w:left="5040" w:hanging="360"/>
      </w:pPr>
    </w:lvl>
    <w:lvl w:ilvl="7" w:tplc="4DB20E3E">
      <w:start w:val="1"/>
      <w:numFmt w:val="lowerLetter"/>
      <w:lvlText w:val="%8."/>
      <w:lvlJc w:val="left"/>
      <w:pPr>
        <w:ind w:left="5760" w:hanging="360"/>
      </w:pPr>
    </w:lvl>
    <w:lvl w:ilvl="8" w:tplc="AB1E16D4">
      <w:start w:val="1"/>
      <w:numFmt w:val="lowerRoman"/>
      <w:lvlText w:val="%9."/>
      <w:lvlJc w:val="right"/>
      <w:pPr>
        <w:ind w:left="6480" w:hanging="180"/>
      </w:pPr>
    </w:lvl>
  </w:abstractNum>
  <w:abstractNum w:abstractNumId="2" w15:restartNumberingAfterBreak="0">
    <w:nsid w:val="05DC8EB2"/>
    <w:multiLevelType w:val="hybridMultilevel"/>
    <w:tmpl w:val="689C89EC"/>
    <w:lvl w:ilvl="0" w:tplc="C3B80C36">
      <w:start w:val="1"/>
      <w:numFmt w:val="bullet"/>
      <w:lvlText w:val=""/>
      <w:lvlJc w:val="left"/>
      <w:pPr>
        <w:ind w:left="720" w:hanging="360"/>
      </w:pPr>
      <w:rPr>
        <w:rFonts w:ascii="Wingdings" w:hAnsi="Wingdings" w:hint="default"/>
      </w:rPr>
    </w:lvl>
    <w:lvl w:ilvl="1" w:tplc="E9CE030E">
      <w:start w:val="1"/>
      <w:numFmt w:val="bullet"/>
      <w:lvlText w:val="o"/>
      <w:lvlJc w:val="left"/>
      <w:pPr>
        <w:ind w:left="1440" w:hanging="360"/>
      </w:pPr>
      <w:rPr>
        <w:rFonts w:ascii="Courier New" w:hAnsi="Courier New" w:hint="default"/>
      </w:rPr>
    </w:lvl>
    <w:lvl w:ilvl="2" w:tplc="83386A90">
      <w:start w:val="1"/>
      <w:numFmt w:val="bullet"/>
      <w:lvlText w:val=""/>
      <w:lvlJc w:val="left"/>
      <w:pPr>
        <w:ind w:left="2160" w:hanging="360"/>
      </w:pPr>
      <w:rPr>
        <w:rFonts w:ascii="Wingdings" w:hAnsi="Wingdings" w:hint="default"/>
      </w:rPr>
    </w:lvl>
    <w:lvl w:ilvl="3" w:tplc="9B604838">
      <w:start w:val="1"/>
      <w:numFmt w:val="bullet"/>
      <w:lvlText w:val=""/>
      <w:lvlJc w:val="left"/>
      <w:pPr>
        <w:ind w:left="2880" w:hanging="360"/>
      </w:pPr>
      <w:rPr>
        <w:rFonts w:ascii="Symbol" w:hAnsi="Symbol" w:hint="default"/>
      </w:rPr>
    </w:lvl>
    <w:lvl w:ilvl="4" w:tplc="0A6AF0E2">
      <w:start w:val="1"/>
      <w:numFmt w:val="bullet"/>
      <w:lvlText w:val="o"/>
      <w:lvlJc w:val="left"/>
      <w:pPr>
        <w:ind w:left="3600" w:hanging="360"/>
      </w:pPr>
      <w:rPr>
        <w:rFonts w:ascii="Courier New" w:hAnsi="Courier New" w:hint="default"/>
      </w:rPr>
    </w:lvl>
    <w:lvl w:ilvl="5" w:tplc="AF7461C4">
      <w:start w:val="1"/>
      <w:numFmt w:val="bullet"/>
      <w:lvlText w:val=""/>
      <w:lvlJc w:val="left"/>
      <w:pPr>
        <w:ind w:left="4320" w:hanging="360"/>
      </w:pPr>
      <w:rPr>
        <w:rFonts w:ascii="Wingdings" w:hAnsi="Wingdings" w:hint="default"/>
      </w:rPr>
    </w:lvl>
    <w:lvl w:ilvl="6" w:tplc="FC5AADB2">
      <w:start w:val="1"/>
      <w:numFmt w:val="bullet"/>
      <w:lvlText w:val=""/>
      <w:lvlJc w:val="left"/>
      <w:pPr>
        <w:ind w:left="5040" w:hanging="360"/>
      </w:pPr>
      <w:rPr>
        <w:rFonts w:ascii="Symbol" w:hAnsi="Symbol" w:hint="default"/>
      </w:rPr>
    </w:lvl>
    <w:lvl w:ilvl="7" w:tplc="03984D60">
      <w:start w:val="1"/>
      <w:numFmt w:val="bullet"/>
      <w:lvlText w:val="o"/>
      <w:lvlJc w:val="left"/>
      <w:pPr>
        <w:ind w:left="5760" w:hanging="360"/>
      </w:pPr>
      <w:rPr>
        <w:rFonts w:ascii="Courier New" w:hAnsi="Courier New" w:hint="default"/>
      </w:rPr>
    </w:lvl>
    <w:lvl w:ilvl="8" w:tplc="F40AE6BC">
      <w:start w:val="1"/>
      <w:numFmt w:val="bullet"/>
      <w:lvlText w:val=""/>
      <w:lvlJc w:val="left"/>
      <w:pPr>
        <w:ind w:left="6480" w:hanging="360"/>
      </w:pPr>
      <w:rPr>
        <w:rFonts w:ascii="Wingdings" w:hAnsi="Wingdings" w:hint="default"/>
      </w:rPr>
    </w:lvl>
  </w:abstractNum>
  <w:abstractNum w:abstractNumId="3" w15:restartNumberingAfterBreak="0">
    <w:nsid w:val="087DF1C1"/>
    <w:multiLevelType w:val="hybridMultilevel"/>
    <w:tmpl w:val="3306F7DE"/>
    <w:lvl w:ilvl="0" w:tplc="99388794">
      <w:start w:val="1"/>
      <w:numFmt w:val="bullet"/>
      <w:lvlText w:val=""/>
      <w:lvlJc w:val="left"/>
      <w:pPr>
        <w:ind w:left="720" w:hanging="360"/>
      </w:pPr>
      <w:rPr>
        <w:rFonts w:ascii="Wingdings" w:hAnsi="Wingdings" w:hint="default"/>
      </w:rPr>
    </w:lvl>
    <w:lvl w:ilvl="1" w:tplc="E28E2254">
      <w:start w:val="1"/>
      <w:numFmt w:val="bullet"/>
      <w:lvlText w:val="o"/>
      <w:lvlJc w:val="left"/>
      <w:pPr>
        <w:ind w:left="1440" w:hanging="360"/>
      </w:pPr>
      <w:rPr>
        <w:rFonts w:ascii="Courier New" w:hAnsi="Courier New" w:hint="default"/>
      </w:rPr>
    </w:lvl>
    <w:lvl w:ilvl="2" w:tplc="3FF6457E">
      <w:start w:val="1"/>
      <w:numFmt w:val="bullet"/>
      <w:lvlText w:val=""/>
      <w:lvlJc w:val="left"/>
      <w:pPr>
        <w:ind w:left="2160" w:hanging="360"/>
      </w:pPr>
      <w:rPr>
        <w:rFonts w:ascii="Wingdings" w:hAnsi="Wingdings" w:hint="default"/>
      </w:rPr>
    </w:lvl>
    <w:lvl w:ilvl="3" w:tplc="5F104B1E">
      <w:start w:val="1"/>
      <w:numFmt w:val="bullet"/>
      <w:lvlText w:val=""/>
      <w:lvlJc w:val="left"/>
      <w:pPr>
        <w:ind w:left="2880" w:hanging="360"/>
      </w:pPr>
      <w:rPr>
        <w:rFonts w:ascii="Symbol" w:hAnsi="Symbol" w:hint="default"/>
      </w:rPr>
    </w:lvl>
    <w:lvl w:ilvl="4" w:tplc="365A8F38">
      <w:start w:val="1"/>
      <w:numFmt w:val="bullet"/>
      <w:lvlText w:val="o"/>
      <w:lvlJc w:val="left"/>
      <w:pPr>
        <w:ind w:left="3600" w:hanging="360"/>
      </w:pPr>
      <w:rPr>
        <w:rFonts w:ascii="Courier New" w:hAnsi="Courier New" w:hint="default"/>
      </w:rPr>
    </w:lvl>
    <w:lvl w:ilvl="5" w:tplc="CD248F1A">
      <w:start w:val="1"/>
      <w:numFmt w:val="bullet"/>
      <w:lvlText w:val=""/>
      <w:lvlJc w:val="left"/>
      <w:pPr>
        <w:ind w:left="4320" w:hanging="360"/>
      </w:pPr>
      <w:rPr>
        <w:rFonts w:ascii="Wingdings" w:hAnsi="Wingdings" w:hint="default"/>
      </w:rPr>
    </w:lvl>
    <w:lvl w:ilvl="6" w:tplc="5FB2A720">
      <w:start w:val="1"/>
      <w:numFmt w:val="bullet"/>
      <w:lvlText w:val=""/>
      <w:lvlJc w:val="left"/>
      <w:pPr>
        <w:ind w:left="5040" w:hanging="360"/>
      </w:pPr>
      <w:rPr>
        <w:rFonts w:ascii="Symbol" w:hAnsi="Symbol" w:hint="default"/>
      </w:rPr>
    </w:lvl>
    <w:lvl w:ilvl="7" w:tplc="0B063D04">
      <w:start w:val="1"/>
      <w:numFmt w:val="bullet"/>
      <w:lvlText w:val="o"/>
      <w:lvlJc w:val="left"/>
      <w:pPr>
        <w:ind w:left="5760" w:hanging="360"/>
      </w:pPr>
      <w:rPr>
        <w:rFonts w:ascii="Courier New" w:hAnsi="Courier New" w:hint="default"/>
      </w:rPr>
    </w:lvl>
    <w:lvl w:ilvl="8" w:tplc="390852E8">
      <w:start w:val="1"/>
      <w:numFmt w:val="bullet"/>
      <w:lvlText w:val=""/>
      <w:lvlJc w:val="left"/>
      <w:pPr>
        <w:ind w:left="6480" w:hanging="360"/>
      </w:pPr>
      <w:rPr>
        <w:rFonts w:ascii="Wingdings" w:hAnsi="Wingdings" w:hint="default"/>
      </w:rPr>
    </w:lvl>
  </w:abstractNum>
  <w:abstractNum w:abstractNumId="4" w15:restartNumberingAfterBreak="0">
    <w:nsid w:val="09F704CF"/>
    <w:multiLevelType w:val="hybridMultilevel"/>
    <w:tmpl w:val="A37658D6"/>
    <w:lvl w:ilvl="0" w:tplc="853027A6">
      <w:start w:val="1"/>
      <w:numFmt w:val="bullet"/>
      <w:lvlText w:val=""/>
      <w:lvlJc w:val="left"/>
      <w:pPr>
        <w:ind w:left="720" w:hanging="360"/>
      </w:pPr>
      <w:rPr>
        <w:rFonts w:ascii="Wingdings" w:hAnsi="Wingdings" w:hint="default"/>
      </w:rPr>
    </w:lvl>
    <w:lvl w:ilvl="1" w:tplc="88AA7A02">
      <w:start w:val="1"/>
      <w:numFmt w:val="bullet"/>
      <w:lvlText w:val="o"/>
      <w:lvlJc w:val="left"/>
      <w:pPr>
        <w:ind w:left="1440" w:hanging="360"/>
      </w:pPr>
      <w:rPr>
        <w:rFonts w:ascii="Courier New" w:hAnsi="Courier New" w:hint="default"/>
      </w:rPr>
    </w:lvl>
    <w:lvl w:ilvl="2" w:tplc="29565726">
      <w:start w:val="1"/>
      <w:numFmt w:val="bullet"/>
      <w:lvlText w:val=""/>
      <w:lvlJc w:val="left"/>
      <w:pPr>
        <w:ind w:left="2160" w:hanging="360"/>
      </w:pPr>
      <w:rPr>
        <w:rFonts w:ascii="Wingdings" w:hAnsi="Wingdings" w:hint="default"/>
      </w:rPr>
    </w:lvl>
    <w:lvl w:ilvl="3" w:tplc="BE44A764">
      <w:start w:val="1"/>
      <w:numFmt w:val="bullet"/>
      <w:lvlText w:val=""/>
      <w:lvlJc w:val="left"/>
      <w:pPr>
        <w:ind w:left="2880" w:hanging="360"/>
      </w:pPr>
      <w:rPr>
        <w:rFonts w:ascii="Symbol" w:hAnsi="Symbol" w:hint="default"/>
      </w:rPr>
    </w:lvl>
    <w:lvl w:ilvl="4" w:tplc="38243CB2">
      <w:start w:val="1"/>
      <w:numFmt w:val="bullet"/>
      <w:lvlText w:val="o"/>
      <w:lvlJc w:val="left"/>
      <w:pPr>
        <w:ind w:left="3600" w:hanging="360"/>
      </w:pPr>
      <w:rPr>
        <w:rFonts w:ascii="Courier New" w:hAnsi="Courier New" w:hint="default"/>
      </w:rPr>
    </w:lvl>
    <w:lvl w:ilvl="5" w:tplc="09182DE6">
      <w:start w:val="1"/>
      <w:numFmt w:val="bullet"/>
      <w:lvlText w:val=""/>
      <w:lvlJc w:val="left"/>
      <w:pPr>
        <w:ind w:left="4320" w:hanging="360"/>
      </w:pPr>
      <w:rPr>
        <w:rFonts w:ascii="Wingdings" w:hAnsi="Wingdings" w:hint="default"/>
      </w:rPr>
    </w:lvl>
    <w:lvl w:ilvl="6" w:tplc="32426196">
      <w:start w:val="1"/>
      <w:numFmt w:val="bullet"/>
      <w:lvlText w:val=""/>
      <w:lvlJc w:val="left"/>
      <w:pPr>
        <w:ind w:left="5040" w:hanging="360"/>
      </w:pPr>
      <w:rPr>
        <w:rFonts w:ascii="Symbol" w:hAnsi="Symbol" w:hint="default"/>
      </w:rPr>
    </w:lvl>
    <w:lvl w:ilvl="7" w:tplc="0DC0E906">
      <w:start w:val="1"/>
      <w:numFmt w:val="bullet"/>
      <w:lvlText w:val="o"/>
      <w:lvlJc w:val="left"/>
      <w:pPr>
        <w:ind w:left="5760" w:hanging="360"/>
      </w:pPr>
      <w:rPr>
        <w:rFonts w:ascii="Courier New" w:hAnsi="Courier New" w:hint="default"/>
      </w:rPr>
    </w:lvl>
    <w:lvl w:ilvl="8" w:tplc="2098E220">
      <w:start w:val="1"/>
      <w:numFmt w:val="bullet"/>
      <w:lvlText w:val=""/>
      <w:lvlJc w:val="left"/>
      <w:pPr>
        <w:ind w:left="6480" w:hanging="360"/>
      </w:pPr>
      <w:rPr>
        <w:rFonts w:ascii="Wingdings" w:hAnsi="Wingdings" w:hint="default"/>
      </w:rPr>
    </w:lvl>
  </w:abstractNum>
  <w:abstractNum w:abstractNumId="5" w15:restartNumberingAfterBreak="0">
    <w:nsid w:val="0B172C6B"/>
    <w:multiLevelType w:val="hybridMultilevel"/>
    <w:tmpl w:val="9B8A72E2"/>
    <w:lvl w:ilvl="0" w:tplc="9850B7C8">
      <w:start w:val="1"/>
      <w:numFmt w:val="low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F07151"/>
    <w:multiLevelType w:val="hybridMultilevel"/>
    <w:tmpl w:val="0310F9BC"/>
    <w:lvl w:ilvl="0" w:tplc="3DD47398">
      <w:start w:val="1"/>
      <w:numFmt w:val="bullet"/>
      <w:lvlText w:val=""/>
      <w:lvlJc w:val="left"/>
      <w:pPr>
        <w:ind w:left="720" w:hanging="360"/>
      </w:pPr>
      <w:rPr>
        <w:rFonts w:ascii="Wingdings" w:hAnsi="Wingdings" w:hint="default"/>
      </w:rPr>
    </w:lvl>
    <w:lvl w:ilvl="1" w:tplc="2B8E68A6">
      <w:start w:val="1"/>
      <w:numFmt w:val="bullet"/>
      <w:lvlText w:val="o"/>
      <w:lvlJc w:val="left"/>
      <w:pPr>
        <w:ind w:left="1440" w:hanging="360"/>
      </w:pPr>
      <w:rPr>
        <w:rFonts w:ascii="Courier New" w:hAnsi="Courier New" w:hint="default"/>
      </w:rPr>
    </w:lvl>
    <w:lvl w:ilvl="2" w:tplc="02FE4848">
      <w:start w:val="1"/>
      <w:numFmt w:val="bullet"/>
      <w:lvlText w:val=""/>
      <w:lvlJc w:val="left"/>
      <w:pPr>
        <w:ind w:left="2160" w:hanging="360"/>
      </w:pPr>
      <w:rPr>
        <w:rFonts w:ascii="Wingdings" w:hAnsi="Wingdings" w:hint="default"/>
      </w:rPr>
    </w:lvl>
    <w:lvl w:ilvl="3" w:tplc="646AB562">
      <w:start w:val="1"/>
      <w:numFmt w:val="bullet"/>
      <w:lvlText w:val=""/>
      <w:lvlJc w:val="left"/>
      <w:pPr>
        <w:ind w:left="2880" w:hanging="360"/>
      </w:pPr>
      <w:rPr>
        <w:rFonts w:ascii="Symbol" w:hAnsi="Symbol" w:hint="default"/>
      </w:rPr>
    </w:lvl>
    <w:lvl w:ilvl="4" w:tplc="0532B762">
      <w:start w:val="1"/>
      <w:numFmt w:val="bullet"/>
      <w:lvlText w:val="o"/>
      <w:lvlJc w:val="left"/>
      <w:pPr>
        <w:ind w:left="3600" w:hanging="360"/>
      </w:pPr>
      <w:rPr>
        <w:rFonts w:ascii="Courier New" w:hAnsi="Courier New" w:hint="default"/>
      </w:rPr>
    </w:lvl>
    <w:lvl w:ilvl="5" w:tplc="9AF638AA">
      <w:start w:val="1"/>
      <w:numFmt w:val="bullet"/>
      <w:lvlText w:val=""/>
      <w:lvlJc w:val="left"/>
      <w:pPr>
        <w:ind w:left="4320" w:hanging="360"/>
      </w:pPr>
      <w:rPr>
        <w:rFonts w:ascii="Wingdings" w:hAnsi="Wingdings" w:hint="default"/>
      </w:rPr>
    </w:lvl>
    <w:lvl w:ilvl="6" w:tplc="325C3998">
      <w:start w:val="1"/>
      <w:numFmt w:val="bullet"/>
      <w:lvlText w:val=""/>
      <w:lvlJc w:val="left"/>
      <w:pPr>
        <w:ind w:left="5040" w:hanging="360"/>
      </w:pPr>
      <w:rPr>
        <w:rFonts w:ascii="Symbol" w:hAnsi="Symbol" w:hint="default"/>
      </w:rPr>
    </w:lvl>
    <w:lvl w:ilvl="7" w:tplc="D5BE6BB0">
      <w:start w:val="1"/>
      <w:numFmt w:val="bullet"/>
      <w:lvlText w:val="o"/>
      <w:lvlJc w:val="left"/>
      <w:pPr>
        <w:ind w:left="5760" w:hanging="360"/>
      </w:pPr>
      <w:rPr>
        <w:rFonts w:ascii="Courier New" w:hAnsi="Courier New" w:hint="default"/>
      </w:rPr>
    </w:lvl>
    <w:lvl w:ilvl="8" w:tplc="D61A3A8E">
      <w:start w:val="1"/>
      <w:numFmt w:val="bullet"/>
      <w:lvlText w:val=""/>
      <w:lvlJc w:val="left"/>
      <w:pPr>
        <w:ind w:left="6480" w:hanging="360"/>
      </w:pPr>
      <w:rPr>
        <w:rFonts w:ascii="Wingdings" w:hAnsi="Wingdings" w:hint="default"/>
      </w:rPr>
    </w:lvl>
  </w:abstractNum>
  <w:abstractNum w:abstractNumId="7" w15:restartNumberingAfterBreak="0">
    <w:nsid w:val="0C513074"/>
    <w:multiLevelType w:val="hybridMultilevel"/>
    <w:tmpl w:val="7234D838"/>
    <w:lvl w:ilvl="0" w:tplc="8056CA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994615"/>
    <w:multiLevelType w:val="hybridMultilevel"/>
    <w:tmpl w:val="DA64EA3E"/>
    <w:lvl w:ilvl="0" w:tplc="E6641860">
      <w:start w:val="2"/>
      <w:numFmt w:val="lowerLetter"/>
      <w:lvlText w:val="%1)"/>
      <w:lvlJc w:val="left"/>
      <w:pPr>
        <w:ind w:left="720" w:hanging="360"/>
      </w:pPr>
      <w:rPr>
        <w:rFonts w:ascii="Times New Roman" w:hAnsi="Times New Roman" w:hint="default"/>
      </w:rPr>
    </w:lvl>
    <w:lvl w:ilvl="1" w:tplc="5E5EAE48">
      <w:start w:val="1"/>
      <w:numFmt w:val="lowerLetter"/>
      <w:lvlText w:val="%2."/>
      <w:lvlJc w:val="left"/>
      <w:pPr>
        <w:ind w:left="1440" w:hanging="360"/>
      </w:pPr>
    </w:lvl>
    <w:lvl w:ilvl="2" w:tplc="A226FC6A">
      <w:start w:val="1"/>
      <w:numFmt w:val="lowerRoman"/>
      <w:lvlText w:val="%3."/>
      <w:lvlJc w:val="right"/>
      <w:pPr>
        <w:ind w:left="2160" w:hanging="180"/>
      </w:pPr>
    </w:lvl>
    <w:lvl w:ilvl="3" w:tplc="1B9EF24E">
      <w:start w:val="1"/>
      <w:numFmt w:val="decimal"/>
      <w:lvlText w:val="%4."/>
      <w:lvlJc w:val="left"/>
      <w:pPr>
        <w:ind w:left="2880" w:hanging="360"/>
      </w:pPr>
    </w:lvl>
    <w:lvl w:ilvl="4" w:tplc="2424FDE4">
      <w:start w:val="1"/>
      <w:numFmt w:val="lowerLetter"/>
      <w:lvlText w:val="%5."/>
      <w:lvlJc w:val="left"/>
      <w:pPr>
        <w:ind w:left="3600" w:hanging="360"/>
      </w:pPr>
    </w:lvl>
    <w:lvl w:ilvl="5" w:tplc="C8CE24F4">
      <w:start w:val="1"/>
      <w:numFmt w:val="lowerRoman"/>
      <w:lvlText w:val="%6."/>
      <w:lvlJc w:val="right"/>
      <w:pPr>
        <w:ind w:left="4320" w:hanging="180"/>
      </w:pPr>
    </w:lvl>
    <w:lvl w:ilvl="6" w:tplc="1318FE32">
      <w:start w:val="1"/>
      <w:numFmt w:val="decimal"/>
      <w:lvlText w:val="%7."/>
      <w:lvlJc w:val="left"/>
      <w:pPr>
        <w:ind w:left="5040" w:hanging="360"/>
      </w:pPr>
    </w:lvl>
    <w:lvl w:ilvl="7" w:tplc="6DC212FE">
      <w:start w:val="1"/>
      <w:numFmt w:val="lowerLetter"/>
      <w:lvlText w:val="%8."/>
      <w:lvlJc w:val="left"/>
      <w:pPr>
        <w:ind w:left="5760" w:hanging="360"/>
      </w:pPr>
    </w:lvl>
    <w:lvl w:ilvl="8" w:tplc="1C20798C">
      <w:start w:val="1"/>
      <w:numFmt w:val="lowerRoman"/>
      <w:lvlText w:val="%9."/>
      <w:lvlJc w:val="right"/>
      <w:pPr>
        <w:ind w:left="6480" w:hanging="180"/>
      </w:pPr>
    </w:lvl>
  </w:abstractNum>
  <w:abstractNum w:abstractNumId="9" w15:restartNumberingAfterBreak="0">
    <w:nsid w:val="1296E8AE"/>
    <w:multiLevelType w:val="hybridMultilevel"/>
    <w:tmpl w:val="64E87336"/>
    <w:lvl w:ilvl="0" w:tplc="613CCB02">
      <w:start w:val="2"/>
      <w:numFmt w:val="lowerLetter"/>
      <w:lvlText w:val="%1)"/>
      <w:lvlJc w:val="left"/>
      <w:pPr>
        <w:ind w:left="720" w:hanging="360"/>
      </w:pPr>
      <w:rPr>
        <w:rFonts w:ascii="Times New Roman" w:hAnsi="Times New Roman" w:hint="default"/>
      </w:rPr>
    </w:lvl>
    <w:lvl w:ilvl="1" w:tplc="89C24654">
      <w:start w:val="1"/>
      <w:numFmt w:val="lowerLetter"/>
      <w:lvlText w:val="%2."/>
      <w:lvlJc w:val="left"/>
      <w:pPr>
        <w:ind w:left="1440" w:hanging="360"/>
      </w:pPr>
    </w:lvl>
    <w:lvl w:ilvl="2" w:tplc="6870196A">
      <w:start w:val="1"/>
      <w:numFmt w:val="lowerRoman"/>
      <w:lvlText w:val="%3."/>
      <w:lvlJc w:val="right"/>
      <w:pPr>
        <w:ind w:left="2160" w:hanging="180"/>
      </w:pPr>
    </w:lvl>
    <w:lvl w:ilvl="3" w:tplc="7D84924E">
      <w:start w:val="1"/>
      <w:numFmt w:val="decimal"/>
      <w:lvlText w:val="%4."/>
      <w:lvlJc w:val="left"/>
      <w:pPr>
        <w:ind w:left="2880" w:hanging="360"/>
      </w:pPr>
    </w:lvl>
    <w:lvl w:ilvl="4" w:tplc="4968A74A">
      <w:start w:val="1"/>
      <w:numFmt w:val="lowerLetter"/>
      <w:lvlText w:val="%5."/>
      <w:lvlJc w:val="left"/>
      <w:pPr>
        <w:ind w:left="3600" w:hanging="360"/>
      </w:pPr>
    </w:lvl>
    <w:lvl w:ilvl="5" w:tplc="34286F04">
      <w:start w:val="1"/>
      <w:numFmt w:val="lowerRoman"/>
      <w:lvlText w:val="%6."/>
      <w:lvlJc w:val="right"/>
      <w:pPr>
        <w:ind w:left="4320" w:hanging="180"/>
      </w:pPr>
    </w:lvl>
    <w:lvl w:ilvl="6" w:tplc="4D0884B0">
      <w:start w:val="1"/>
      <w:numFmt w:val="decimal"/>
      <w:lvlText w:val="%7."/>
      <w:lvlJc w:val="left"/>
      <w:pPr>
        <w:ind w:left="5040" w:hanging="360"/>
      </w:pPr>
    </w:lvl>
    <w:lvl w:ilvl="7" w:tplc="CAF24264">
      <w:start w:val="1"/>
      <w:numFmt w:val="lowerLetter"/>
      <w:lvlText w:val="%8."/>
      <w:lvlJc w:val="left"/>
      <w:pPr>
        <w:ind w:left="5760" w:hanging="360"/>
      </w:pPr>
    </w:lvl>
    <w:lvl w:ilvl="8" w:tplc="6542F2B8">
      <w:start w:val="1"/>
      <w:numFmt w:val="lowerRoman"/>
      <w:lvlText w:val="%9."/>
      <w:lvlJc w:val="right"/>
      <w:pPr>
        <w:ind w:left="6480" w:hanging="180"/>
      </w:pPr>
    </w:lvl>
  </w:abstractNum>
  <w:abstractNum w:abstractNumId="10" w15:restartNumberingAfterBreak="0">
    <w:nsid w:val="161F5BF4"/>
    <w:multiLevelType w:val="hybridMultilevel"/>
    <w:tmpl w:val="FFFFFFFF"/>
    <w:lvl w:ilvl="0" w:tplc="EFFAEB94">
      <w:start w:val="1"/>
      <w:numFmt w:val="upperLetter"/>
      <w:lvlText w:val="%1."/>
      <w:lvlJc w:val="left"/>
      <w:pPr>
        <w:ind w:left="720" w:hanging="360"/>
      </w:pPr>
    </w:lvl>
    <w:lvl w:ilvl="1" w:tplc="1FD0B296">
      <w:start w:val="1"/>
      <w:numFmt w:val="lowerLetter"/>
      <w:lvlText w:val="%2."/>
      <w:lvlJc w:val="left"/>
      <w:pPr>
        <w:ind w:left="1440" w:hanging="360"/>
      </w:pPr>
    </w:lvl>
    <w:lvl w:ilvl="2" w:tplc="B18E389C">
      <w:start w:val="1"/>
      <w:numFmt w:val="lowerRoman"/>
      <w:lvlText w:val="%3."/>
      <w:lvlJc w:val="right"/>
      <w:pPr>
        <w:ind w:left="2160" w:hanging="180"/>
      </w:pPr>
    </w:lvl>
    <w:lvl w:ilvl="3" w:tplc="4BB0232E">
      <w:start w:val="1"/>
      <w:numFmt w:val="decimal"/>
      <w:lvlText w:val="%4."/>
      <w:lvlJc w:val="left"/>
      <w:pPr>
        <w:ind w:left="2880" w:hanging="360"/>
      </w:pPr>
    </w:lvl>
    <w:lvl w:ilvl="4" w:tplc="F5B0027E">
      <w:start w:val="1"/>
      <w:numFmt w:val="lowerLetter"/>
      <w:lvlText w:val="%5."/>
      <w:lvlJc w:val="left"/>
      <w:pPr>
        <w:ind w:left="3600" w:hanging="360"/>
      </w:pPr>
    </w:lvl>
    <w:lvl w:ilvl="5" w:tplc="D5B871D4">
      <w:start w:val="1"/>
      <w:numFmt w:val="lowerRoman"/>
      <w:lvlText w:val="%6."/>
      <w:lvlJc w:val="right"/>
      <w:pPr>
        <w:ind w:left="4320" w:hanging="180"/>
      </w:pPr>
    </w:lvl>
    <w:lvl w:ilvl="6" w:tplc="5922E2EE">
      <w:start w:val="1"/>
      <w:numFmt w:val="decimal"/>
      <w:lvlText w:val="%7."/>
      <w:lvlJc w:val="left"/>
      <w:pPr>
        <w:ind w:left="5040" w:hanging="360"/>
      </w:pPr>
    </w:lvl>
    <w:lvl w:ilvl="7" w:tplc="63287270">
      <w:start w:val="1"/>
      <w:numFmt w:val="lowerLetter"/>
      <w:lvlText w:val="%8."/>
      <w:lvlJc w:val="left"/>
      <w:pPr>
        <w:ind w:left="5760" w:hanging="360"/>
      </w:pPr>
    </w:lvl>
    <w:lvl w:ilvl="8" w:tplc="AD728DD4">
      <w:start w:val="1"/>
      <w:numFmt w:val="lowerRoman"/>
      <w:lvlText w:val="%9."/>
      <w:lvlJc w:val="right"/>
      <w:pPr>
        <w:ind w:left="6480" w:hanging="180"/>
      </w:pPr>
    </w:lvl>
  </w:abstractNum>
  <w:abstractNum w:abstractNumId="11" w15:restartNumberingAfterBreak="0">
    <w:nsid w:val="180D213D"/>
    <w:multiLevelType w:val="hybridMultilevel"/>
    <w:tmpl w:val="06E27A86"/>
    <w:lvl w:ilvl="0" w:tplc="E79E199C">
      <w:start w:val="1"/>
      <w:numFmt w:val="bullet"/>
      <w:lvlText w:val=""/>
      <w:lvlJc w:val="left"/>
      <w:pPr>
        <w:ind w:left="720" w:hanging="360"/>
      </w:pPr>
      <w:rPr>
        <w:rFonts w:ascii="Wingdings" w:hAnsi="Wingdings" w:hint="default"/>
      </w:rPr>
    </w:lvl>
    <w:lvl w:ilvl="1" w:tplc="F7A40622">
      <w:start w:val="1"/>
      <w:numFmt w:val="bullet"/>
      <w:lvlText w:val="o"/>
      <w:lvlJc w:val="left"/>
      <w:pPr>
        <w:ind w:left="1440" w:hanging="360"/>
      </w:pPr>
      <w:rPr>
        <w:rFonts w:ascii="Courier New" w:hAnsi="Courier New" w:hint="default"/>
      </w:rPr>
    </w:lvl>
    <w:lvl w:ilvl="2" w:tplc="A76C85A8">
      <w:start w:val="1"/>
      <w:numFmt w:val="bullet"/>
      <w:lvlText w:val=""/>
      <w:lvlJc w:val="left"/>
      <w:pPr>
        <w:ind w:left="2160" w:hanging="360"/>
      </w:pPr>
      <w:rPr>
        <w:rFonts w:ascii="Wingdings" w:hAnsi="Wingdings" w:hint="default"/>
      </w:rPr>
    </w:lvl>
    <w:lvl w:ilvl="3" w:tplc="2728A9EE">
      <w:start w:val="1"/>
      <w:numFmt w:val="bullet"/>
      <w:lvlText w:val=""/>
      <w:lvlJc w:val="left"/>
      <w:pPr>
        <w:ind w:left="2880" w:hanging="360"/>
      </w:pPr>
      <w:rPr>
        <w:rFonts w:ascii="Symbol" w:hAnsi="Symbol" w:hint="default"/>
      </w:rPr>
    </w:lvl>
    <w:lvl w:ilvl="4" w:tplc="9150155A">
      <w:start w:val="1"/>
      <w:numFmt w:val="bullet"/>
      <w:lvlText w:val="o"/>
      <w:lvlJc w:val="left"/>
      <w:pPr>
        <w:ind w:left="3600" w:hanging="360"/>
      </w:pPr>
      <w:rPr>
        <w:rFonts w:ascii="Courier New" w:hAnsi="Courier New" w:hint="default"/>
      </w:rPr>
    </w:lvl>
    <w:lvl w:ilvl="5" w:tplc="90745558">
      <w:start w:val="1"/>
      <w:numFmt w:val="bullet"/>
      <w:lvlText w:val=""/>
      <w:lvlJc w:val="left"/>
      <w:pPr>
        <w:ind w:left="4320" w:hanging="360"/>
      </w:pPr>
      <w:rPr>
        <w:rFonts w:ascii="Wingdings" w:hAnsi="Wingdings" w:hint="default"/>
      </w:rPr>
    </w:lvl>
    <w:lvl w:ilvl="6" w:tplc="8C90F50A">
      <w:start w:val="1"/>
      <w:numFmt w:val="bullet"/>
      <w:lvlText w:val=""/>
      <w:lvlJc w:val="left"/>
      <w:pPr>
        <w:ind w:left="5040" w:hanging="360"/>
      </w:pPr>
      <w:rPr>
        <w:rFonts w:ascii="Symbol" w:hAnsi="Symbol" w:hint="default"/>
      </w:rPr>
    </w:lvl>
    <w:lvl w:ilvl="7" w:tplc="15EC4C36">
      <w:start w:val="1"/>
      <w:numFmt w:val="bullet"/>
      <w:lvlText w:val="o"/>
      <w:lvlJc w:val="left"/>
      <w:pPr>
        <w:ind w:left="5760" w:hanging="360"/>
      </w:pPr>
      <w:rPr>
        <w:rFonts w:ascii="Courier New" w:hAnsi="Courier New" w:hint="default"/>
      </w:rPr>
    </w:lvl>
    <w:lvl w:ilvl="8" w:tplc="0B18024C">
      <w:start w:val="1"/>
      <w:numFmt w:val="bullet"/>
      <w:lvlText w:val=""/>
      <w:lvlJc w:val="left"/>
      <w:pPr>
        <w:ind w:left="6480" w:hanging="360"/>
      </w:pPr>
      <w:rPr>
        <w:rFonts w:ascii="Wingdings" w:hAnsi="Wingdings" w:hint="default"/>
      </w:rPr>
    </w:lvl>
  </w:abstractNum>
  <w:abstractNum w:abstractNumId="12" w15:restartNumberingAfterBreak="0">
    <w:nsid w:val="1A5572C8"/>
    <w:multiLevelType w:val="hybridMultilevel"/>
    <w:tmpl w:val="CB54CBBC"/>
    <w:lvl w:ilvl="0" w:tplc="04090001">
      <w:start w:val="1"/>
      <w:numFmt w:val="bullet"/>
      <w:lvlText w:val=""/>
      <w:lvlJc w:val="left"/>
      <w:pPr>
        <w:ind w:left="720" w:hanging="360"/>
      </w:pPr>
      <w:rPr>
        <w:rFonts w:ascii="Symbol" w:hAnsi="Symbol" w:hint="default"/>
      </w:rPr>
    </w:lvl>
    <w:lvl w:ilvl="1" w:tplc="922C29C8">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54126A"/>
    <w:multiLevelType w:val="hybridMultilevel"/>
    <w:tmpl w:val="1A708B22"/>
    <w:lvl w:ilvl="0" w:tplc="12549A4C">
      <w:start w:val="4"/>
      <w:numFmt w:val="lowerLetter"/>
      <w:lvlText w:val="%1)"/>
      <w:lvlJc w:val="left"/>
      <w:pPr>
        <w:ind w:left="720" w:hanging="360"/>
      </w:pPr>
      <w:rPr>
        <w:rFonts w:ascii="Times New Roman" w:hAnsi="Times New Roman" w:hint="default"/>
      </w:rPr>
    </w:lvl>
    <w:lvl w:ilvl="1" w:tplc="C29A46E4">
      <w:start w:val="1"/>
      <w:numFmt w:val="lowerLetter"/>
      <w:lvlText w:val="%2."/>
      <w:lvlJc w:val="left"/>
      <w:pPr>
        <w:ind w:left="1440" w:hanging="360"/>
      </w:pPr>
    </w:lvl>
    <w:lvl w:ilvl="2" w:tplc="FB2418B6">
      <w:start w:val="1"/>
      <w:numFmt w:val="lowerRoman"/>
      <w:lvlText w:val="%3."/>
      <w:lvlJc w:val="right"/>
      <w:pPr>
        <w:ind w:left="2160" w:hanging="180"/>
      </w:pPr>
    </w:lvl>
    <w:lvl w:ilvl="3" w:tplc="7C3A5F9E">
      <w:start w:val="1"/>
      <w:numFmt w:val="decimal"/>
      <w:lvlText w:val="%4."/>
      <w:lvlJc w:val="left"/>
      <w:pPr>
        <w:ind w:left="2880" w:hanging="360"/>
      </w:pPr>
    </w:lvl>
    <w:lvl w:ilvl="4" w:tplc="9A3C9B80">
      <w:start w:val="1"/>
      <w:numFmt w:val="lowerLetter"/>
      <w:lvlText w:val="%5."/>
      <w:lvlJc w:val="left"/>
      <w:pPr>
        <w:ind w:left="3600" w:hanging="360"/>
      </w:pPr>
    </w:lvl>
    <w:lvl w:ilvl="5" w:tplc="0DD877C8">
      <w:start w:val="1"/>
      <w:numFmt w:val="lowerRoman"/>
      <w:lvlText w:val="%6."/>
      <w:lvlJc w:val="right"/>
      <w:pPr>
        <w:ind w:left="4320" w:hanging="180"/>
      </w:pPr>
    </w:lvl>
    <w:lvl w:ilvl="6" w:tplc="C526CF88">
      <w:start w:val="1"/>
      <w:numFmt w:val="decimal"/>
      <w:lvlText w:val="%7."/>
      <w:lvlJc w:val="left"/>
      <w:pPr>
        <w:ind w:left="5040" w:hanging="360"/>
      </w:pPr>
    </w:lvl>
    <w:lvl w:ilvl="7" w:tplc="282C7FE0">
      <w:start w:val="1"/>
      <w:numFmt w:val="lowerLetter"/>
      <w:lvlText w:val="%8."/>
      <w:lvlJc w:val="left"/>
      <w:pPr>
        <w:ind w:left="5760" w:hanging="360"/>
      </w:pPr>
    </w:lvl>
    <w:lvl w:ilvl="8" w:tplc="2152AF26">
      <w:start w:val="1"/>
      <w:numFmt w:val="lowerRoman"/>
      <w:lvlText w:val="%9."/>
      <w:lvlJc w:val="right"/>
      <w:pPr>
        <w:ind w:left="6480" w:hanging="180"/>
      </w:pPr>
    </w:lvl>
  </w:abstractNum>
  <w:abstractNum w:abstractNumId="14" w15:restartNumberingAfterBreak="0">
    <w:nsid w:val="1DF62FC9"/>
    <w:multiLevelType w:val="hybridMultilevel"/>
    <w:tmpl w:val="E6D61E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9203C5"/>
    <w:multiLevelType w:val="hybridMultilevel"/>
    <w:tmpl w:val="A970DB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2671235"/>
    <w:multiLevelType w:val="hybridMultilevel"/>
    <w:tmpl w:val="6C68653E"/>
    <w:lvl w:ilvl="0" w:tplc="CB5050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49D618"/>
    <w:multiLevelType w:val="hybridMultilevel"/>
    <w:tmpl w:val="D8DA9FB6"/>
    <w:lvl w:ilvl="0" w:tplc="B194FF12">
      <w:start w:val="4"/>
      <w:numFmt w:val="lowerRoman"/>
      <w:lvlText w:val="(%1)"/>
      <w:lvlJc w:val="left"/>
      <w:pPr>
        <w:ind w:left="720" w:hanging="360"/>
      </w:pPr>
    </w:lvl>
    <w:lvl w:ilvl="1" w:tplc="EA50A02E">
      <w:start w:val="1"/>
      <w:numFmt w:val="lowerLetter"/>
      <w:lvlText w:val="%2."/>
      <w:lvlJc w:val="left"/>
      <w:pPr>
        <w:ind w:left="1440" w:hanging="360"/>
      </w:pPr>
    </w:lvl>
    <w:lvl w:ilvl="2" w:tplc="7B980A10">
      <w:start w:val="1"/>
      <w:numFmt w:val="lowerRoman"/>
      <w:lvlText w:val="%3."/>
      <w:lvlJc w:val="right"/>
      <w:pPr>
        <w:ind w:left="2160" w:hanging="180"/>
      </w:pPr>
    </w:lvl>
    <w:lvl w:ilvl="3" w:tplc="7B5AA5EA">
      <w:start w:val="1"/>
      <w:numFmt w:val="decimal"/>
      <w:lvlText w:val="%4."/>
      <w:lvlJc w:val="left"/>
      <w:pPr>
        <w:ind w:left="2880" w:hanging="360"/>
      </w:pPr>
    </w:lvl>
    <w:lvl w:ilvl="4" w:tplc="79924A70">
      <w:start w:val="1"/>
      <w:numFmt w:val="lowerLetter"/>
      <w:lvlText w:val="%5."/>
      <w:lvlJc w:val="left"/>
      <w:pPr>
        <w:ind w:left="3600" w:hanging="360"/>
      </w:pPr>
    </w:lvl>
    <w:lvl w:ilvl="5" w:tplc="21BECDE0">
      <w:start w:val="1"/>
      <w:numFmt w:val="lowerRoman"/>
      <w:lvlText w:val="%6."/>
      <w:lvlJc w:val="right"/>
      <w:pPr>
        <w:ind w:left="4320" w:hanging="180"/>
      </w:pPr>
    </w:lvl>
    <w:lvl w:ilvl="6" w:tplc="AE101C8C">
      <w:start w:val="1"/>
      <w:numFmt w:val="decimal"/>
      <w:lvlText w:val="%7."/>
      <w:lvlJc w:val="left"/>
      <w:pPr>
        <w:ind w:left="5040" w:hanging="360"/>
      </w:pPr>
    </w:lvl>
    <w:lvl w:ilvl="7" w:tplc="8EA4A78E">
      <w:start w:val="1"/>
      <w:numFmt w:val="lowerLetter"/>
      <w:lvlText w:val="%8."/>
      <w:lvlJc w:val="left"/>
      <w:pPr>
        <w:ind w:left="5760" w:hanging="360"/>
      </w:pPr>
    </w:lvl>
    <w:lvl w:ilvl="8" w:tplc="93743358">
      <w:start w:val="1"/>
      <w:numFmt w:val="lowerRoman"/>
      <w:lvlText w:val="%9."/>
      <w:lvlJc w:val="right"/>
      <w:pPr>
        <w:ind w:left="6480" w:hanging="180"/>
      </w:pPr>
    </w:lvl>
  </w:abstractNum>
  <w:abstractNum w:abstractNumId="18" w15:restartNumberingAfterBreak="0">
    <w:nsid w:val="27CFBD33"/>
    <w:multiLevelType w:val="hybridMultilevel"/>
    <w:tmpl w:val="E8BC09A0"/>
    <w:lvl w:ilvl="0" w:tplc="A8544278">
      <w:start w:val="2"/>
      <w:numFmt w:val="lowerLetter"/>
      <w:lvlText w:val="%1)"/>
      <w:lvlJc w:val="left"/>
      <w:pPr>
        <w:ind w:left="720" w:hanging="360"/>
      </w:pPr>
      <w:rPr>
        <w:rFonts w:ascii="Times New Roman" w:hAnsi="Times New Roman" w:hint="default"/>
      </w:rPr>
    </w:lvl>
    <w:lvl w:ilvl="1" w:tplc="4ADE7506">
      <w:start w:val="1"/>
      <w:numFmt w:val="lowerLetter"/>
      <w:lvlText w:val="%2."/>
      <w:lvlJc w:val="left"/>
      <w:pPr>
        <w:ind w:left="1440" w:hanging="360"/>
      </w:pPr>
    </w:lvl>
    <w:lvl w:ilvl="2" w:tplc="F1502DDE">
      <w:start w:val="1"/>
      <w:numFmt w:val="lowerRoman"/>
      <w:lvlText w:val="%3."/>
      <w:lvlJc w:val="right"/>
      <w:pPr>
        <w:ind w:left="2160" w:hanging="180"/>
      </w:pPr>
    </w:lvl>
    <w:lvl w:ilvl="3" w:tplc="14242170">
      <w:start w:val="1"/>
      <w:numFmt w:val="decimal"/>
      <w:lvlText w:val="%4."/>
      <w:lvlJc w:val="left"/>
      <w:pPr>
        <w:ind w:left="2880" w:hanging="360"/>
      </w:pPr>
    </w:lvl>
    <w:lvl w:ilvl="4" w:tplc="1FC4EC6A">
      <w:start w:val="1"/>
      <w:numFmt w:val="lowerLetter"/>
      <w:lvlText w:val="%5."/>
      <w:lvlJc w:val="left"/>
      <w:pPr>
        <w:ind w:left="3600" w:hanging="360"/>
      </w:pPr>
    </w:lvl>
    <w:lvl w:ilvl="5" w:tplc="572CCFCA">
      <w:start w:val="1"/>
      <w:numFmt w:val="lowerRoman"/>
      <w:lvlText w:val="%6."/>
      <w:lvlJc w:val="right"/>
      <w:pPr>
        <w:ind w:left="4320" w:hanging="180"/>
      </w:pPr>
    </w:lvl>
    <w:lvl w:ilvl="6" w:tplc="F8D21394">
      <w:start w:val="1"/>
      <w:numFmt w:val="decimal"/>
      <w:lvlText w:val="%7."/>
      <w:lvlJc w:val="left"/>
      <w:pPr>
        <w:ind w:left="5040" w:hanging="360"/>
      </w:pPr>
    </w:lvl>
    <w:lvl w:ilvl="7" w:tplc="7D303BBE">
      <w:start w:val="1"/>
      <w:numFmt w:val="lowerLetter"/>
      <w:lvlText w:val="%8."/>
      <w:lvlJc w:val="left"/>
      <w:pPr>
        <w:ind w:left="5760" w:hanging="360"/>
      </w:pPr>
    </w:lvl>
    <w:lvl w:ilvl="8" w:tplc="36525E02">
      <w:start w:val="1"/>
      <w:numFmt w:val="lowerRoman"/>
      <w:lvlText w:val="%9."/>
      <w:lvlJc w:val="right"/>
      <w:pPr>
        <w:ind w:left="6480" w:hanging="180"/>
      </w:pPr>
    </w:lvl>
  </w:abstractNum>
  <w:abstractNum w:abstractNumId="19" w15:restartNumberingAfterBreak="0">
    <w:nsid w:val="297D585F"/>
    <w:multiLevelType w:val="hybridMultilevel"/>
    <w:tmpl w:val="B3786FCA"/>
    <w:lvl w:ilvl="0" w:tplc="3594E420">
      <w:start w:val="1"/>
      <w:numFmt w:val="decimal"/>
      <w:lvlText w:val="%1."/>
      <w:lvlJc w:val="left"/>
      <w:pPr>
        <w:ind w:left="540" w:hanging="360"/>
      </w:pPr>
      <w:rPr>
        <w:b w:val="0"/>
        <w:bCs w:val="0"/>
        <w:i w:val="0"/>
        <w:i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2B591DD8"/>
    <w:multiLevelType w:val="hybridMultilevel"/>
    <w:tmpl w:val="1486A58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2E28637D"/>
    <w:multiLevelType w:val="hybridMultilevel"/>
    <w:tmpl w:val="46E05E12"/>
    <w:lvl w:ilvl="0" w:tplc="5ECADDF2">
      <w:start w:val="1"/>
      <w:numFmt w:val="decimal"/>
      <w:lvlText w:val="%1."/>
      <w:lvlJc w:val="left"/>
      <w:pPr>
        <w:ind w:left="720" w:hanging="360"/>
      </w:pPr>
    </w:lvl>
    <w:lvl w:ilvl="1" w:tplc="1A9C1568">
      <w:start w:val="1"/>
      <w:numFmt w:val="lowerLetter"/>
      <w:lvlText w:val="%2."/>
      <w:lvlJc w:val="left"/>
      <w:pPr>
        <w:ind w:left="1440" w:hanging="360"/>
      </w:pPr>
    </w:lvl>
    <w:lvl w:ilvl="2" w:tplc="742659C4">
      <w:start w:val="1"/>
      <w:numFmt w:val="lowerRoman"/>
      <w:lvlText w:val="%3."/>
      <w:lvlJc w:val="right"/>
      <w:pPr>
        <w:ind w:left="2160" w:hanging="180"/>
      </w:pPr>
    </w:lvl>
    <w:lvl w:ilvl="3" w:tplc="2880FB82">
      <w:start w:val="1"/>
      <w:numFmt w:val="decimal"/>
      <w:lvlText w:val="%4."/>
      <w:lvlJc w:val="left"/>
      <w:pPr>
        <w:ind w:left="2880" w:hanging="360"/>
      </w:pPr>
    </w:lvl>
    <w:lvl w:ilvl="4" w:tplc="53B0FBD6">
      <w:start w:val="1"/>
      <w:numFmt w:val="lowerLetter"/>
      <w:lvlText w:val="%5."/>
      <w:lvlJc w:val="left"/>
      <w:pPr>
        <w:ind w:left="3600" w:hanging="360"/>
      </w:pPr>
    </w:lvl>
    <w:lvl w:ilvl="5" w:tplc="FF4EFBF2">
      <w:start w:val="1"/>
      <w:numFmt w:val="lowerRoman"/>
      <w:lvlText w:val="%6."/>
      <w:lvlJc w:val="right"/>
      <w:pPr>
        <w:ind w:left="4320" w:hanging="180"/>
      </w:pPr>
    </w:lvl>
    <w:lvl w:ilvl="6" w:tplc="0540CE4A">
      <w:start w:val="1"/>
      <w:numFmt w:val="decimal"/>
      <w:lvlText w:val="%7."/>
      <w:lvlJc w:val="left"/>
      <w:pPr>
        <w:ind w:left="5040" w:hanging="360"/>
      </w:pPr>
    </w:lvl>
    <w:lvl w:ilvl="7" w:tplc="6AA26234">
      <w:start w:val="1"/>
      <w:numFmt w:val="lowerLetter"/>
      <w:lvlText w:val="%8."/>
      <w:lvlJc w:val="left"/>
      <w:pPr>
        <w:ind w:left="5760" w:hanging="360"/>
      </w:pPr>
    </w:lvl>
    <w:lvl w:ilvl="8" w:tplc="E716CB90">
      <w:start w:val="1"/>
      <w:numFmt w:val="lowerRoman"/>
      <w:lvlText w:val="%9."/>
      <w:lvlJc w:val="right"/>
      <w:pPr>
        <w:ind w:left="6480" w:hanging="180"/>
      </w:pPr>
    </w:lvl>
  </w:abstractNum>
  <w:abstractNum w:abstractNumId="22" w15:restartNumberingAfterBreak="0">
    <w:nsid w:val="2E43056A"/>
    <w:multiLevelType w:val="hybridMultilevel"/>
    <w:tmpl w:val="5B681D6A"/>
    <w:lvl w:ilvl="0" w:tplc="FFFFFFFF">
      <w:start w:val="1"/>
      <w:numFmt w:val="lowerRoman"/>
      <w:lvlText w:val="(%1)"/>
      <w:lvlJc w:val="left"/>
      <w:pPr>
        <w:ind w:left="900" w:hanging="72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15:restartNumberingAfterBreak="0">
    <w:nsid w:val="2F1603CB"/>
    <w:multiLevelType w:val="multilevel"/>
    <w:tmpl w:val="1DDCD37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534526A"/>
    <w:multiLevelType w:val="hybridMultilevel"/>
    <w:tmpl w:val="FA7038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8833E02"/>
    <w:multiLevelType w:val="hybridMultilevel"/>
    <w:tmpl w:val="0388D458"/>
    <w:lvl w:ilvl="0" w:tplc="FA7C0DFC">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3B1BA4"/>
    <w:multiLevelType w:val="hybridMultilevel"/>
    <w:tmpl w:val="1310C0FE"/>
    <w:lvl w:ilvl="0" w:tplc="88E0592A">
      <w:start w:val="1"/>
      <w:numFmt w:val="bullet"/>
      <w:lvlText w:val=""/>
      <w:lvlJc w:val="left"/>
      <w:pPr>
        <w:ind w:left="720" w:hanging="360"/>
      </w:pPr>
      <w:rPr>
        <w:rFonts w:ascii="Wingdings" w:hAnsi="Wingdings" w:hint="default"/>
      </w:rPr>
    </w:lvl>
    <w:lvl w:ilvl="1" w:tplc="F4FC081E">
      <w:start w:val="1"/>
      <w:numFmt w:val="bullet"/>
      <w:lvlText w:val="o"/>
      <w:lvlJc w:val="left"/>
      <w:pPr>
        <w:ind w:left="1440" w:hanging="360"/>
      </w:pPr>
      <w:rPr>
        <w:rFonts w:ascii="Courier New" w:hAnsi="Courier New" w:hint="default"/>
      </w:rPr>
    </w:lvl>
    <w:lvl w:ilvl="2" w:tplc="DB9A4982">
      <w:start w:val="1"/>
      <w:numFmt w:val="bullet"/>
      <w:lvlText w:val=""/>
      <w:lvlJc w:val="left"/>
      <w:pPr>
        <w:ind w:left="2160" w:hanging="360"/>
      </w:pPr>
      <w:rPr>
        <w:rFonts w:ascii="Wingdings" w:hAnsi="Wingdings" w:hint="default"/>
      </w:rPr>
    </w:lvl>
    <w:lvl w:ilvl="3" w:tplc="6AAE3380">
      <w:start w:val="1"/>
      <w:numFmt w:val="bullet"/>
      <w:lvlText w:val=""/>
      <w:lvlJc w:val="left"/>
      <w:pPr>
        <w:ind w:left="2880" w:hanging="360"/>
      </w:pPr>
      <w:rPr>
        <w:rFonts w:ascii="Symbol" w:hAnsi="Symbol" w:hint="default"/>
      </w:rPr>
    </w:lvl>
    <w:lvl w:ilvl="4" w:tplc="2EB06748">
      <w:start w:val="1"/>
      <w:numFmt w:val="bullet"/>
      <w:lvlText w:val="o"/>
      <w:lvlJc w:val="left"/>
      <w:pPr>
        <w:ind w:left="3600" w:hanging="360"/>
      </w:pPr>
      <w:rPr>
        <w:rFonts w:ascii="Courier New" w:hAnsi="Courier New" w:hint="default"/>
      </w:rPr>
    </w:lvl>
    <w:lvl w:ilvl="5" w:tplc="C1CE7E48">
      <w:start w:val="1"/>
      <w:numFmt w:val="bullet"/>
      <w:lvlText w:val=""/>
      <w:lvlJc w:val="left"/>
      <w:pPr>
        <w:ind w:left="4320" w:hanging="360"/>
      </w:pPr>
      <w:rPr>
        <w:rFonts w:ascii="Wingdings" w:hAnsi="Wingdings" w:hint="default"/>
      </w:rPr>
    </w:lvl>
    <w:lvl w:ilvl="6" w:tplc="2B78F9B8">
      <w:start w:val="1"/>
      <w:numFmt w:val="bullet"/>
      <w:lvlText w:val=""/>
      <w:lvlJc w:val="left"/>
      <w:pPr>
        <w:ind w:left="5040" w:hanging="360"/>
      </w:pPr>
      <w:rPr>
        <w:rFonts w:ascii="Symbol" w:hAnsi="Symbol" w:hint="default"/>
      </w:rPr>
    </w:lvl>
    <w:lvl w:ilvl="7" w:tplc="97C011A2">
      <w:start w:val="1"/>
      <w:numFmt w:val="bullet"/>
      <w:lvlText w:val="o"/>
      <w:lvlJc w:val="left"/>
      <w:pPr>
        <w:ind w:left="5760" w:hanging="360"/>
      </w:pPr>
      <w:rPr>
        <w:rFonts w:ascii="Courier New" w:hAnsi="Courier New" w:hint="default"/>
      </w:rPr>
    </w:lvl>
    <w:lvl w:ilvl="8" w:tplc="CE5C4150">
      <w:start w:val="1"/>
      <w:numFmt w:val="bullet"/>
      <w:lvlText w:val=""/>
      <w:lvlJc w:val="left"/>
      <w:pPr>
        <w:ind w:left="6480" w:hanging="360"/>
      </w:pPr>
      <w:rPr>
        <w:rFonts w:ascii="Wingdings" w:hAnsi="Wingdings" w:hint="default"/>
      </w:rPr>
    </w:lvl>
  </w:abstractNum>
  <w:abstractNum w:abstractNumId="27" w15:restartNumberingAfterBreak="0">
    <w:nsid w:val="3D6E1B3E"/>
    <w:multiLevelType w:val="hybridMultilevel"/>
    <w:tmpl w:val="59EE5EB8"/>
    <w:lvl w:ilvl="0" w:tplc="11483A76">
      <w:start w:val="3"/>
      <w:numFmt w:val="lowerLetter"/>
      <w:lvlText w:val="%1)"/>
      <w:lvlJc w:val="left"/>
      <w:pPr>
        <w:ind w:left="720" w:hanging="360"/>
      </w:pPr>
      <w:rPr>
        <w:rFonts w:ascii="Times New Roman" w:hAnsi="Times New Roman" w:hint="default"/>
      </w:rPr>
    </w:lvl>
    <w:lvl w:ilvl="1" w:tplc="226CD882">
      <w:start w:val="1"/>
      <w:numFmt w:val="lowerLetter"/>
      <w:lvlText w:val="%2."/>
      <w:lvlJc w:val="left"/>
      <w:pPr>
        <w:ind w:left="1440" w:hanging="360"/>
      </w:pPr>
    </w:lvl>
    <w:lvl w:ilvl="2" w:tplc="B43A815A">
      <w:start w:val="1"/>
      <w:numFmt w:val="lowerRoman"/>
      <w:lvlText w:val="%3."/>
      <w:lvlJc w:val="right"/>
      <w:pPr>
        <w:ind w:left="2160" w:hanging="180"/>
      </w:pPr>
    </w:lvl>
    <w:lvl w:ilvl="3" w:tplc="FD0088DE">
      <w:start w:val="1"/>
      <w:numFmt w:val="decimal"/>
      <w:lvlText w:val="%4."/>
      <w:lvlJc w:val="left"/>
      <w:pPr>
        <w:ind w:left="2880" w:hanging="360"/>
      </w:pPr>
    </w:lvl>
    <w:lvl w:ilvl="4" w:tplc="277E5948">
      <w:start w:val="1"/>
      <w:numFmt w:val="lowerLetter"/>
      <w:lvlText w:val="%5."/>
      <w:lvlJc w:val="left"/>
      <w:pPr>
        <w:ind w:left="3600" w:hanging="360"/>
      </w:pPr>
    </w:lvl>
    <w:lvl w:ilvl="5" w:tplc="BAFA8F16">
      <w:start w:val="1"/>
      <w:numFmt w:val="lowerRoman"/>
      <w:lvlText w:val="%6."/>
      <w:lvlJc w:val="right"/>
      <w:pPr>
        <w:ind w:left="4320" w:hanging="180"/>
      </w:pPr>
    </w:lvl>
    <w:lvl w:ilvl="6" w:tplc="DCB0F2C4">
      <w:start w:val="1"/>
      <w:numFmt w:val="decimal"/>
      <w:lvlText w:val="%7."/>
      <w:lvlJc w:val="left"/>
      <w:pPr>
        <w:ind w:left="5040" w:hanging="360"/>
      </w:pPr>
    </w:lvl>
    <w:lvl w:ilvl="7" w:tplc="D5EA26EC">
      <w:start w:val="1"/>
      <w:numFmt w:val="lowerLetter"/>
      <w:lvlText w:val="%8."/>
      <w:lvlJc w:val="left"/>
      <w:pPr>
        <w:ind w:left="5760" w:hanging="360"/>
      </w:pPr>
    </w:lvl>
    <w:lvl w:ilvl="8" w:tplc="A510C60C">
      <w:start w:val="1"/>
      <w:numFmt w:val="lowerRoman"/>
      <w:lvlText w:val="%9."/>
      <w:lvlJc w:val="right"/>
      <w:pPr>
        <w:ind w:left="6480" w:hanging="180"/>
      </w:pPr>
    </w:lvl>
  </w:abstractNum>
  <w:abstractNum w:abstractNumId="28" w15:restartNumberingAfterBreak="0">
    <w:nsid w:val="45EFD3F0"/>
    <w:multiLevelType w:val="hybridMultilevel"/>
    <w:tmpl w:val="ACB08FEE"/>
    <w:lvl w:ilvl="0" w:tplc="07628E20">
      <w:start w:val="4"/>
      <w:numFmt w:val="lowerLetter"/>
      <w:lvlText w:val="%1)"/>
      <w:lvlJc w:val="left"/>
      <w:pPr>
        <w:ind w:left="720" w:hanging="360"/>
      </w:pPr>
      <w:rPr>
        <w:rFonts w:ascii="Times New Roman" w:hAnsi="Times New Roman" w:hint="default"/>
      </w:rPr>
    </w:lvl>
    <w:lvl w:ilvl="1" w:tplc="F1C84ABA">
      <w:start w:val="1"/>
      <w:numFmt w:val="lowerLetter"/>
      <w:lvlText w:val="%2."/>
      <w:lvlJc w:val="left"/>
      <w:pPr>
        <w:ind w:left="1440" w:hanging="360"/>
      </w:pPr>
    </w:lvl>
    <w:lvl w:ilvl="2" w:tplc="126C0FBE">
      <w:start w:val="1"/>
      <w:numFmt w:val="lowerRoman"/>
      <w:lvlText w:val="%3."/>
      <w:lvlJc w:val="right"/>
      <w:pPr>
        <w:ind w:left="2160" w:hanging="180"/>
      </w:pPr>
    </w:lvl>
    <w:lvl w:ilvl="3" w:tplc="27F2D90C">
      <w:start w:val="1"/>
      <w:numFmt w:val="decimal"/>
      <w:lvlText w:val="%4."/>
      <w:lvlJc w:val="left"/>
      <w:pPr>
        <w:ind w:left="2880" w:hanging="360"/>
      </w:pPr>
    </w:lvl>
    <w:lvl w:ilvl="4" w:tplc="3D2C22E4">
      <w:start w:val="1"/>
      <w:numFmt w:val="lowerLetter"/>
      <w:lvlText w:val="%5."/>
      <w:lvlJc w:val="left"/>
      <w:pPr>
        <w:ind w:left="3600" w:hanging="360"/>
      </w:pPr>
    </w:lvl>
    <w:lvl w:ilvl="5" w:tplc="D93437E2">
      <w:start w:val="1"/>
      <w:numFmt w:val="lowerRoman"/>
      <w:lvlText w:val="%6."/>
      <w:lvlJc w:val="right"/>
      <w:pPr>
        <w:ind w:left="4320" w:hanging="180"/>
      </w:pPr>
    </w:lvl>
    <w:lvl w:ilvl="6" w:tplc="4CDE76FE">
      <w:start w:val="1"/>
      <w:numFmt w:val="decimal"/>
      <w:lvlText w:val="%7."/>
      <w:lvlJc w:val="left"/>
      <w:pPr>
        <w:ind w:left="5040" w:hanging="360"/>
      </w:pPr>
    </w:lvl>
    <w:lvl w:ilvl="7" w:tplc="910E6FC6">
      <w:start w:val="1"/>
      <w:numFmt w:val="lowerLetter"/>
      <w:lvlText w:val="%8."/>
      <w:lvlJc w:val="left"/>
      <w:pPr>
        <w:ind w:left="5760" w:hanging="360"/>
      </w:pPr>
    </w:lvl>
    <w:lvl w:ilvl="8" w:tplc="6A1AE5E8">
      <w:start w:val="1"/>
      <w:numFmt w:val="lowerRoman"/>
      <w:lvlText w:val="%9."/>
      <w:lvlJc w:val="right"/>
      <w:pPr>
        <w:ind w:left="6480" w:hanging="180"/>
      </w:pPr>
    </w:lvl>
  </w:abstractNum>
  <w:abstractNum w:abstractNumId="29" w15:restartNumberingAfterBreak="0">
    <w:nsid w:val="4A0034E9"/>
    <w:multiLevelType w:val="hybridMultilevel"/>
    <w:tmpl w:val="71741068"/>
    <w:lvl w:ilvl="0" w:tplc="5CACC19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C02DDA"/>
    <w:multiLevelType w:val="hybridMultilevel"/>
    <w:tmpl w:val="5CAC9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67EAC4"/>
    <w:multiLevelType w:val="hybridMultilevel"/>
    <w:tmpl w:val="B0E4BC8A"/>
    <w:lvl w:ilvl="0" w:tplc="6CC2DC2A">
      <w:start w:val="3"/>
      <w:numFmt w:val="lowerLetter"/>
      <w:lvlText w:val="%1)"/>
      <w:lvlJc w:val="left"/>
      <w:pPr>
        <w:ind w:left="720" w:hanging="360"/>
      </w:pPr>
      <w:rPr>
        <w:rFonts w:ascii="Times New Roman" w:hAnsi="Times New Roman" w:hint="default"/>
      </w:rPr>
    </w:lvl>
    <w:lvl w:ilvl="1" w:tplc="F23683B8">
      <w:start w:val="1"/>
      <w:numFmt w:val="lowerLetter"/>
      <w:lvlText w:val="%2."/>
      <w:lvlJc w:val="left"/>
      <w:pPr>
        <w:ind w:left="1440" w:hanging="360"/>
      </w:pPr>
    </w:lvl>
    <w:lvl w:ilvl="2" w:tplc="D15A18F8">
      <w:start w:val="1"/>
      <w:numFmt w:val="lowerRoman"/>
      <w:lvlText w:val="%3."/>
      <w:lvlJc w:val="right"/>
      <w:pPr>
        <w:ind w:left="2160" w:hanging="180"/>
      </w:pPr>
    </w:lvl>
    <w:lvl w:ilvl="3" w:tplc="588ECA46">
      <w:start w:val="1"/>
      <w:numFmt w:val="decimal"/>
      <w:lvlText w:val="%4."/>
      <w:lvlJc w:val="left"/>
      <w:pPr>
        <w:ind w:left="2880" w:hanging="360"/>
      </w:pPr>
    </w:lvl>
    <w:lvl w:ilvl="4" w:tplc="72663982">
      <w:start w:val="1"/>
      <w:numFmt w:val="lowerLetter"/>
      <w:lvlText w:val="%5."/>
      <w:lvlJc w:val="left"/>
      <w:pPr>
        <w:ind w:left="3600" w:hanging="360"/>
      </w:pPr>
    </w:lvl>
    <w:lvl w:ilvl="5" w:tplc="AB4AAB3E">
      <w:start w:val="1"/>
      <w:numFmt w:val="lowerRoman"/>
      <w:lvlText w:val="%6."/>
      <w:lvlJc w:val="right"/>
      <w:pPr>
        <w:ind w:left="4320" w:hanging="180"/>
      </w:pPr>
    </w:lvl>
    <w:lvl w:ilvl="6" w:tplc="18C490B4">
      <w:start w:val="1"/>
      <w:numFmt w:val="decimal"/>
      <w:lvlText w:val="%7."/>
      <w:lvlJc w:val="left"/>
      <w:pPr>
        <w:ind w:left="5040" w:hanging="360"/>
      </w:pPr>
    </w:lvl>
    <w:lvl w:ilvl="7" w:tplc="E43C6C64">
      <w:start w:val="1"/>
      <w:numFmt w:val="lowerLetter"/>
      <w:lvlText w:val="%8."/>
      <w:lvlJc w:val="left"/>
      <w:pPr>
        <w:ind w:left="5760" w:hanging="360"/>
      </w:pPr>
    </w:lvl>
    <w:lvl w:ilvl="8" w:tplc="B2E6C868">
      <w:start w:val="1"/>
      <w:numFmt w:val="lowerRoman"/>
      <w:lvlText w:val="%9."/>
      <w:lvlJc w:val="right"/>
      <w:pPr>
        <w:ind w:left="6480" w:hanging="180"/>
      </w:pPr>
    </w:lvl>
  </w:abstractNum>
  <w:abstractNum w:abstractNumId="32" w15:restartNumberingAfterBreak="0">
    <w:nsid w:val="5247150F"/>
    <w:multiLevelType w:val="hybridMultilevel"/>
    <w:tmpl w:val="76CE41DE"/>
    <w:lvl w:ilvl="0" w:tplc="696247C0">
      <w:start w:val="1"/>
      <w:numFmt w:val="lowerLetter"/>
      <w:lvlText w:val="%1)"/>
      <w:lvlJc w:val="left"/>
      <w:pPr>
        <w:ind w:left="720" w:hanging="360"/>
      </w:pPr>
      <w:rPr>
        <w:rFonts w:ascii="Times New Roman" w:hAnsi="Times New Roman" w:hint="default"/>
      </w:rPr>
    </w:lvl>
    <w:lvl w:ilvl="1" w:tplc="FBBE2A80">
      <w:start w:val="1"/>
      <w:numFmt w:val="lowerLetter"/>
      <w:lvlText w:val="%2."/>
      <w:lvlJc w:val="left"/>
      <w:pPr>
        <w:ind w:left="1440" w:hanging="360"/>
      </w:pPr>
    </w:lvl>
    <w:lvl w:ilvl="2" w:tplc="F5B8506E">
      <w:start w:val="1"/>
      <w:numFmt w:val="lowerRoman"/>
      <w:lvlText w:val="%3."/>
      <w:lvlJc w:val="right"/>
      <w:pPr>
        <w:ind w:left="2160" w:hanging="180"/>
      </w:pPr>
    </w:lvl>
    <w:lvl w:ilvl="3" w:tplc="1CD0C086">
      <w:start w:val="1"/>
      <w:numFmt w:val="decimal"/>
      <w:lvlText w:val="%4."/>
      <w:lvlJc w:val="left"/>
      <w:pPr>
        <w:ind w:left="2880" w:hanging="360"/>
      </w:pPr>
    </w:lvl>
    <w:lvl w:ilvl="4" w:tplc="48B26058">
      <w:start w:val="1"/>
      <w:numFmt w:val="lowerLetter"/>
      <w:lvlText w:val="%5."/>
      <w:lvlJc w:val="left"/>
      <w:pPr>
        <w:ind w:left="3600" w:hanging="360"/>
      </w:pPr>
    </w:lvl>
    <w:lvl w:ilvl="5" w:tplc="66A8CD58">
      <w:start w:val="1"/>
      <w:numFmt w:val="lowerRoman"/>
      <w:lvlText w:val="%6."/>
      <w:lvlJc w:val="right"/>
      <w:pPr>
        <w:ind w:left="4320" w:hanging="180"/>
      </w:pPr>
    </w:lvl>
    <w:lvl w:ilvl="6" w:tplc="4B64B4D0">
      <w:start w:val="1"/>
      <w:numFmt w:val="decimal"/>
      <w:lvlText w:val="%7."/>
      <w:lvlJc w:val="left"/>
      <w:pPr>
        <w:ind w:left="5040" w:hanging="360"/>
      </w:pPr>
    </w:lvl>
    <w:lvl w:ilvl="7" w:tplc="0C64C324">
      <w:start w:val="1"/>
      <w:numFmt w:val="lowerLetter"/>
      <w:lvlText w:val="%8."/>
      <w:lvlJc w:val="left"/>
      <w:pPr>
        <w:ind w:left="5760" w:hanging="360"/>
      </w:pPr>
    </w:lvl>
    <w:lvl w:ilvl="8" w:tplc="E4961458">
      <w:start w:val="1"/>
      <w:numFmt w:val="lowerRoman"/>
      <w:lvlText w:val="%9."/>
      <w:lvlJc w:val="right"/>
      <w:pPr>
        <w:ind w:left="6480" w:hanging="180"/>
      </w:pPr>
    </w:lvl>
  </w:abstractNum>
  <w:abstractNum w:abstractNumId="33" w15:restartNumberingAfterBreak="0">
    <w:nsid w:val="52BA3A23"/>
    <w:multiLevelType w:val="hybridMultilevel"/>
    <w:tmpl w:val="8D6CD19A"/>
    <w:lvl w:ilvl="0" w:tplc="9A08BD30">
      <w:start w:val="1"/>
      <w:numFmt w:val="bullet"/>
      <w:lvlText w:val=""/>
      <w:lvlJc w:val="left"/>
      <w:pPr>
        <w:ind w:left="720" w:hanging="360"/>
      </w:pPr>
      <w:rPr>
        <w:rFonts w:ascii="Symbol" w:hAnsi="Symbol" w:hint="default"/>
      </w:rPr>
    </w:lvl>
    <w:lvl w:ilvl="1" w:tplc="60981ED2">
      <w:start w:val="1"/>
      <w:numFmt w:val="bullet"/>
      <w:lvlText w:val="o"/>
      <w:lvlJc w:val="left"/>
      <w:pPr>
        <w:ind w:left="1440" w:hanging="360"/>
      </w:pPr>
      <w:rPr>
        <w:rFonts w:ascii="Courier New" w:hAnsi="Courier New" w:hint="default"/>
      </w:rPr>
    </w:lvl>
    <w:lvl w:ilvl="2" w:tplc="C3982EF0">
      <w:start w:val="1"/>
      <w:numFmt w:val="bullet"/>
      <w:lvlText w:val=""/>
      <w:lvlJc w:val="left"/>
      <w:pPr>
        <w:ind w:left="2160" w:hanging="360"/>
      </w:pPr>
      <w:rPr>
        <w:rFonts w:ascii="Wingdings" w:hAnsi="Wingdings" w:hint="default"/>
      </w:rPr>
    </w:lvl>
    <w:lvl w:ilvl="3" w:tplc="12221AC4">
      <w:start w:val="1"/>
      <w:numFmt w:val="bullet"/>
      <w:lvlText w:val=""/>
      <w:lvlJc w:val="left"/>
      <w:pPr>
        <w:ind w:left="2880" w:hanging="360"/>
      </w:pPr>
      <w:rPr>
        <w:rFonts w:ascii="Symbol" w:hAnsi="Symbol" w:hint="default"/>
      </w:rPr>
    </w:lvl>
    <w:lvl w:ilvl="4" w:tplc="1E90E75E">
      <w:start w:val="1"/>
      <w:numFmt w:val="bullet"/>
      <w:lvlText w:val="o"/>
      <w:lvlJc w:val="left"/>
      <w:pPr>
        <w:ind w:left="3600" w:hanging="360"/>
      </w:pPr>
      <w:rPr>
        <w:rFonts w:ascii="Courier New" w:hAnsi="Courier New" w:hint="default"/>
      </w:rPr>
    </w:lvl>
    <w:lvl w:ilvl="5" w:tplc="8AC2A0E8">
      <w:start w:val="1"/>
      <w:numFmt w:val="bullet"/>
      <w:lvlText w:val=""/>
      <w:lvlJc w:val="left"/>
      <w:pPr>
        <w:ind w:left="4320" w:hanging="360"/>
      </w:pPr>
      <w:rPr>
        <w:rFonts w:ascii="Wingdings" w:hAnsi="Wingdings" w:hint="default"/>
      </w:rPr>
    </w:lvl>
    <w:lvl w:ilvl="6" w:tplc="6556F8C6">
      <w:start w:val="1"/>
      <w:numFmt w:val="bullet"/>
      <w:lvlText w:val=""/>
      <w:lvlJc w:val="left"/>
      <w:pPr>
        <w:ind w:left="5040" w:hanging="360"/>
      </w:pPr>
      <w:rPr>
        <w:rFonts w:ascii="Symbol" w:hAnsi="Symbol" w:hint="default"/>
      </w:rPr>
    </w:lvl>
    <w:lvl w:ilvl="7" w:tplc="597C634E">
      <w:start w:val="1"/>
      <w:numFmt w:val="bullet"/>
      <w:lvlText w:val="o"/>
      <w:lvlJc w:val="left"/>
      <w:pPr>
        <w:ind w:left="5760" w:hanging="360"/>
      </w:pPr>
      <w:rPr>
        <w:rFonts w:ascii="Courier New" w:hAnsi="Courier New" w:hint="default"/>
      </w:rPr>
    </w:lvl>
    <w:lvl w:ilvl="8" w:tplc="0518CB28">
      <w:start w:val="1"/>
      <w:numFmt w:val="bullet"/>
      <w:lvlText w:val=""/>
      <w:lvlJc w:val="left"/>
      <w:pPr>
        <w:ind w:left="6480" w:hanging="360"/>
      </w:pPr>
      <w:rPr>
        <w:rFonts w:ascii="Wingdings" w:hAnsi="Wingdings" w:hint="default"/>
      </w:rPr>
    </w:lvl>
  </w:abstractNum>
  <w:abstractNum w:abstractNumId="34" w15:restartNumberingAfterBreak="0">
    <w:nsid w:val="52E26E5C"/>
    <w:multiLevelType w:val="hybridMultilevel"/>
    <w:tmpl w:val="73144436"/>
    <w:lvl w:ilvl="0" w:tplc="113ECA9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D27185"/>
    <w:multiLevelType w:val="hybridMultilevel"/>
    <w:tmpl w:val="C3005CEA"/>
    <w:lvl w:ilvl="0" w:tplc="E7A4FAB6">
      <w:start w:val="1"/>
      <w:numFmt w:val="lowerLetter"/>
      <w:lvlText w:val="%1)"/>
      <w:lvlJc w:val="left"/>
      <w:pPr>
        <w:ind w:left="720" w:hanging="360"/>
      </w:pPr>
      <w:rPr>
        <w:rFonts w:ascii="Times New Roman" w:hAnsi="Times New Roman" w:hint="default"/>
      </w:rPr>
    </w:lvl>
    <w:lvl w:ilvl="1" w:tplc="B378ACCA">
      <w:start w:val="1"/>
      <w:numFmt w:val="lowerLetter"/>
      <w:lvlText w:val="%2."/>
      <w:lvlJc w:val="left"/>
      <w:pPr>
        <w:ind w:left="1440" w:hanging="360"/>
      </w:pPr>
    </w:lvl>
    <w:lvl w:ilvl="2" w:tplc="726613EC">
      <w:start w:val="1"/>
      <w:numFmt w:val="lowerRoman"/>
      <w:lvlText w:val="%3."/>
      <w:lvlJc w:val="right"/>
      <w:pPr>
        <w:ind w:left="2160" w:hanging="180"/>
      </w:pPr>
    </w:lvl>
    <w:lvl w:ilvl="3" w:tplc="89865770">
      <w:start w:val="1"/>
      <w:numFmt w:val="decimal"/>
      <w:lvlText w:val="%4."/>
      <w:lvlJc w:val="left"/>
      <w:pPr>
        <w:ind w:left="2880" w:hanging="360"/>
      </w:pPr>
    </w:lvl>
    <w:lvl w:ilvl="4" w:tplc="C08090FE">
      <w:start w:val="1"/>
      <w:numFmt w:val="lowerLetter"/>
      <w:lvlText w:val="%5."/>
      <w:lvlJc w:val="left"/>
      <w:pPr>
        <w:ind w:left="3600" w:hanging="360"/>
      </w:pPr>
    </w:lvl>
    <w:lvl w:ilvl="5" w:tplc="E286E67C">
      <w:start w:val="1"/>
      <w:numFmt w:val="lowerRoman"/>
      <w:lvlText w:val="%6."/>
      <w:lvlJc w:val="right"/>
      <w:pPr>
        <w:ind w:left="4320" w:hanging="180"/>
      </w:pPr>
    </w:lvl>
    <w:lvl w:ilvl="6" w:tplc="BC64EA50">
      <w:start w:val="1"/>
      <w:numFmt w:val="decimal"/>
      <w:lvlText w:val="%7."/>
      <w:lvlJc w:val="left"/>
      <w:pPr>
        <w:ind w:left="5040" w:hanging="360"/>
      </w:pPr>
    </w:lvl>
    <w:lvl w:ilvl="7" w:tplc="9E163386">
      <w:start w:val="1"/>
      <w:numFmt w:val="lowerLetter"/>
      <w:lvlText w:val="%8."/>
      <w:lvlJc w:val="left"/>
      <w:pPr>
        <w:ind w:left="5760" w:hanging="360"/>
      </w:pPr>
    </w:lvl>
    <w:lvl w:ilvl="8" w:tplc="F25694C4">
      <w:start w:val="1"/>
      <w:numFmt w:val="lowerRoman"/>
      <w:lvlText w:val="%9."/>
      <w:lvlJc w:val="right"/>
      <w:pPr>
        <w:ind w:left="6480" w:hanging="180"/>
      </w:pPr>
    </w:lvl>
  </w:abstractNum>
  <w:abstractNum w:abstractNumId="36" w15:restartNumberingAfterBreak="0">
    <w:nsid w:val="566C7D9B"/>
    <w:multiLevelType w:val="hybridMultilevel"/>
    <w:tmpl w:val="BAD2B844"/>
    <w:lvl w:ilvl="0" w:tplc="829E5A1E">
      <w:start w:val="5"/>
      <w:numFmt w:val="lowerLetter"/>
      <w:lvlText w:val="%1)"/>
      <w:lvlJc w:val="left"/>
      <w:pPr>
        <w:ind w:left="720" w:hanging="360"/>
      </w:pPr>
      <w:rPr>
        <w:rFonts w:ascii="Times New Roman" w:hAnsi="Times New Roman" w:hint="default"/>
      </w:rPr>
    </w:lvl>
    <w:lvl w:ilvl="1" w:tplc="BC242676">
      <w:start w:val="1"/>
      <w:numFmt w:val="lowerLetter"/>
      <w:lvlText w:val="%2."/>
      <w:lvlJc w:val="left"/>
      <w:pPr>
        <w:ind w:left="1440" w:hanging="360"/>
      </w:pPr>
    </w:lvl>
    <w:lvl w:ilvl="2" w:tplc="DC924F14">
      <w:start w:val="1"/>
      <w:numFmt w:val="lowerRoman"/>
      <w:lvlText w:val="%3."/>
      <w:lvlJc w:val="right"/>
      <w:pPr>
        <w:ind w:left="2160" w:hanging="180"/>
      </w:pPr>
    </w:lvl>
    <w:lvl w:ilvl="3" w:tplc="33827B58">
      <w:start w:val="1"/>
      <w:numFmt w:val="decimal"/>
      <w:lvlText w:val="%4."/>
      <w:lvlJc w:val="left"/>
      <w:pPr>
        <w:ind w:left="2880" w:hanging="360"/>
      </w:pPr>
    </w:lvl>
    <w:lvl w:ilvl="4" w:tplc="606EB4F2">
      <w:start w:val="1"/>
      <w:numFmt w:val="lowerLetter"/>
      <w:lvlText w:val="%5."/>
      <w:lvlJc w:val="left"/>
      <w:pPr>
        <w:ind w:left="3600" w:hanging="360"/>
      </w:pPr>
    </w:lvl>
    <w:lvl w:ilvl="5" w:tplc="347E468C">
      <w:start w:val="1"/>
      <w:numFmt w:val="lowerRoman"/>
      <w:lvlText w:val="%6."/>
      <w:lvlJc w:val="right"/>
      <w:pPr>
        <w:ind w:left="4320" w:hanging="180"/>
      </w:pPr>
    </w:lvl>
    <w:lvl w:ilvl="6" w:tplc="E34C8E50">
      <w:start w:val="1"/>
      <w:numFmt w:val="decimal"/>
      <w:lvlText w:val="%7."/>
      <w:lvlJc w:val="left"/>
      <w:pPr>
        <w:ind w:left="5040" w:hanging="360"/>
      </w:pPr>
    </w:lvl>
    <w:lvl w:ilvl="7" w:tplc="298A156C">
      <w:start w:val="1"/>
      <w:numFmt w:val="lowerLetter"/>
      <w:lvlText w:val="%8."/>
      <w:lvlJc w:val="left"/>
      <w:pPr>
        <w:ind w:left="5760" w:hanging="360"/>
      </w:pPr>
    </w:lvl>
    <w:lvl w:ilvl="8" w:tplc="2E48FDD2">
      <w:start w:val="1"/>
      <w:numFmt w:val="lowerRoman"/>
      <w:lvlText w:val="%9."/>
      <w:lvlJc w:val="right"/>
      <w:pPr>
        <w:ind w:left="6480" w:hanging="180"/>
      </w:pPr>
    </w:lvl>
  </w:abstractNum>
  <w:abstractNum w:abstractNumId="37" w15:restartNumberingAfterBreak="0">
    <w:nsid w:val="5A88EC97"/>
    <w:multiLevelType w:val="hybridMultilevel"/>
    <w:tmpl w:val="FFFFFFFF"/>
    <w:lvl w:ilvl="0" w:tplc="CDC8FD32">
      <w:start w:val="6"/>
      <w:numFmt w:val="upperLetter"/>
      <w:lvlText w:val="%1."/>
      <w:lvlJc w:val="left"/>
      <w:pPr>
        <w:ind w:left="720" w:hanging="360"/>
      </w:pPr>
    </w:lvl>
    <w:lvl w:ilvl="1" w:tplc="14A685F0">
      <w:start w:val="1"/>
      <w:numFmt w:val="lowerLetter"/>
      <w:lvlText w:val="%2."/>
      <w:lvlJc w:val="left"/>
      <w:pPr>
        <w:ind w:left="1440" w:hanging="360"/>
      </w:pPr>
    </w:lvl>
    <w:lvl w:ilvl="2" w:tplc="C71E716E">
      <w:start w:val="1"/>
      <w:numFmt w:val="lowerRoman"/>
      <w:lvlText w:val="%3."/>
      <w:lvlJc w:val="right"/>
      <w:pPr>
        <w:ind w:left="2160" w:hanging="180"/>
      </w:pPr>
    </w:lvl>
    <w:lvl w:ilvl="3" w:tplc="F55C59EC">
      <w:start w:val="1"/>
      <w:numFmt w:val="decimal"/>
      <w:lvlText w:val="%4."/>
      <w:lvlJc w:val="left"/>
      <w:pPr>
        <w:ind w:left="2880" w:hanging="360"/>
      </w:pPr>
    </w:lvl>
    <w:lvl w:ilvl="4" w:tplc="3A1A51A6">
      <w:start w:val="1"/>
      <w:numFmt w:val="lowerLetter"/>
      <w:lvlText w:val="%5."/>
      <w:lvlJc w:val="left"/>
      <w:pPr>
        <w:ind w:left="3600" w:hanging="360"/>
      </w:pPr>
    </w:lvl>
    <w:lvl w:ilvl="5" w:tplc="BCBE3E26">
      <w:start w:val="1"/>
      <w:numFmt w:val="lowerRoman"/>
      <w:lvlText w:val="%6."/>
      <w:lvlJc w:val="right"/>
      <w:pPr>
        <w:ind w:left="4320" w:hanging="180"/>
      </w:pPr>
    </w:lvl>
    <w:lvl w:ilvl="6" w:tplc="9636401E">
      <w:start w:val="1"/>
      <w:numFmt w:val="decimal"/>
      <w:lvlText w:val="%7."/>
      <w:lvlJc w:val="left"/>
      <w:pPr>
        <w:ind w:left="5040" w:hanging="360"/>
      </w:pPr>
    </w:lvl>
    <w:lvl w:ilvl="7" w:tplc="35067F4A">
      <w:start w:val="1"/>
      <w:numFmt w:val="lowerLetter"/>
      <w:lvlText w:val="%8."/>
      <w:lvlJc w:val="left"/>
      <w:pPr>
        <w:ind w:left="5760" w:hanging="360"/>
      </w:pPr>
    </w:lvl>
    <w:lvl w:ilvl="8" w:tplc="D4F20120">
      <w:start w:val="1"/>
      <w:numFmt w:val="lowerRoman"/>
      <w:lvlText w:val="%9."/>
      <w:lvlJc w:val="right"/>
      <w:pPr>
        <w:ind w:left="6480" w:hanging="180"/>
      </w:pPr>
    </w:lvl>
  </w:abstractNum>
  <w:abstractNum w:abstractNumId="38" w15:restartNumberingAfterBreak="0">
    <w:nsid w:val="5B017400"/>
    <w:multiLevelType w:val="hybridMultilevel"/>
    <w:tmpl w:val="D1D8E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5CF26C6B"/>
    <w:multiLevelType w:val="hybridMultilevel"/>
    <w:tmpl w:val="190652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E024B7E"/>
    <w:multiLevelType w:val="hybridMultilevel"/>
    <w:tmpl w:val="7DE89206"/>
    <w:lvl w:ilvl="0" w:tplc="998C2478">
      <w:start w:val="10"/>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5E524B13"/>
    <w:multiLevelType w:val="hybridMultilevel"/>
    <w:tmpl w:val="BC2A42C4"/>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42" w15:restartNumberingAfterBreak="0">
    <w:nsid w:val="60346E38"/>
    <w:multiLevelType w:val="hybridMultilevel"/>
    <w:tmpl w:val="EE38827E"/>
    <w:lvl w:ilvl="0" w:tplc="9850B7C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3" w15:restartNumberingAfterBreak="0">
    <w:nsid w:val="6D2613F9"/>
    <w:multiLevelType w:val="hybridMultilevel"/>
    <w:tmpl w:val="7620381A"/>
    <w:lvl w:ilvl="0" w:tplc="D10416C8">
      <w:start w:val="1"/>
      <w:numFmt w:val="lowerLetter"/>
      <w:lvlText w:val="%1)"/>
      <w:lvlJc w:val="left"/>
      <w:pPr>
        <w:ind w:left="720" w:hanging="360"/>
      </w:pPr>
      <w:rPr>
        <w:rFonts w:ascii="Times New Roman" w:hAnsi="Times New Roman" w:hint="default"/>
      </w:rPr>
    </w:lvl>
    <w:lvl w:ilvl="1" w:tplc="7B668A20">
      <w:start w:val="1"/>
      <w:numFmt w:val="lowerLetter"/>
      <w:lvlText w:val="%2."/>
      <w:lvlJc w:val="left"/>
      <w:pPr>
        <w:ind w:left="1440" w:hanging="360"/>
      </w:pPr>
    </w:lvl>
    <w:lvl w:ilvl="2" w:tplc="5784CB5E">
      <w:start w:val="1"/>
      <w:numFmt w:val="lowerRoman"/>
      <w:lvlText w:val="%3."/>
      <w:lvlJc w:val="right"/>
      <w:pPr>
        <w:ind w:left="2160" w:hanging="180"/>
      </w:pPr>
    </w:lvl>
    <w:lvl w:ilvl="3" w:tplc="869C825E">
      <w:start w:val="1"/>
      <w:numFmt w:val="decimal"/>
      <w:lvlText w:val="%4."/>
      <w:lvlJc w:val="left"/>
      <w:pPr>
        <w:ind w:left="2880" w:hanging="360"/>
      </w:pPr>
    </w:lvl>
    <w:lvl w:ilvl="4" w:tplc="E6FE5F92">
      <w:start w:val="1"/>
      <w:numFmt w:val="lowerLetter"/>
      <w:lvlText w:val="%5."/>
      <w:lvlJc w:val="left"/>
      <w:pPr>
        <w:ind w:left="3600" w:hanging="360"/>
      </w:pPr>
    </w:lvl>
    <w:lvl w:ilvl="5" w:tplc="D242BD98">
      <w:start w:val="1"/>
      <w:numFmt w:val="lowerRoman"/>
      <w:lvlText w:val="%6."/>
      <w:lvlJc w:val="right"/>
      <w:pPr>
        <w:ind w:left="4320" w:hanging="180"/>
      </w:pPr>
    </w:lvl>
    <w:lvl w:ilvl="6" w:tplc="E1C027D4">
      <w:start w:val="1"/>
      <w:numFmt w:val="decimal"/>
      <w:lvlText w:val="%7."/>
      <w:lvlJc w:val="left"/>
      <w:pPr>
        <w:ind w:left="5040" w:hanging="360"/>
      </w:pPr>
    </w:lvl>
    <w:lvl w:ilvl="7" w:tplc="36FE252E">
      <w:start w:val="1"/>
      <w:numFmt w:val="lowerLetter"/>
      <w:lvlText w:val="%8."/>
      <w:lvlJc w:val="left"/>
      <w:pPr>
        <w:ind w:left="5760" w:hanging="360"/>
      </w:pPr>
    </w:lvl>
    <w:lvl w:ilvl="8" w:tplc="B290ACCA">
      <w:start w:val="1"/>
      <w:numFmt w:val="lowerRoman"/>
      <w:lvlText w:val="%9."/>
      <w:lvlJc w:val="right"/>
      <w:pPr>
        <w:ind w:left="6480" w:hanging="180"/>
      </w:pPr>
    </w:lvl>
  </w:abstractNum>
  <w:abstractNum w:abstractNumId="44" w15:restartNumberingAfterBreak="0">
    <w:nsid w:val="7338CA40"/>
    <w:multiLevelType w:val="hybridMultilevel"/>
    <w:tmpl w:val="4716A838"/>
    <w:lvl w:ilvl="0" w:tplc="1026DF12">
      <w:start w:val="6"/>
      <w:numFmt w:val="upperRoman"/>
      <w:lvlText w:val="%1."/>
      <w:lvlJc w:val="left"/>
      <w:pPr>
        <w:ind w:left="1080" w:hanging="720"/>
      </w:pPr>
      <w:rPr>
        <w:rFonts w:ascii="Times New Roman" w:hAnsi="Times New Roman" w:hint="default"/>
      </w:rPr>
    </w:lvl>
    <w:lvl w:ilvl="1" w:tplc="7626228A">
      <w:start w:val="1"/>
      <w:numFmt w:val="lowerLetter"/>
      <w:lvlText w:val="%2."/>
      <w:lvlJc w:val="left"/>
      <w:pPr>
        <w:ind w:left="1440" w:hanging="360"/>
      </w:pPr>
    </w:lvl>
    <w:lvl w:ilvl="2" w:tplc="6CE644B0">
      <w:start w:val="1"/>
      <w:numFmt w:val="lowerRoman"/>
      <w:lvlText w:val="%3."/>
      <w:lvlJc w:val="right"/>
      <w:pPr>
        <w:ind w:left="2160" w:hanging="180"/>
      </w:pPr>
    </w:lvl>
    <w:lvl w:ilvl="3" w:tplc="75C4561C">
      <w:start w:val="1"/>
      <w:numFmt w:val="decimal"/>
      <w:lvlText w:val="%4."/>
      <w:lvlJc w:val="left"/>
      <w:pPr>
        <w:ind w:left="2880" w:hanging="360"/>
      </w:pPr>
    </w:lvl>
    <w:lvl w:ilvl="4" w:tplc="EBD4AE12">
      <w:start w:val="1"/>
      <w:numFmt w:val="lowerLetter"/>
      <w:lvlText w:val="%5."/>
      <w:lvlJc w:val="left"/>
      <w:pPr>
        <w:ind w:left="3600" w:hanging="360"/>
      </w:pPr>
    </w:lvl>
    <w:lvl w:ilvl="5" w:tplc="702E296A">
      <w:start w:val="1"/>
      <w:numFmt w:val="lowerRoman"/>
      <w:lvlText w:val="%6."/>
      <w:lvlJc w:val="right"/>
      <w:pPr>
        <w:ind w:left="4320" w:hanging="180"/>
      </w:pPr>
    </w:lvl>
    <w:lvl w:ilvl="6" w:tplc="38CE862A">
      <w:start w:val="1"/>
      <w:numFmt w:val="decimal"/>
      <w:lvlText w:val="%7."/>
      <w:lvlJc w:val="left"/>
      <w:pPr>
        <w:ind w:left="5040" w:hanging="360"/>
      </w:pPr>
    </w:lvl>
    <w:lvl w:ilvl="7" w:tplc="9CF84848">
      <w:start w:val="1"/>
      <w:numFmt w:val="lowerLetter"/>
      <w:lvlText w:val="%8."/>
      <w:lvlJc w:val="left"/>
      <w:pPr>
        <w:ind w:left="5760" w:hanging="360"/>
      </w:pPr>
    </w:lvl>
    <w:lvl w:ilvl="8" w:tplc="52364AAA">
      <w:start w:val="1"/>
      <w:numFmt w:val="lowerRoman"/>
      <w:lvlText w:val="%9."/>
      <w:lvlJc w:val="right"/>
      <w:pPr>
        <w:ind w:left="6480" w:hanging="180"/>
      </w:pPr>
    </w:lvl>
  </w:abstractNum>
  <w:abstractNum w:abstractNumId="45" w15:restartNumberingAfterBreak="0">
    <w:nsid w:val="7526EA03"/>
    <w:multiLevelType w:val="hybridMultilevel"/>
    <w:tmpl w:val="48288BCC"/>
    <w:lvl w:ilvl="0" w:tplc="93281420">
      <w:start w:val="4"/>
      <w:numFmt w:val="lowerLetter"/>
      <w:lvlText w:val="%1)"/>
      <w:lvlJc w:val="left"/>
      <w:pPr>
        <w:ind w:left="720" w:hanging="360"/>
      </w:pPr>
      <w:rPr>
        <w:rFonts w:ascii="Times New Roman" w:hAnsi="Times New Roman" w:hint="default"/>
      </w:rPr>
    </w:lvl>
    <w:lvl w:ilvl="1" w:tplc="75D01C9C">
      <w:start w:val="1"/>
      <w:numFmt w:val="lowerLetter"/>
      <w:lvlText w:val="%2."/>
      <w:lvlJc w:val="left"/>
      <w:pPr>
        <w:ind w:left="1440" w:hanging="360"/>
      </w:pPr>
    </w:lvl>
    <w:lvl w:ilvl="2" w:tplc="F72C0D8E">
      <w:start w:val="1"/>
      <w:numFmt w:val="lowerRoman"/>
      <w:lvlText w:val="%3."/>
      <w:lvlJc w:val="right"/>
      <w:pPr>
        <w:ind w:left="2160" w:hanging="180"/>
      </w:pPr>
    </w:lvl>
    <w:lvl w:ilvl="3" w:tplc="83F6DC32">
      <w:start w:val="1"/>
      <w:numFmt w:val="decimal"/>
      <w:lvlText w:val="%4."/>
      <w:lvlJc w:val="left"/>
      <w:pPr>
        <w:ind w:left="2880" w:hanging="360"/>
      </w:pPr>
    </w:lvl>
    <w:lvl w:ilvl="4" w:tplc="E7309A0C">
      <w:start w:val="1"/>
      <w:numFmt w:val="lowerLetter"/>
      <w:lvlText w:val="%5."/>
      <w:lvlJc w:val="left"/>
      <w:pPr>
        <w:ind w:left="3600" w:hanging="360"/>
      </w:pPr>
    </w:lvl>
    <w:lvl w:ilvl="5" w:tplc="6152ED26">
      <w:start w:val="1"/>
      <w:numFmt w:val="lowerRoman"/>
      <w:lvlText w:val="%6."/>
      <w:lvlJc w:val="right"/>
      <w:pPr>
        <w:ind w:left="4320" w:hanging="180"/>
      </w:pPr>
    </w:lvl>
    <w:lvl w:ilvl="6" w:tplc="74A0AD56">
      <w:start w:val="1"/>
      <w:numFmt w:val="decimal"/>
      <w:lvlText w:val="%7."/>
      <w:lvlJc w:val="left"/>
      <w:pPr>
        <w:ind w:left="5040" w:hanging="360"/>
      </w:pPr>
    </w:lvl>
    <w:lvl w:ilvl="7" w:tplc="389C1B3C">
      <w:start w:val="1"/>
      <w:numFmt w:val="lowerLetter"/>
      <w:lvlText w:val="%8."/>
      <w:lvlJc w:val="left"/>
      <w:pPr>
        <w:ind w:left="5760" w:hanging="360"/>
      </w:pPr>
    </w:lvl>
    <w:lvl w:ilvl="8" w:tplc="46DA716C">
      <w:start w:val="1"/>
      <w:numFmt w:val="lowerRoman"/>
      <w:lvlText w:val="%9."/>
      <w:lvlJc w:val="right"/>
      <w:pPr>
        <w:ind w:left="6480" w:hanging="180"/>
      </w:pPr>
    </w:lvl>
  </w:abstractNum>
  <w:abstractNum w:abstractNumId="46" w15:restartNumberingAfterBreak="0">
    <w:nsid w:val="75923F2F"/>
    <w:multiLevelType w:val="hybridMultilevel"/>
    <w:tmpl w:val="5F00D95C"/>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47" w15:restartNumberingAfterBreak="0">
    <w:nsid w:val="796E62C4"/>
    <w:multiLevelType w:val="multilevel"/>
    <w:tmpl w:val="F252BC6A"/>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A2AEA63"/>
    <w:multiLevelType w:val="hybridMultilevel"/>
    <w:tmpl w:val="6D1AE772"/>
    <w:lvl w:ilvl="0" w:tplc="C80A9F4C">
      <w:start w:val="5"/>
      <w:numFmt w:val="lowerLetter"/>
      <w:lvlText w:val="%1)"/>
      <w:lvlJc w:val="left"/>
      <w:pPr>
        <w:ind w:left="720" w:hanging="360"/>
      </w:pPr>
      <w:rPr>
        <w:rFonts w:ascii="Times New Roman" w:hAnsi="Times New Roman" w:hint="default"/>
      </w:rPr>
    </w:lvl>
    <w:lvl w:ilvl="1" w:tplc="D194BEA6">
      <w:start w:val="1"/>
      <w:numFmt w:val="lowerLetter"/>
      <w:lvlText w:val="%2."/>
      <w:lvlJc w:val="left"/>
      <w:pPr>
        <w:ind w:left="1440" w:hanging="360"/>
      </w:pPr>
    </w:lvl>
    <w:lvl w:ilvl="2" w:tplc="977A9F16">
      <w:start w:val="1"/>
      <w:numFmt w:val="lowerRoman"/>
      <w:lvlText w:val="%3."/>
      <w:lvlJc w:val="right"/>
      <w:pPr>
        <w:ind w:left="2160" w:hanging="180"/>
      </w:pPr>
    </w:lvl>
    <w:lvl w:ilvl="3" w:tplc="83BAF9A8">
      <w:start w:val="1"/>
      <w:numFmt w:val="decimal"/>
      <w:lvlText w:val="%4."/>
      <w:lvlJc w:val="left"/>
      <w:pPr>
        <w:ind w:left="2880" w:hanging="360"/>
      </w:pPr>
    </w:lvl>
    <w:lvl w:ilvl="4" w:tplc="5AAAAC2A">
      <w:start w:val="1"/>
      <w:numFmt w:val="lowerLetter"/>
      <w:lvlText w:val="%5."/>
      <w:lvlJc w:val="left"/>
      <w:pPr>
        <w:ind w:left="3600" w:hanging="360"/>
      </w:pPr>
    </w:lvl>
    <w:lvl w:ilvl="5" w:tplc="415E40D2">
      <w:start w:val="1"/>
      <w:numFmt w:val="lowerRoman"/>
      <w:lvlText w:val="%6."/>
      <w:lvlJc w:val="right"/>
      <w:pPr>
        <w:ind w:left="4320" w:hanging="180"/>
      </w:pPr>
    </w:lvl>
    <w:lvl w:ilvl="6" w:tplc="131C90E2">
      <w:start w:val="1"/>
      <w:numFmt w:val="decimal"/>
      <w:lvlText w:val="%7."/>
      <w:lvlJc w:val="left"/>
      <w:pPr>
        <w:ind w:left="5040" w:hanging="360"/>
      </w:pPr>
    </w:lvl>
    <w:lvl w:ilvl="7" w:tplc="CA883EB8">
      <w:start w:val="1"/>
      <w:numFmt w:val="lowerLetter"/>
      <w:lvlText w:val="%8."/>
      <w:lvlJc w:val="left"/>
      <w:pPr>
        <w:ind w:left="5760" w:hanging="360"/>
      </w:pPr>
    </w:lvl>
    <w:lvl w:ilvl="8" w:tplc="A2E2583A">
      <w:start w:val="1"/>
      <w:numFmt w:val="lowerRoman"/>
      <w:lvlText w:val="%9."/>
      <w:lvlJc w:val="right"/>
      <w:pPr>
        <w:ind w:left="6480" w:hanging="180"/>
      </w:pPr>
    </w:lvl>
  </w:abstractNum>
  <w:abstractNum w:abstractNumId="49" w15:restartNumberingAfterBreak="0">
    <w:nsid w:val="7A6554B4"/>
    <w:multiLevelType w:val="hybridMultilevel"/>
    <w:tmpl w:val="76E83AB8"/>
    <w:lvl w:ilvl="0" w:tplc="1DAA5650">
      <w:start w:val="1"/>
      <w:numFmt w:val="decimal"/>
      <w:lvlText w:val="%1."/>
      <w:lvlJc w:val="left"/>
      <w:pPr>
        <w:ind w:left="720" w:hanging="360"/>
      </w:pPr>
    </w:lvl>
    <w:lvl w:ilvl="1" w:tplc="93B4E004">
      <w:start w:val="1"/>
      <w:numFmt w:val="lowerLetter"/>
      <w:lvlText w:val="%2."/>
      <w:lvlJc w:val="left"/>
      <w:pPr>
        <w:ind w:left="1440" w:hanging="360"/>
      </w:pPr>
    </w:lvl>
    <w:lvl w:ilvl="2" w:tplc="A9083A6C">
      <w:start w:val="1"/>
      <w:numFmt w:val="lowerRoman"/>
      <w:lvlText w:val="%3."/>
      <w:lvlJc w:val="right"/>
      <w:pPr>
        <w:ind w:left="2160" w:hanging="180"/>
      </w:pPr>
    </w:lvl>
    <w:lvl w:ilvl="3" w:tplc="AAF88704">
      <w:start w:val="1"/>
      <w:numFmt w:val="decimal"/>
      <w:lvlText w:val="%4."/>
      <w:lvlJc w:val="left"/>
      <w:pPr>
        <w:ind w:left="2880" w:hanging="360"/>
      </w:pPr>
    </w:lvl>
    <w:lvl w:ilvl="4" w:tplc="43684BE4">
      <w:start w:val="1"/>
      <w:numFmt w:val="lowerLetter"/>
      <w:lvlText w:val="%5."/>
      <w:lvlJc w:val="left"/>
      <w:pPr>
        <w:ind w:left="3600" w:hanging="360"/>
      </w:pPr>
    </w:lvl>
    <w:lvl w:ilvl="5" w:tplc="EB466C2C">
      <w:start w:val="1"/>
      <w:numFmt w:val="lowerRoman"/>
      <w:lvlText w:val="%6."/>
      <w:lvlJc w:val="right"/>
      <w:pPr>
        <w:ind w:left="4320" w:hanging="180"/>
      </w:pPr>
    </w:lvl>
    <w:lvl w:ilvl="6" w:tplc="41829E94">
      <w:start w:val="1"/>
      <w:numFmt w:val="decimal"/>
      <w:lvlText w:val="%7."/>
      <w:lvlJc w:val="left"/>
      <w:pPr>
        <w:ind w:left="5040" w:hanging="360"/>
      </w:pPr>
    </w:lvl>
    <w:lvl w:ilvl="7" w:tplc="0AD4CB58">
      <w:start w:val="1"/>
      <w:numFmt w:val="lowerLetter"/>
      <w:lvlText w:val="%8."/>
      <w:lvlJc w:val="left"/>
      <w:pPr>
        <w:ind w:left="5760" w:hanging="360"/>
      </w:pPr>
    </w:lvl>
    <w:lvl w:ilvl="8" w:tplc="6BCAA208">
      <w:start w:val="1"/>
      <w:numFmt w:val="lowerRoman"/>
      <w:lvlText w:val="%9."/>
      <w:lvlJc w:val="right"/>
      <w:pPr>
        <w:ind w:left="6480" w:hanging="180"/>
      </w:pPr>
    </w:lvl>
  </w:abstractNum>
  <w:abstractNum w:abstractNumId="50" w15:restartNumberingAfterBreak="0">
    <w:nsid w:val="7F17640E"/>
    <w:multiLevelType w:val="multilevel"/>
    <w:tmpl w:val="7A047064"/>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50192829">
    <w:abstractNumId w:val="44"/>
  </w:num>
  <w:num w:numId="2" w16cid:durableId="580532515">
    <w:abstractNumId w:val="13"/>
  </w:num>
  <w:num w:numId="3" w16cid:durableId="472135006">
    <w:abstractNumId w:val="27"/>
  </w:num>
  <w:num w:numId="4" w16cid:durableId="892929996">
    <w:abstractNumId w:val="9"/>
  </w:num>
  <w:num w:numId="5" w16cid:durableId="1047068972">
    <w:abstractNumId w:val="32"/>
  </w:num>
  <w:num w:numId="6" w16cid:durableId="2103724822">
    <w:abstractNumId w:val="36"/>
  </w:num>
  <w:num w:numId="7" w16cid:durableId="1499812309">
    <w:abstractNumId w:val="28"/>
  </w:num>
  <w:num w:numId="8" w16cid:durableId="817456689">
    <w:abstractNumId w:val="31"/>
  </w:num>
  <w:num w:numId="9" w16cid:durableId="1644853235">
    <w:abstractNumId w:val="18"/>
  </w:num>
  <w:num w:numId="10" w16cid:durableId="1251428602">
    <w:abstractNumId w:val="43"/>
  </w:num>
  <w:num w:numId="11" w16cid:durableId="936717956">
    <w:abstractNumId w:val="48"/>
  </w:num>
  <w:num w:numId="12" w16cid:durableId="1917590889">
    <w:abstractNumId w:val="45"/>
  </w:num>
  <w:num w:numId="13" w16cid:durableId="710228299">
    <w:abstractNumId w:val="1"/>
  </w:num>
  <w:num w:numId="14" w16cid:durableId="1165627018">
    <w:abstractNumId w:val="8"/>
  </w:num>
  <w:num w:numId="15" w16cid:durableId="216362001">
    <w:abstractNumId w:val="35"/>
  </w:num>
  <w:num w:numId="16" w16cid:durableId="1222592703">
    <w:abstractNumId w:val="3"/>
  </w:num>
  <w:num w:numId="17" w16cid:durableId="1159614820">
    <w:abstractNumId w:val="4"/>
  </w:num>
  <w:num w:numId="18" w16cid:durableId="1862040995">
    <w:abstractNumId w:val="11"/>
  </w:num>
  <w:num w:numId="19" w16cid:durableId="770901504">
    <w:abstractNumId w:val="26"/>
  </w:num>
  <w:num w:numId="20" w16cid:durableId="1475870916">
    <w:abstractNumId w:val="6"/>
  </w:num>
  <w:num w:numId="21" w16cid:durableId="1258633814">
    <w:abstractNumId w:val="2"/>
  </w:num>
  <w:num w:numId="22" w16cid:durableId="2069069118">
    <w:abstractNumId w:val="50"/>
  </w:num>
  <w:num w:numId="23" w16cid:durableId="1385327657">
    <w:abstractNumId w:val="21"/>
  </w:num>
  <w:num w:numId="24" w16cid:durableId="1335065217">
    <w:abstractNumId w:val="23"/>
  </w:num>
  <w:num w:numId="25" w16cid:durableId="664628229">
    <w:abstractNumId w:val="49"/>
  </w:num>
  <w:num w:numId="26" w16cid:durableId="1555458517">
    <w:abstractNumId w:val="47"/>
  </w:num>
  <w:num w:numId="27" w16cid:durableId="801196698">
    <w:abstractNumId w:val="17"/>
  </w:num>
  <w:num w:numId="28" w16cid:durableId="1232959743">
    <w:abstractNumId w:val="33"/>
  </w:num>
  <w:num w:numId="29" w16cid:durableId="4811209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41073008">
    <w:abstractNumId w:val="24"/>
  </w:num>
  <w:num w:numId="31" w16cid:durableId="18035738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60415167">
    <w:abstractNumId w:val="41"/>
  </w:num>
  <w:num w:numId="33" w16cid:durableId="61999678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58973044">
    <w:abstractNumId w:val="46"/>
  </w:num>
  <w:num w:numId="35" w16cid:durableId="30671230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90431988">
    <w:abstractNumId w:val="4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4897082">
    <w:abstractNumId w:val="38"/>
  </w:num>
  <w:num w:numId="38" w16cid:durableId="820003716">
    <w:abstractNumId w:val="22"/>
  </w:num>
  <w:num w:numId="39" w16cid:durableId="1306204403">
    <w:abstractNumId w:val="0"/>
  </w:num>
  <w:num w:numId="40" w16cid:durableId="1396050302">
    <w:abstractNumId w:val="20"/>
  </w:num>
  <w:num w:numId="41" w16cid:durableId="392582236">
    <w:abstractNumId w:val="15"/>
  </w:num>
  <w:num w:numId="42" w16cid:durableId="963004340">
    <w:abstractNumId w:val="12"/>
  </w:num>
  <w:num w:numId="43" w16cid:durableId="1119833140">
    <w:abstractNumId w:val="29"/>
  </w:num>
  <w:num w:numId="44" w16cid:durableId="1385525852">
    <w:abstractNumId w:val="34"/>
  </w:num>
  <w:num w:numId="45" w16cid:durableId="952398998">
    <w:abstractNumId w:val="39"/>
  </w:num>
  <w:num w:numId="46" w16cid:durableId="1051923086">
    <w:abstractNumId w:val="16"/>
  </w:num>
  <w:num w:numId="47" w16cid:durableId="1666013141">
    <w:abstractNumId w:val="7"/>
  </w:num>
  <w:num w:numId="48" w16cid:durableId="617837876">
    <w:abstractNumId w:val="42"/>
  </w:num>
  <w:num w:numId="49" w16cid:durableId="80374267">
    <w:abstractNumId w:val="5"/>
  </w:num>
  <w:num w:numId="50" w16cid:durableId="1753047385">
    <w:abstractNumId w:val="30"/>
  </w:num>
  <w:num w:numId="51" w16cid:durableId="815419741">
    <w:abstractNumId w:val="14"/>
  </w:num>
  <w:num w:numId="52" w16cid:durableId="740101288">
    <w:abstractNumId w:val="10"/>
  </w:num>
  <w:num w:numId="53" w16cid:durableId="978068335">
    <w:abstractNumId w:val="37"/>
  </w:num>
  <w:num w:numId="54" w16cid:durableId="231814483">
    <w:abstractNumId w:val="2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6E1"/>
    <w:rsid w:val="000236AD"/>
    <w:rsid w:val="0002641F"/>
    <w:rsid w:val="00033010"/>
    <w:rsid w:val="00035FFD"/>
    <w:rsid w:val="00053CA2"/>
    <w:rsid w:val="00056A0A"/>
    <w:rsid w:val="00062A45"/>
    <w:rsid w:val="00066D55"/>
    <w:rsid w:val="00070F02"/>
    <w:rsid w:val="0007F319"/>
    <w:rsid w:val="00085C4C"/>
    <w:rsid w:val="00094FAE"/>
    <w:rsid w:val="000A4401"/>
    <w:rsid w:val="000C49E5"/>
    <w:rsid w:val="000C5882"/>
    <w:rsid w:val="000D2404"/>
    <w:rsid w:val="000D3A7A"/>
    <w:rsid w:val="000E67CB"/>
    <w:rsid w:val="001005C1"/>
    <w:rsid w:val="00101AAD"/>
    <w:rsid w:val="00102CE5"/>
    <w:rsid w:val="00104260"/>
    <w:rsid w:val="0010479C"/>
    <w:rsid w:val="00104DE6"/>
    <w:rsid w:val="001051A4"/>
    <w:rsid w:val="00115A02"/>
    <w:rsid w:val="00120D8B"/>
    <w:rsid w:val="00121368"/>
    <w:rsid w:val="001269A0"/>
    <w:rsid w:val="00132A57"/>
    <w:rsid w:val="00142A1B"/>
    <w:rsid w:val="0015159C"/>
    <w:rsid w:val="00180B87"/>
    <w:rsid w:val="001821C9"/>
    <w:rsid w:val="001864C7"/>
    <w:rsid w:val="001A04F7"/>
    <w:rsid w:val="001A1C28"/>
    <w:rsid w:val="001B50C6"/>
    <w:rsid w:val="001B54B1"/>
    <w:rsid w:val="001C4C3E"/>
    <w:rsid w:val="001F5541"/>
    <w:rsid w:val="001F6283"/>
    <w:rsid w:val="0020267A"/>
    <w:rsid w:val="00205E3A"/>
    <w:rsid w:val="00213230"/>
    <w:rsid w:val="00217292"/>
    <w:rsid w:val="0021798F"/>
    <w:rsid w:val="002223C5"/>
    <w:rsid w:val="002241CC"/>
    <w:rsid w:val="002261D1"/>
    <w:rsid w:val="00227326"/>
    <w:rsid w:val="002414FE"/>
    <w:rsid w:val="00261AD5"/>
    <w:rsid w:val="00262D48"/>
    <w:rsid w:val="0026328F"/>
    <w:rsid w:val="00264B3B"/>
    <w:rsid w:val="00281851"/>
    <w:rsid w:val="002819BB"/>
    <w:rsid w:val="00282623"/>
    <w:rsid w:val="002A1456"/>
    <w:rsid w:val="002A24F4"/>
    <w:rsid w:val="002B20A3"/>
    <w:rsid w:val="002C509C"/>
    <w:rsid w:val="002D0D14"/>
    <w:rsid w:val="002D4634"/>
    <w:rsid w:val="002F2BE1"/>
    <w:rsid w:val="003063F9"/>
    <w:rsid w:val="00311C5B"/>
    <w:rsid w:val="00313888"/>
    <w:rsid w:val="0031407B"/>
    <w:rsid w:val="00314E32"/>
    <w:rsid w:val="00320096"/>
    <w:rsid w:val="00321F29"/>
    <w:rsid w:val="00326106"/>
    <w:rsid w:val="003266E6"/>
    <w:rsid w:val="00334229"/>
    <w:rsid w:val="003428E7"/>
    <w:rsid w:val="00343546"/>
    <w:rsid w:val="00344105"/>
    <w:rsid w:val="00344BC0"/>
    <w:rsid w:val="0035180A"/>
    <w:rsid w:val="00356543"/>
    <w:rsid w:val="003775A8"/>
    <w:rsid w:val="003A4323"/>
    <w:rsid w:val="003B241C"/>
    <w:rsid w:val="003B4AA9"/>
    <w:rsid w:val="003C5AA4"/>
    <w:rsid w:val="003D0901"/>
    <w:rsid w:val="003D0B15"/>
    <w:rsid w:val="003D1E93"/>
    <w:rsid w:val="003E3DA9"/>
    <w:rsid w:val="0040056E"/>
    <w:rsid w:val="00404CFC"/>
    <w:rsid w:val="00405157"/>
    <w:rsid w:val="004059CA"/>
    <w:rsid w:val="004105F3"/>
    <w:rsid w:val="004146E1"/>
    <w:rsid w:val="00421A46"/>
    <w:rsid w:val="004337A7"/>
    <w:rsid w:val="00454854"/>
    <w:rsid w:val="00460AFC"/>
    <w:rsid w:val="00460D73"/>
    <w:rsid w:val="00482842"/>
    <w:rsid w:val="004838E9"/>
    <w:rsid w:val="00490B05"/>
    <w:rsid w:val="004921F0"/>
    <w:rsid w:val="004C4B1C"/>
    <w:rsid w:val="004D76D0"/>
    <w:rsid w:val="004E2CE4"/>
    <w:rsid w:val="004E7CCB"/>
    <w:rsid w:val="004F7859"/>
    <w:rsid w:val="00525137"/>
    <w:rsid w:val="00530126"/>
    <w:rsid w:val="00544DD3"/>
    <w:rsid w:val="00555441"/>
    <w:rsid w:val="00572C74"/>
    <w:rsid w:val="00583CF9"/>
    <w:rsid w:val="005907AC"/>
    <w:rsid w:val="005A774F"/>
    <w:rsid w:val="005C1DA0"/>
    <w:rsid w:val="005D5E93"/>
    <w:rsid w:val="005D75A1"/>
    <w:rsid w:val="00610C37"/>
    <w:rsid w:val="006378F1"/>
    <w:rsid w:val="00645010"/>
    <w:rsid w:val="00653123"/>
    <w:rsid w:val="006657CA"/>
    <w:rsid w:val="00666997"/>
    <w:rsid w:val="00682C10"/>
    <w:rsid w:val="00686A41"/>
    <w:rsid w:val="006920EA"/>
    <w:rsid w:val="006B4D07"/>
    <w:rsid w:val="006C450D"/>
    <w:rsid w:val="006C76BD"/>
    <w:rsid w:val="006D7FCE"/>
    <w:rsid w:val="00705D76"/>
    <w:rsid w:val="00720246"/>
    <w:rsid w:val="0072390A"/>
    <w:rsid w:val="00734498"/>
    <w:rsid w:val="00737C43"/>
    <w:rsid w:val="00742190"/>
    <w:rsid w:val="00743CA7"/>
    <w:rsid w:val="00760A81"/>
    <w:rsid w:val="00780D7B"/>
    <w:rsid w:val="00785414"/>
    <w:rsid w:val="007B0848"/>
    <w:rsid w:val="007B218E"/>
    <w:rsid w:val="007D6C1A"/>
    <w:rsid w:val="007F4443"/>
    <w:rsid w:val="00803CF9"/>
    <w:rsid w:val="008074E2"/>
    <w:rsid w:val="00827665"/>
    <w:rsid w:val="00834DC7"/>
    <w:rsid w:val="008404B7"/>
    <w:rsid w:val="0087206F"/>
    <w:rsid w:val="00876477"/>
    <w:rsid w:val="00893242"/>
    <w:rsid w:val="008B5571"/>
    <w:rsid w:val="008C0763"/>
    <w:rsid w:val="008C69AE"/>
    <w:rsid w:val="008E0891"/>
    <w:rsid w:val="008E5BEB"/>
    <w:rsid w:val="008E5DA3"/>
    <w:rsid w:val="008E6240"/>
    <w:rsid w:val="008E6EC2"/>
    <w:rsid w:val="008F5950"/>
    <w:rsid w:val="0090295F"/>
    <w:rsid w:val="00904CE4"/>
    <w:rsid w:val="009134B0"/>
    <w:rsid w:val="0094175A"/>
    <w:rsid w:val="0094186E"/>
    <w:rsid w:val="00946E14"/>
    <w:rsid w:val="009745F7"/>
    <w:rsid w:val="0099248A"/>
    <w:rsid w:val="009B403E"/>
    <w:rsid w:val="009B61A1"/>
    <w:rsid w:val="009C0F49"/>
    <w:rsid w:val="009C2385"/>
    <w:rsid w:val="009D46C8"/>
    <w:rsid w:val="009D6B3A"/>
    <w:rsid w:val="009E1E11"/>
    <w:rsid w:val="009F5E08"/>
    <w:rsid w:val="00A01245"/>
    <w:rsid w:val="00A0392E"/>
    <w:rsid w:val="00A046F7"/>
    <w:rsid w:val="00A10B21"/>
    <w:rsid w:val="00A34C82"/>
    <w:rsid w:val="00A479CF"/>
    <w:rsid w:val="00A50F05"/>
    <w:rsid w:val="00A5183B"/>
    <w:rsid w:val="00A73BDC"/>
    <w:rsid w:val="00A856F2"/>
    <w:rsid w:val="00A93826"/>
    <w:rsid w:val="00A958DB"/>
    <w:rsid w:val="00A96345"/>
    <w:rsid w:val="00AA6F52"/>
    <w:rsid w:val="00AB1F7F"/>
    <w:rsid w:val="00AB3F94"/>
    <w:rsid w:val="00AC4D8C"/>
    <w:rsid w:val="00AD1E83"/>
    <w:rsid w:val="00AD5E54"/>
    <w:rsid w:val="00AD6195"/>
    <w:rsid w:val="00AE7081"/>
    <w:rsid w:val="00AF1208"/>
    <w:rsid w:val="00AF2FEF"/>
    <w:rsid w:val="00AF6151"/>
    <w:rsid w:val="00B020E4"/>
    <w:rsid w:val="00B0302B"/>
    <w:rsid w:val="00B13754"/>
    <w:rsid w:val="00B17DF5"/>
    <w:rsid w:val="00B27CF5"/>
    <w:rsid w:val="00B35BF6"/>
    <w:rsid w:val="00B372F5"/>
    <w:rsid w:val="00B562AE"/>
    <w:rsid w:val="00B61902"/>
    <w:rsid w:val="00B72B71"/>
    <w:rsid w:val="00B74005"/>
    <w:rsid w:val="00B82797"/>
    <w:rsid w:val="00B91751"/>
    <w:rsid w:val="00B966A9"/>
    <w:rsid w:val="00BA44EA"/>
    <w:rsid w:val="00BA55D6"/>
    <w:rsid w:val="00BB475D"/>
    <w:rsid w:val="00BB75F6"/>
    <w:rsid w:val="00BC02E7"/>
    <w:rsid w:val="00BC0E24"/>
    <w:rsid w:val="00BC1DBB"/>
    <w:rsid w:val="00BC511A"/>
    <w:rsid w:val="00BE1BA2"/>
    <w:rsid w:val="00BE7478"/>
    <w:rsid w:val="00BF25DE"/>
    <w:rsid w:val="00C023EA"/>
    <w:rsid w:val="00C03605"/>
    <w:rsid w:val="00C05DA8"/>
    <w:rsid w:val="00C14461"/>
    <w:rsid w:val="00C22655"/>
    <w:rsid w:val="00C238DC"/>
    <w:rsid w:val="00C35130"/>
    <w:rsid w:val="00C411CD"/>
    <w:rsid w:val="00C62D20"/>
    <w:rsid w:val="00C62F88"/>
    <w:rsid w:val="00C74A59"/>
    <w:rsid w:val="00C927BC"/>
    <w:rsid w:val="00CA40E1"/>
    <w:rsid w:val="00CA47BF"/>
    <w:rsid w:val="00CB1EAF"/>
    <w:rsid w:val="00CB47DA"/>
    <w:rsid w:val="00CB5F10"/>
    <w:rsid w:val="00CC127F"/>
    <w:rsid w:val="00CC4027"/>
    <w:rsid w:val="00CC5473"/>
    <w:rsid w:val="00CD072D"/>
    <w:rsid w:val="00CE3AB7"/>
    <w:rsid w:val="00CE7899"/>
    <w:rsid w:val="00D1714D"/>
    <w:rsid w:val="00D1750C"/>
    <w:rsid w:val="00D269E4"/>
    <w:rsid w:val="00D358E0"/>
    <w:rsid w:val="00D510F4"/>
    <w:rsid w:val="00D70C03"/>
    <w:rsid w:val="00D76685"/>
    <w:rsid w:val="00D76693"/>
    <w:rsid w:val="00D84295"/>
    <w:rsid w:val="00D915F4"/>
    <w:rsid w:val="00DA6E35"/>
    <w:rsid w:val="00DB02F9"/>
    <w:rsid w:val="00DB692E"/>
    <w:rsid w:val="00DC106B"/>
    <w:rsid w:val="00DE47D8"/>
    <w:rsid w:val="00DF428E"/>
    <w:rsid w:val="00DF7418"/>
    <w:rsid w:val="00E172AE"/>
    <w:rsid w:val="00E202D9"/>
    <w:rsid w:val="00E32AFF"/>
    <w:rsid w:val="00E51B7A"/>
    <w:rsid w:val="00E55D46"/>
    <w:rsid w:val="00E63B0F"/>
    <w:rsid w:val="00E85CA3"/>
    <w:rsid w:val="00E90473"/>
    <w:rsid w:val="00EA40C6"/>
    <w:rsid w:val="00ED2E74"/>
    <w:rsid w:val="00EE33EF"/>
    <w:rsid w:val="00EE69E6"/>
    <w:rsid w:val="00F04300"/>
    <w:rsid w:val="00F05C6A"/>
    <w:rsid w:val="00F06AF5"/>
    <w:rsid w:val="00F115C6"/>
    <w:rsid w:val="00F13035"/>
    <w:rsid w:val="00F22FC4"/>
    <w:rsid w:val="00F24D2E"/>
    <w:rsid w:val="00F4292F"/>
    <w:rsid w:val="00F530F9"/>
    <w:rsid w:val="00F634A3"/>
    <w:rsid w:val="00F640BD"/>
    <w:rsid w:val="00F664BF"/>
    <w:rsid w:val="00F70E34"/>
    <w:rsid w:val="00F8123D"/>
    <w:rsid w:val="00F8207F"/>
    <w:rsid w:val="00F9301C"/>
    <w:rsid w:val="00FA4F82"/>
    <w:rsid w:val="00FB36E7"/>
    <w:rsid w:val="00FB5131"/>
    <w:rsid w:val="00FB7218"/>
    <w:rsid w:val="00FB724E"/>
    <w:rsid w:val="00FC2D87"/>
    <w:rsid w:val="00FC7707"/>
    <w:rsid w:val="00FD7FCF"/>
    <w:rsid w:val="00FF5E18"/>
    <w:rsid w:val="00FF702A"/>
    <w:rsid w:val="0117DBBB"/>
    <w:rsid w:val="019815E6"/>
    <w:rsid w:val="01A5EC0A"/>
    <w:rsid w:val="03EC0DCB"/>
    <w:rsid w:val="03ED2D62"/>
    <w:rsid w:val="04140B2A"/>
    <w:rsid w:val="0474945E"/>
    <w:rsid w:val="04C6802B"/>
    <w:rsid w:val="061AD2B6"/>
    <w:rsid w:val="061BA445"/>
    <w:rsid w:val="065AC107"/>
    <w:rsid w:val="06B05640"/>
    <w:rsid w:val="06BBF0E9"/>
    <w:rsid w:val="07889E05"/>
    <w:rsid w:val="07CAB7B3"/>
    <w:rsid w:val="086513BE"/>
    <w:rsid w:val="087B9CED"/>
    <w:rsid w:val="089DB03D"/>
    <w:rsid w:val="092B5596"/>
    <w:rsid w:val="09E98CEB"/>
    <w:rsid w:val="0A2A5FCC"/>
    <w:rsid w:val="0AA97A33"/>
    <w:rsid w:val="0AE9DC13"/>
    <w:rsid w:val="0C2BE443"/>
    <w:rsid w:val="0D361AAB"/>
    <w:rsid w:val="0D742004"/>
    <w:rsid w:val="0D8EF90B"/>
    <w:rsid w:val="0DC57295"/>
    <w:rsid w:val="0DEE2E1B"/>
    <w:rsid w:val="0EA188C7"/>
    <w:rsid w:val="0EA21DD3"/>
    <w:rsid w:val="0ED8B427"/>
    <w:rsid w:val="0F491D30"/>
    <w:rsid w:val="0F52D5FE"/>
    <w:rsid w:val="0FA21E8C"/>
    <w:rsid w:val="0FA45B4B"/>
    <w:rsid w:val="103CA28F"/>
    <w:rsid w:val="1056D460"/>
    <w:rsid w:val="10761E24"/>
    <w:rsid w:val="10C2ECA1"/>
    <w:rsid w:val="110474DA"/>
    <w:rsid w:val="110BD30C"/>
    <w:rsid w:val="11D2E4D8"/>
    <w:rsid w:val="122D3453"/>
    <w:rsid w:val="123BAF48"/>
    <w:rsid w:val="12DD170C"/>
    <w:rsid w:val="12DF5B36"/>
    <w:rsid w:val="130448D7"/>
    <w:rsid w:val="132687F0"/>
    <w:rsid w:val="13DF384E"/>
    <w:rsid w:val="1409EAD0"/>
    <w:rsid w:val="142815C9"/>
    <w:rsid w:val="1477942C"/>
    <w:rsid w:val="14B0CB1D"/>
    <w:rsid w:val="14C13509"/>
    <w:rsid w:val="14D0FA11"/>
    <w:rsid w:val="14DE85E3"/>
    <w:rsid w:val="14EB06FB"/>
    <w:rsid w:val="1533F7ED"/>
    <w:rsid w:val="1587D2EC"/>
    <w:rsid w:val="15FA1E08"/>
    <w:rsid w:val="16571F51"/>
    <w:rsid w:val="168D4351"/>
    <w:rsid w:val="16A8426F"/>
    <w:rsid w:val="16C98DCC"/>
    <w:rsid w:val="16D47F2A"/>
    <w:rsid w:val="16DD2830"/>
    <w:rsid w:val="16E73DCC"/>
    <w:rsid w:val="16F9768D"/>
    <w:rsid w:val="1729A5D2"/>
    <w:rsid w:val="1793A4B6"/>
    <w:rsid w:val="1818E4B4"/>
    <w:rsid w:val="1866506D"/>
    <w:rsid w:val="1870D43B"/>
    <w:rsid w:val="1877AF36"/>
    <w:rsid w:val="187C4610"/>
    <w:rsid w:val="18A882E1"/>
    <w:rsid w:val="18CE39EF"/>
    <w:rsid w:val="18E3060B"/>
    <w:rsid w:val="1902727C"/>
    <w:rsid w:val="19055916"/>
    <w:rsid w:val="1A222957"/>
    <w:rsid w:val="1A377FBC"/>
    <w:rsid w:val="1AAF4833"/>
    <w:rsid w:val="1AB72778"/>
    <w:rsid w:val="1C267F58"/>
    <w:rsid w:val="1C2DC91D"/>
    <w:rsid w:val="1C33A217"/>
    <w:rsid w:val="1DDBFBC4"/>
    <w:rsid w:val="1DDEBD4C"/>
    <w:rsid w:val="1DEE597A"/>
    <w:rsid w:val="1E127ED4"/>
    <w:rsid w:val="1E47E0D5"/>
    <w:rsid w:val="1E8634D6"/>
    <w:rsid w:val="1E9A9142"/>
    <w:rsid w:val="1EB71470"/>
    <w:rsid w:val="1EC0A385"/>
    <w:rsid w:val="1EE0AFE9"/>
    <w:rsid w:val="1F9B4CCE"/>
    <w:rsid w:val="1FAB7AE6"/>
    <w:rsid w:val="1FC49C68"/>
    <w:rsid w:val="20920D94"/>
    <w:rsid w:val="20D0A8B1"/>
    <w:rsid w:val="20DDB5AE"/>
    <w:rsid w:val="20EDE2D7"/>
    <w:rsid w:val="21399E53"/>
    <w:rsid w:val="215E998A"/>
    <w:rsid w:val="21B52FE7"/>
    <w:rsid w:val="230018A9"/>
    <w:rsid w:val="2302C59E"/>
    <w:rsid w:val="23911F93"/>
    <w:rsid w:val="23FFFAC5"/>
    <w:rsid w:val="25496C03"/>
    <w:rsid w:val="257DB874"/>
    <w:rsid w:val="2637D240"/>
    <w:rsid w:val="26456DB2"/>
    <w:rsid w:val="2675ED7B"/>
    <w:rsid w:val="2687485F"/>
    <w:rsid w:val="26D75488"/>
    <w:rsid w:val="27016272"/>
    <w:rsid w:val="27196100"/>
    <w:rsid w:val="2811602B"/>
    <w:rsid w:val="2841C2A8"/>
    <w:rsid w:val="2894F5DF"/>
    <w:rsid w:val="2954CE84"/>
    <w:rsid w:val="2A7D7F40"/>
    <w:rsid w:val="2A943EE3"/>
    <w:rsid w:val="2AAA009F"/>
    <w:rsid w:val="2AB80A37"/>
    <w:rsid w:val="2B38795C"/>
    <w:rsid w:val="2BABAF0E"/>
    <w:rsid w:val="2BDC63E9"/>
    <w:rsid w:val="2C421304"/>
    <w:rsid w:val="2C5B43FC"/>
    <w:rsid w:val="2C665000"/>
    <w:rsid w:val="2CAE6C4E"/>
    <w:rsid w:val="2CF29A27"/>
    <w:rsid w:val="2D01AE3D"/>
    <w:rsid w:val="2D2480E7"/>
    <w:rsid w:val="2D30973F"/>
    <w:rsid w:val="2D9E075C"/>
    <w:rsid w:val="2DAA01CA"/>
    <w:rsid w:val="2DB49E48"/>
    <w:rsid w:val="2DDB9A57"/>
    <w:rsid w:val="2DE93D21"/>
    <w:rsid w:val="2E32F750"/>
    <w:rsid w:val="2E3CDB04"/>
    <w:rsid w:val="2E6FF4FC"/>
    <w:rsid w:val="2E7E562F"/>
    <w:rsid w:val="2EE4D04A"/>
    <w:rsid w:val="2EF4CCC0"/>
    <w:rsid w:val="2F5D4F4F"/>
    <w:rsid w:val="2F776DDF"/>
    <w:rsid w:val="2F7818E8"/>
    <w:rsid w:val="2F7920FF"/>
    <w:rsid w:val="2F8724D8"/>
    <w:rsid w:val="2FB201E1"/>
    <w:rsid w:val="2FD8DDD5"/>
    <w:rsid w:val="30699DC2"/>
    <w:rsid w:val="30896487"/>
    <w:rsid w:val="308CFC83"/>
    <w:rsid w:val="30A98F6E"/>
    <w:rsid w:val="30E96509"/>
    <w:rsid w:val="3140E187"/>
    <w:rsid w:val="314D13A1"/>
    <w:rsid w:val="3154C4ED"/>
    <w:rsid w:val="3161F8DD"/>
    <w:rsid w:val="317B85D5"/>
    <w:rsid w:val="31A9B3D4"/>
    <w:rsid w:val="322FD7C2"/>
    <w:rsid w:val="32ED6B7F"/>
    <w:rsid w:val="3394B2EE"/>
    <w:rsid w:val="339C76AE"/>
    <w:rsid w:val="339DBD6D"/>
    <w:rsid w:val="34D51CD3"/>
    <w:rsid w:val="350705D4"/>
    <w:rsid w:val="3514B812"/>
    <w:rsid w:val="3547392D"/>
    <w:rsid w:val="354B7950"/>
    <w:rsid w:val="35CCCABF"/>
    <w:rsid w:val="35E54704"/>
    <w:rsid w:val="360C65D5"/>
    <w:rsid w:val="36FE6D5A"/>
    <w:rsid w:val="3766D0F1"/>
    <w:rsid w:val="378B02FD"/>
    <w:rsid w:val="38449473"/>
    <w:rsid w:val="38607516"/>
    <w:rsid w:val="3887BD8B"/>
    <w:rsid w:val="38F7EB9D"/>
    <w:rsid w:val="3926919A"/>
    <w:rsid w:val="397EBC4A"/>
    <w:rsid w:val="39A1A676"/>
    <w:rsid w:val="39BD42FA"/>
    <w:rsid w:val="39D9857E"/>
    <w:rsid w:val="3A84DA21"/>
    <w:rsid w:val="3AD7DE22"/>
    <w:rsid w:val="3B9035AA"/>
    <w:rsid w:val="3BC80E64"/>
    <w:rsid w:val="3BD2577D"/>
    <w:rsid w:val="3C0C15EF"/>
    <w:rsid w:val="3C213573"/>
    <w:rsid w:val="3CF7DD88"/>
    <w:rsid w:val="3D62E7C6"/>
    <w:rsid w:val="3D670A73"/>
    <w:rsid w:val="3D6EF767"/>
    <w:rsid w:val="3E095511"/>
    <w:rsid w:val="3E689516"/>
    <w:rsid w:val="3E84EB8F"/>
    <w:rsid w:val="3F8B40E4"/>
    <w:rsid w:val="3FA4A9AA"/>
    <w:rsid w:val="3FBEFC01"/>
    <w:rsid w:val="3FCBD44A"/>
    <w:rsid w:val="3FDDA0F1"/>
    <w:rsid w:val="401DD7E6"/>
    <w:rsid w:val="40C2D42E"/>
    <w:rsid w:val="42469799"/>
    <w:rsid w:val="4280D63C"/>
    <w:rsid w:val="42B1FD81"/>
    <w:rsid w:val="42F1183D"/>
    <w:rsid w:val="43F9B7A1"/>
    <w:rsid w:val="4515BBE2"/>
    <w:rsid w:val="451D5626"/>
    <w:rsid w:val="45321C93"/>
    <w:rsid w:val="45B3D105"/>
    <w:rsid w:val="464EF07E"/>
    <w:rsid w:val="4689E6C8"/>
    <w:rsid w:val="46900744"/>
    <w:rsid w:val="46C1E4D0"/>
    <w:rsid w:val="46E8367A"/>
    <w:rsid w:val="470A54B1"/>
    <w:rsid w:val="473B73F5"/>
    <w:rsid w:val="47682DF0"/>
    <w:rsid w:val="47C9DF4C"/>
    <w:rsid w:val="48878FDC"/>
    <w:rsid w:val="48ECEC84"/>
    <w:rsid w:val="491CFC43"/>
    <w:rsid w:val="495D8CE1"/>
    <w:rsid w:val="49A8779F"/>
    <w:rsid w:val="49F648AB"/>
    <w:rsid w:val="4A061B2A"/>
    <w:rsid w:val="4AC215E4"/>
    <w:rsid w:val="4AD80740"/>
    <w:rsid w:val="4B60C6ED"/>
    <w:rsid w:val="4B77E920"/>
    <w:rsid w:val="4BF9BFAE"/>
    <w:rsid w:val="4C19BDEF"/>
    <w:rsid w:val="4C89977D"/>
    <w:rsid w:val="4CA6F0EF"/>
    <w:rsid w:val="4CBCE296"/>
    <w:rsid w:val="4D397B1D"/>
    <w:rsid w:val="4D39B428"/>
    <w:rsid w:val="4D850A0A"/>
    <w:rsid w:val="4D8F9038"/>
    <w:rsid w:val="4DCA4F6C"/>
    <w:rsid w:val="4DFB188A"/>
    <w:rsid w:val="4E43CD7E"/>
    <w:rsid w:val="4E659453"/>
    <w:rsid w:val="4E9B162C"/>
    <w:rsid w:val="4EA8F99F"/>
    <w:rsid w:val="4ED02A8F"/>
    <w:rsid w:val="4EE07439"/>
    <w:rsid w:val="4EF80174"/>
    <w:rsid w:val="4F54F87A"/>
    <w:rsid w:val="4F995CD0"/>
    <w:rsid w:val="4FAFB128"/>
    <w:rsid w:val="4FEE7DBF"/>
    <w:rsid w:val="505E7C70"/>
    <w:rsid w:val="5133F943"/>
    <w:rsid w:val="51357353"/>
    <w:rsid w:val="5163C46A"/>
    <w:rsid w:val="522CC9CD"/>
    <w:rsid w:val="5233B068"/>
    <w:rsid w:val="5247B35A"/>
    <w:rsid w:val="52FFEAA9"/>
    <w:rsid w:val="531B11D8"/>
    <w:rsid w:val="532DBA1F"/>
    <w:rsid w:val="53D4809D"/>
    <w:rsid w:val="544E213D"/>
    <w:rsid w:val="545FEB00"/>
    <w:rsid w:val="54DA3BFA"/>
    <w:rsid w:val="555DC135"/>
    <w:rsid w:val="5587091F"/>
    <w:rsid w:val="569E58E8"/>
    <w:rsid w:val="5705B5B9"/>
    <w:rsid w:val="578979BC"/>
    <w:rsid w:val="578B298B"/>
    <w:rsid w:val="57AAD3B7"/>
    <w:rsid w:val="57D83D35"/>
    <w:rsid w:val="57F76908"/>
    <w:rsid w:val="58011E6D"/>
    <w:rsid w:val="581F18A2"/>
    <w:rsid w:val="58357F33"/>
    <w:rsid w:val="583A6E11"/>
    <w:rsid w:val="58544D73"/>
    <w:rsid w:val="58B7419B"/>
    <w:rsid w:val="58DCDA8F"/>
    <w:rsid w:val="5909B5FF"/>
    <w:rsid w:val="590F30BC"/>
    <w:rsid w:val="598F7E59"/>
    <w:rsid w:val="5A018B93"/>
    <w:rsid w:val="5A02AE24"/>
    <w:rsid w:val="5A6574DC"/>
    <w:rsid w:val="5B4BE445"/>
    <w:rsid w:val="5BF521A5"/>
    <w:rsid w:val="5C5110BD"/>
    <w:rsid w:val="5CD6069E"/>
    <w:rsid w:val="5CE220F0"/>
    <w:rsid w:val="5CE83542"/>
    <w:rsid w:val="5D23AF6E"/>
    <w:rsid w:val="5D8772FA"/>
    <w:rsid w:val="5D87F601"/>
    <w:rsid w:val="5DA69D89"/>
    <w:rsid w:val="5EAF3EFB"/>
    <w:rsid w:val="5F584393"/>
    <w:rsid w:val="5F614F9A"/>
    <w:rsid w:val="5F8C2C64"/>
    <w:rsid w:val="5F92711C"/>
    <w:rsid w:val="5F9F882D"/>
    <w:rsid w:val="5FA8BD22"/>
    <w:rsid w:val="5FADF89C"/>
    <w:rsid w:val="60548B19"/>
    <w:rsid w:val="606646B5"/>
    <w:rsid w:val="608BBBC2"/>
    <w:rsid w:val="60F6880C"/>
    <w:rsid w:val="618143E4"/>
    <w:rsid w:val="61B2D34B"/>
    <w:rsid w:val="61B96A8F"/>
    <w:rsid w:val="61F4F25D"/>
    <w:rsid w:val="6220F145"/>
    <w:rsid w:val="62715FA6"/>
    <w:rsid w:val="627CEA51"/>
    <w:rsid w:val="62AC6BF0"/>
    <w:rsid w:val="62BB1F88"/>
    <w:rsid w:val="62DACE49"/>
    <w:rsid w:val="62EDA9D9"/>
    <w:rsid w:val="630562C9"/>
    <w:rsid w:val="63580EB0"/>
    <w:rsid w:val="63A58D50"/>
    <w:rsid w:val="63F4A35A"/>
    <w:rsid w:val="647461A4"/>
    <w:rsid w:val="650BB10A"/>
    <w:rsid w:val="6511B907"/>
    <w:rsid w:val="665D4239"/>
    <w:rsid w:val="66E63E67"/>
    <w:rsid w:val="672D2E87"/>
    <w:rsid w:val="673CAB38"/>
    <w:rsid w:val="6786FB08"/>
    <w:rsid w:val="67C845DE"/>
    <w:rsid w:val="67CDB0DA"/>
    <w:rsid w:val="68E42E22"/>
    <w:rsid w:val="68F309CC"/>
    <w:rsid w:val="690E0BF7"/>
    <w:rsid w:val="69133D44"/>
    <w:rsid w:val="69A66C63"/>
    <w:rsid w:val="6A59BB11"/>
    <w:rsid w:val="6A6286F2"/>
    <w:rsid w:val="6A873F70"/>
    <w:rsid w:val="6AF3F879"/>
    <w:rsid w:val="6B68BB3C"/>
    <w:rsid w:val="6B8F6C46"/>
    <w:rsid w:val="6BD4C58A"/>
    <w:rsid w:val="6D035577"/>
    <w:rsid w:val="6D8D7D19"/>
    <w:rsid w:val="6DC45EF2"/>
    <w:rsid w:val="6DC61C24"/>
    <w:rsid w:val="6DFC9CC6"/>
    <w:rsid w:val="6E52AB77"/>
    <w:rsid w:val="6EE6D53E"/>
    <w:rsid w:val="6EF119B9"/>
    <w:rsid w:val="6F6B033E"/>
    <w:rsid w:val="6F7AA421"/>
    <w:rsid w:val="6FC04F34"/>
    <w:rsid w:val="6FF3128B"/>
    <w:rsid w:val="6FF43E16"/>
    <w:rsid w:val="7085AA64"/>
    <w:rsid w:val="70E98B51"/>
    <w:rsid w:val="71080B21"/>
    <w:rsid w:val="713A76E9"/>
    <w:rsid w:val="7159E600"/>
    <w:rsid w:val="723995A9"/>
    <w:rsid w:val="724ACFDF"/>
    <w:rsid w:val="724E396C"/>
    <w:rsid w:val="726F3AD8"/>
    <w:rsid w:val="728789F5"/>
    <w:rsid w:val="73201EA0"/>
    <w:rsid w:val="73335F77"/>
    <w:rsid w:val="744A3246"/>
    <w:rsid w:val="74974CA7"/>
    <w:rsid w:val="74D21264"/>
    <w:rsid w:val="74F6E665"/>
    <w:rsid w:val="7524E824"/>
    <w:rsid w:val="75469CFC"/>
    <w:rsid w:val="7546C73F"/>
    <w:rsid w:val="758076A6"/>
    <w:rsid w:val="759D7F48"/>
    <w:rsid w:val="75A4BCA0"/>
    <w:rsid w:val="766A3840"/>
    <w:rsid w:val="766CEE60"/>
    <w:rsid w:val="7671127E"/>
    <w:rsid w:val="76728B31"/>
    <w:rsid w:val="76AB80CA"/>
    <w:rsid w:val="77467531"/>
    <w:rsid w:val="774FDC8E"/>
    <w:rsid w:val="78A64D0B"/>
    <w:rsid w:val="78BA433E"/>
    <w:rsid w:val="78D9F385"/>
    <w:rsid w:val="79B3599B"/>
    <w:rsid w:val="79BF1A5F"/>
    <w:rsid w:val="79C50029"/>
    <w:rsid w:val="79C83863"/>
    <w:rsid w:val="7A448F17"/>
    <w:rsid w:val="7A7B64A0"/>
    <w:rsid w:val="7AAF4806"/>
    <w:rsid w:val="7B211120"/>
    <w:rsid w:val="7B443B01"/>
    <w:rsid w:val="7C165ED0"/>
    <w:rsid w:val="7C472EB6"/>
    <w:rsid w:val="7C60CD32"/>
    <w:rsid w:val="7C66A89F"/>
    <w:rsid w:val="7CF45583"/>
    <w:rsid w:val="7D6C931C"/>
    <w:rsid w:val="7DA7F4E7"/>
    <w:rsid w:val="7DB11476"/>
    <w:rsid w:val="7DCC70B2"/>
    <w:rsid w:val="7E12363B"/>
    <w:rsid w:val="7E1F7F4B"/>
    <w:rsid w:val="7EC97706"/>
    <w:rsid w:val="7EDB2A21"/>
    <w:rsid w:val="7F77F29C"/>
    <w:rsid w:val="7FC479C4"/>
    <w:rsid w:val="7FE9D5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2AAC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6E1"/>
    <w:pPr>
      <w:spacing w:after="0" w:line="240" w:lineRule="auto"/>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146E1"/>
    <w:rPr>
      <w:rFonts w:ascii="Times New Roman" w:eastAsia="Times New Roman" w:hAnsi="Times New Roman" w:cs="Times New Roman"/>
      <w:sz w:val="20"/>
      <w:szCs w:val="20"/>
      <w:lang w:val="en-ZA"/>
    </w:rPr>
  </w:style>
  <w:style w:type="character" w:customStyle="1" w:styleId="FootnoteTextChar">
    <w:name w:val="Footnote Text Char"/>
    <w:basedOn w:val="DefaultParagraphFont"/>
    <w:link w:val="FootnoteText"/>
    <w:uiPriority w:val="99"/>
    <w:semiHidden/>
    <w:rsid w:val="004146E1"/>
    <w:rPr>
      <w:rFonts w:ascii="Times New Roman" w:eastAsia="Times New Roman" w:hAnsi="Times New Roman" w:cs="Times New Roman"/>
      <w:kern w:val="0"/>
      <w:sz w:val="20"/>
      <w:szCs w:val="20"/>
      <w:lang w:val="en-ZA"/>
      <w14:ligatures w14:val="none"/>
    </w:rPr>
  </w:style>
  <w:style w:type="paragraph" w:styleId="CommentText">
    <w:name w:val="annotation text"/>
    <w:basedOn w:val="Normal"/>
    <w:link w:val="CommentTextChar"/>
    <w:unhideWhenUsed/>
    <w:rsid w:val="004146E1"/>
  </w:style>
  <w:style w:type="character" w:customStyle="1" w:styleId="CommentTextChar">
    <w:name w:val="Comment Text Char"/>
    <w:basedOn w:val="DefaultParagraphFont"/>
    <w:link w:val="CommentText"/>
    <w:rsid w:val="004146E1"/>
    <w:rPr>
      <w:kern w:val="0"/>
      <w:sz w:val="24"/>
      <w:szCs w:val="24"/>
      <w14:ligatures w14:val="none"/>
    </w:rPr>
  </w:style>
  <w:style w:type="character" w:customStyle="1" w:styleId="ListParagraphChar">
    <w:name w:val="List Paragraph Char"/>
    <w:aliases w:val="List Paragraph (numbered (a)) Char,Bullets Char,IBL List Paragraph Char,List Paragraph nowy Char,References Char,Numbered List Paragraph Char,Akapit z listą BS Char,Bullet1 Char,List Paragraph 1 Char,List Paragraph1 Char"/>
    <w:basedOn w:val="DefaultParagraphFont"/>
    <w:link w:val="ListParagraph"/>
    <w:uiPriority w:val="34"/>
    <w:qFormat/>
    <w:locked/>
    <w:rsid w:val="004146E1"/>
  </w:style>
  <w:style w:type="paragraph" w:styleId="ListParagraph">
    <w:name w:val="List Paragraph"/>
    <w:aliases w:val="List Paragraph (numbered (a)),Bullets,IBL List Paragraph,List Paragraph nowy,References,Numbered List Paragraph,Akapit z listą BS,Bullet1,List Paragraph 1,List Paragraph1,List_Paragraph,Multilevel para_II,NUMBERED PARAGRAPH,Numbered list"/>
    <w:basedOn w:val="Normal"/>
    <w:link w:val="ListParagraphChar"/>
    <w:uiPriority w:val="34"/>
    <w:qFormat/>
    <w:rsid w:val="004146E1"/>
    <w:pPr>
      <w:ind w:left="720"/>
      <w:contextualSpacing/>
    </w:pPr>
    <w:rPr>
      <w:kern w:val="2"/>
      <w:sz w:val="22"/>
      <w:szCs w:val="22"/>
      <w14:ligatures w14:val="standardContextual"/>
    </w:rPr>
  </w:style>
  <w:style w:type="character" w:styleId="FootnoteReference">
    <w:name w:val="footnote reference"/>
    <w:aliases w:val="BVI fnr,Car1,16 Point,FNRefe,Footnote Reference Number,Footnote Reference_LVL6,Footnote Reference_LVL61,Footnote Reference_LVL62,Footnote Reference_LVL63,Footnote Reference_LVL64,R,Ref,Superscript 6 Point,fr,ftref,o"/>
    <w:basedOn w:val="DefaultParagraphFont"/>
    <w:uiPriority w:val="99"/>
    <w:semiHidden/>
    <w:unhideWhenUsed/>
    <w:qFormat/>
    <w:rsid w:val="004146E1"/>
    <w:rPr>
      <w:vertAlign w:val="superscript"/>
    </w:rPr>
  </w:style>
  <w:style w:type="character" w:styleId="CommentReference">
    <w:name w:val="annotation reference"/>
    <w:basedOn w:val="DefaultParagraphFont"/>
    <w:uiPriority w:val="99"/>
    <w:semiHidden/>
    <w:unhideWhenUsed/>
    <w:rsid w:val="004146E1"/>
    <w:rPr>
      <w:sz w:val="18"/>
      <w:szCs w:val="18"/>
    </w:rPr>
  </w:style>
  <w:style w:type="table" w:styleId="TableGrid">
    <w:name w:val="Table Grid"/>
    <w:basedOn w:val="TableNormal"/>
    <w:uiPriority w:val="39"/>
    <w:rsid w:val="004146E1"/>
    <w:pPr>
      <w:spacing w:after="0" w:line="240" w:lineRule="auto"/>
    </w:pPr>
    <w:rPr>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13035"/>
    <w:pPr>
      <w:spacing w:after="0" w:line="240" w:lineRule="auto"/>
    </w:pPr>
    <w:rPr>
      <w:kern w:val="0"/>
      <w:sz w:val="24"/>
      <w:szCs w:val="24"/>
      <w14:ligatures w14:val="none"/>
    </w:rPr>
  </w:style>
  <w:style w:type="paragraph" w:styleId="Header">
    <w:name w:val="header"/>
    <w:basedOn w:val="Normal"/>
    <w:link w:val="HeaderChar"/>
    <w:uiPriority w:val="99"/>
    <w:unhideWhenUsed/>
    <w:rsid w:val="00B61902"/>
    <w:pPr>
      <w:tabs>
        <w:tab w:val="center" w:pos="4680"/>
        <w:tab w:val="right" w:pos="9360"/>
      </w:tabs>
    </w:pPr>
  </w:style>
  <w:style w:type="character" w:customStyle="1" w:styleId="HeaderChar">
    <w:name w:val="Header Char"/>
    <w:basedOn w:val="DefaultParagraphFont"/>
    <w:link w:val="Header"/>
    <w:uiPriority w:val="99"/>
    <w:rsid w:val="00B61902"/>
    <w:rPr>
      <w:kern w:val="0"/>
      <w:sz w:val="24"/>
      <w:szCs w:val="24"/>
      <w14:ligatures w14:val="none"/>
    </w:rPr>
  </w:style>
  <w:style w:type="paragraph" w:styleId="Footer">
    <w:name w:val="footer"/>
    <w:basedOn w:val="Normal"/>
    <w:link w:val="FooterChar"/>
    <w:uiPriority w:val="99"/>
    <w:unhideWhenUsed/>
    <w:rsid w:val="00B61902"/>
    <w:pPr>
      <w:tabs>
        <w:tab w:val="center" w:pos="4680"/>
        <w:tab w:val="right" w:pos="9360"/>
      </w:tabs>
    </w:pPr>
  </w:style>
  <w:style w:type="character" w:customStyle="1" w:styleId="FooterChar">
    <w:name w:val="Footer Char"/>
    <w:basedOn w:val="DefaultParagraphFont"/>
    <w:link w:val="Footer"/>
    <w:uiPriority w:val="99"/>
    <w:rsid w:val="00B61902"/>
    <w:rPr>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AB3F94"/>
    <w:rPr>
      <w:b/>
      <w:bCs/>
      <w:sz w:val="20"/>
      <w:szCs w:val="20"/>
    </w:rPr>
  </w:style>
  <w:style w:type="character" w:customStyle="1" w:styleId="CommentSubjectChar">
    <w:name w:val="Comment Subject Char"/>
    <w:basedOn w:val="CommentTextChar"/>
    <w:link w:val="CommentSubject"/>
    <w:uiPriority w:val="99"/>
    <w:semiHidden/>
    <w:rsid w:val="00AB3F94"/>
    <w:rPr>
      <w:b/>
      <w:bCs/>
      <w:kern w:val="0"/>
      <w:sz w:val="20"/>
      <w:szCs w:val="20"/>
      <w14:ligatures w14:val="none"/>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91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6A23A8-4A4F-4971-8AF2-840562E30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C89411-B7C6-445E-970E-976D65191B62}">
  <ds:schemaRefs>
    <ds:schemaRef ds:uri="http://schemas.microsoft.com/sharepoint/v3/contenttype/forms"/>
  </ds:schemaRefs>
</ds:datastoreItem>
</file>

<file path=customXml/itemProps3.xml><?xml version="1.0" encoding="utf-8"?>
<ds:datastoreItem xmlns:ds="http://schemas.openxmlformats.org/officeDocument/2006/customXml" ds:itemID="{D17560D8-2B36-407C-8158-671CD0F6B590}">
  <ds:schemaRefs>
    <ds:schemaRef ds:uri="http://schemas.openxmlformats.org/officeDocument/2006/bibliography"/>
  </ds:schemaRefs>
</ds:datastoreItem>
</file>

<file path=customXml/itemProps4.xml><?xml version="1.0" encoding="utf-8"?>
<ds:datastoreItem xmlns:ds="http://schemas.openxmlformats.org/officeDocument/2006/customXml" ds:itemID="{8806C9EF-9A55-47E9-820B-CF3E54D6ACC6}">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2648</Words>
  <Characters>15098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2025-02-19T05:33:00Z</dcterms:created>
  <dcterms:modified xsi:type="dcterms:W3CDTF">2025-02-19T05:33:00Z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