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CB970" w14:textId="60F231C8" w:rsidR="00B5147C" w:rsidRDefault="00B5147C" w:rsidP="00B5147C">
      <w:pPr>
        <w:spacing w:line="276" w:lineRule="auto"/>
        <w:jc w:val="center"/>
        <w:rPr>
          <w:b/>
          <w:bCs/>
        </w:rPr>
      </w:pPr>
      <w:r w:rsidRPr="008E698E">
        <w:rPr>
          <w:b/>
          <w:bCs/>
        </w:rPr>
        <w:t>Federal Republic of Somalia</w:t>
      </w:r>
    </w:p>
    <w:p w14:paraId="44F41C52" w14:textId="77777777" w:rsidR="00B5147C" w:rsidRDefault="00B5147C" w:rsidP="00B5147C">
      <w:pPr>
        <w:spacing w:line="276" w:lineRule="auto"/>
        <w:jc w:val="center"/>
        <w:rPr>
          <w:b/>
          <w:bCs/>
        </w:rPr>
      </w:pPr>
    </w:p>
    <w:p w14:paraId="473E5237" w14:textId="7F8AA4A5" w:rsidR="00B5147C" w:rsidRDefault="00B5147C" w:rsidP="00B5147C">
      <w:pPr>
        <w:spacing w:line="276" w:lineRule="auto"/>
        <w:jc w:val="center"/>
        <w:rPr>
          <w:b/>
          <w:bCs/>
        </w:rPr>
      </w:pPr>
      <w:r w:rsidRPr="008E698E">
        <w:rPr>
          <w:b/>
          <w:bCs/>
        </w:rPr>
        <w:t>Somalia Enhancing Public Resource Management Project</w:t>
      </w:r>
    </w:p>
    <w:p w14:paraId="094FFFE7" w14:textId="3A83A06E" w:rsidR="00B5147C" w:rsidRDefault="00B5147C" w:rsidP="001C589E">
      <w:pPr>
        <w:spacing w:line="276" w:lineRule="auto"/>
        <w:rPr>
          <w:b/>
          <w:bCs/>
        </w:rPr>
      </w:pPr>
    </w:p>
    <w:p w14:paraId="64AF75FA" w14:textId="6A0CD4E3" w:rsidR="00D243CA" w:rsidRDefault="002E490A" w:rsidP="00DD2CF7">
      <w:pPr>
        <w:spacing w:line="276" w:lineRule="auto"/>
        <w:jc w:val="center"/>
        <w:rPr>
          <w:b/>
          <w:bCs/>
        </w:rPr>
      </w:pPr>
      <w:r w:rsidRPr="007E1EA4">
        <w:rPr>
          <w:b/>
          <w:bCs/>
        </w:rPr>
        <w:t>Terms of Reference</w:t>
      </w:r>
      <w:r w:rsidR="007E1EA4" w:rsidRPr="007E1EA4">
        <w:rPr>
          <w:b/>
          <w:bCs/>
        </w:rPr>
        <w:t xml:space="preserve"> </w:t>
      </w:r>
      <w:r w:rsidR="00D243CA">
        <w:rPr>
          <w:b/>
          <w:bCs/>
        </w:rPr>
        <w:t>for</w:t>
      </w:r>
    </w:p>
    <w:p w14:paraId="0DCDB77D" w14:textId="54D89E44" w:rsidR="002E490A" w:rsidRPr="007E1EA4" w:rsidRDefault="007E1EA4" w:rsidP="00DD2CF7">
      <w:pPr>
        <w:spacing w:line="276" w:lineRule="auto"/>
        <w:jc w:val="center"/>
        <w:rPr>
          <w:b/>
          <w:bCs/>
        </w:rPr>
      </w:pPr>
      <w:r w:rsidRPr="007E1EA4">
        <w:rPr>
          <w:b/>
          <w:bCs/>
        </w:rPr>
        <w:t>Tax Policy and Administration Reforms</w:t>
      </w:r>
    </w:p>
    <w:p w14:paraId="7AC943AA" w14:textId="77777777" w:rsidR="008E698E" w:rsidRDefault="008E698E" w:rsidP="00DD2CF7">
      <w:pPr>
        <w:spacing w:line="276" w:lineRule="auto"/>
        <w:rPr>
          <w:b/>
          <w:bCs/>
        </w:rPr>
      </w:pPr>
    </w:p>
    <w:p w14:paraId="51BAB8D8" w14:textId="18A75F9B" w:rsidR="001552DF" w:rsidRPr="008E698E" w:rsidRDefault="001552DF" w:rsidP="00D243CA">
      <w:pPr>
        <w:rPr>
          <w:b/>
          <w:bCs/>
        </w:rPr>
      </w:pPr>
      <w:r w:rsidRPr="008E698E">
        <w:rPr>
          <w:b/>
          <w:bCs/>
        </w:rPr>
        <w:t xml:space="preserve">Country: </w:t>
      </w:r>
      <w:r w:rsidRPr="008E698E">
        <w:rPr>
          <w:b/>
          <w:bCs/>
        </w:rPr>
        <w:tab/>
      </w:r>
      <w:r w:rsidRPr="008E698E">
        <w:rPr>
          <w:b/>
          <w:bCs/>
        </w:rPr>
        <w:tab/>
      </w:r>
      <w:r w:rsidRPr="008E698E">
        <w:rPr>
          <w:b/>
          <w:bCs/>
        </w:rPr>
        <w:tab/>
        <w:t>Federal Republic of Somalia</w:t>
      </w:r>
    </w:p>
    <w:p w14:paraId="035229B6" w14:textId="13D23D2C" w:rsidR="001552DF" w:rsidRPr="008E698E" w:rsidRDefault="001552DF" w:rsidP="00D243CA">
      <w:pPr>
        <w:rPr>
          <w:b/>
          <w:bCs/>
        </w:rPr>
      </w:pPr>
      <w:r w:rsidRPr="008E698E">
        <w:rPr>
          <w:b/>
          <w:bCs/>
        </w:rPr>
        <w:t>Name of Project:</w:t>
      </w:r>
      <w:r w:rsidRPr="008E698E">
        <w:rPr>
          <w:b/>
          <w:bCs/>
        </w:rPr>
        <w:tab/>
      </w:r>
      <w:r w:rsidRPr="008E698E">
        <w:rPr>
          <w:b/>
          <w:bCs/>
        </w:rPr>
        <w:tab/>
        <w:t>Somalia Enhancing Public Resource Management Project</w:t>
      </w:r>
    </w:p>
    <w:p w14:paraId="0216EC89" w14:textId="1C8FEED6" w:rsidR="001552DF" w:rsidRPr="008E698E" w:rsidRDefault="001552DF" w:rsidP="00D243CA">
      <w:pPr>
        <w:rPr>
          <w:b/>
          <w:bCs/>
        </w:rPr>
      </w:pPr>
      <w:r w:rsidRPr="008E698E">
        <w:rPr>
          <w:b/>
          <w:bCs/>
        </w:rPr>
        <w:t>Project ID:</w:t>
      </w:r>
      <w:r w:rsidRPr="008E698E">
        <w:rPr>
          <w:b/>
          <w:bCs/>
        </w:rPr>
        <w:tab/>
      </w:r>
      <w:r w:rsidRPr="008E698E">
        <w:rPr>
          <w:b/>
          <w:bCs/>
        </w:rPr>
        <w:tab/>
      </w:r>
      <w:r w:rsidRPr="008E698E">
        <w:rPr>
          <w:b/>
          <w:bCs/>
        </w:rPr>
        <w:tab/>
        <w:t>P177298</w:t>
      </w:r>
    </w:p>
    <w:p w14:paraId="447CE6D7" w14:textId="24C15FB2" w:rsidR="001552DF" w:rsidRPr="008E698E" w:rsidRDefault="001552DF" w:rsidP="00D243CA">
      <w:pPr>
        <w:rPr>
          <w:b/>
          <w:bCs/>
        </w:rPr>
      </w:pPr>
      <w:r w:rsidRPr="008E698E">
        <w:rPr>
          <w:b/>
          <w:bCs/>
        </w:rPr>
        <w:t>Grant No.:</w:t>
      </w:r>
      <w:r w:rsidRPr="008E698E">
        <w:rPr>
          <w:b/>
          <w:bCs/>
        </w:rPr>
        <w:tab/>
      </w:r>
      <w:r w:rsidRPr="008E698E">
        <w:rPr>
          <w:b/>
          <w:bCs/>
        </w:rPr>
        <w:tab/>
      </w:r>
      <w:r w:rsidRPr="008E698E">
        <w:rPr>
          <w:b/>
          <w:bCs/>
        </w:rPr>
        <w:tab/>
        <w:t>IDA-E1360/TF: B9920</w:t>
      </w:r>
    </w:p>
    <w:p w14:paraId="5C412A54" w14:textId="4BDA3C42" w:rsidR="00D243CA" w:rsidRPr="008E698E" w:rsidRDefault="001552DF" w:rsidP="001552DF">
      <w:pPr>
        <w:rPr>
          <w:b/>
          <w:bCs/>
        </w:rPr>
      </w:pPr>
      <w:r w:rsidRPr="008E698E">
        <w:rPr>
          <w:b/>
          <w:bCs/>
        </w:rPr>
        <w:t>Assignment Title:</w:t>
      </w:r>
      <w:r w:rsidRPr="008E698E">
        <w:rPr>
          <w:b/>
          <w:bCs/>
        </w:rPr>
        <w:tab/>
      </w:r>
      <w:r w:rsidRPr="008E698E">
        <w:rPr>
          <w:b/>
          <w:bCs/>
        </w:rPr>
        <w:tab/>
      </w:r>
      <w:r w:rsidR="00D243CA" w:rsidRPr="008E698E">
        <w:rPr>
          <w:b/>
          <w:bCs/>
        </w:rPr>
        <w:t>Tax Policy and Administration Reforms</w:t>
      </w:r>
    </w:p>
    <w:p w14:paraId="17188F62" w14:textId="1F71651F" w:rsidR="001552DF" w:rsidRPr="008E698E" w:rsidRDefault="001552DF" w:rsidP="00D243CA">
      <w:pPr>
        <w:rPr>
          <w:b/>
          <w:bCs/>
        </w:rPr>
      </w:pPr>
      <w:r w:rsidRPr="008E698E">
        <w:rPr>
          <w:b/>
          <w:bCs/>
        </w:rPr>
        <w:t>Place of assignment:</w:t>
      </w:r>
      <w:r w:rsidRPr="008E698E">
        <w:rPr>
          <w:b/>
          <w:bCs/>
        </w:rPr>
        <w:tab/>
      </w:r>
      <w:r w:rsidRPr="008E698E">
        <w:rPr>
          <w:b/>
          <w:bCs/>
        </w:rPr>
        <w:tab/>
        <w:t>Mogadishu and other Federal Member States of Somalia</w:t>
      </w:r>
    </w:p>
    <w:p w14:paraId="5F2D170D" w14:textId="77777777" w:rsidR="007E1EA4" w:rsidRPr="007E1EA4" w:rsidRDefault="007E1EA4" w:rsidP="00DD2CF7">
      <w:pPr>
        <w:spacing w:line="276" w:lineRule="auto"/>
        <w:jc w:val="both"/>
        <w:rPr>
          <w:b/>
          <w:bCs/>
        </w:rPr>
      </w:pPr>
    </w:p>
    <w:p w14:paraId="1A87039C" w14:textId="77777777" w:rsidR="002E490A" w:rsidRPr="007E1EA4" w:rsidRDefault="002E490A" w:rsidP="00DD2CF7">
      <w:pPr>
        <w:spacing w:line="276" w:lineRule="auto"/>
        <w:jc w:val="both"/>
      </w:pPr>
    </w:p>
    <w:p w14:paraId="48A22B86" w14:textId="77777777" w:rsidR="002E490A" w:rsidRPr="007E1EA4" w:rsidRDefault="002E490A" w:rsidP="00DD2CF7">
      <w:pPr>
        <w:pStyle w:val="ListParagraph"/>
        <w:numPr>
          <w:ilvl w:val="0"/>
          <w:numId w:val="1"/>
        </w:numPr>
        <w:spacing w:line="276" w:lineRule="auto"/>
        <w:jc w:val="both"/>
        <w:rPr>
          <w:b/>
          <w:bCs/>
        </w:rPr>
      </w:pPr>
      <w:r w:rsidRPr="007E1EA4">
        <w:rPr>
          <w:b/>
          <w:bCs/>
        </w:rPr>
        <w:t>Background</w:t>
      </w:r>
    </w:p>
    <w:p w14:paraId="106C81D5" w14:textId="29A8E0E2" w:rsidR="002E490A" w:rsidRPr="007E1EA4" w:rsidRDefault="002E490A" w:rsidP="00DD2CF7">
      <w:pPr>
        <w:spacing w:line="276" w:lineRule="auto"/>
        <w:jc w:val="both"/>
      </w:pPr>
      <w:r w:rsidRPr="007E1EA4">
        <w:t xml:space="preserve">The Federal Republic of Somalia has received financing from </w:t>
      </w:r>
      <w:r w:rsidR="00DD2CF7">
        <w:t>t</w:t>
      </w:r>
      <w:r w:rsidR="00DD2CF7" w:rsidRPr="007E1EA4">
        <w:t xml:space="preserve">he </w:t>
      </w:r>
      <w:r w:rsidRPr="007E1EA4">
        <w:t>World Bank for implementing the Somalia Enhancing Public Resource Management Project (SERP) to support Somalia in public financial management, domestic revenue mobilization (DRM), public sector management and integrated governance support. The Project Development Objective (PDO) is to strengthen accountability, transparency, and institutional capacity in public resource management across participating entities.</w:t>
      </w:r>
    </w:p>
    <w:p w14:paraId="2DBD8D2A" w14:textId="77777777" w:rsidR="002E490A" w:rsidRPr="007E1EA4" w:rsidRDefault="002E490A" w:rsidP="00DD2CF7">
      <w:pPr>
        <w:spacing w:line="276" w:lineRule="auto"/>
        <w:jc w:val="both"/>
      </w:pPr>
    </w:p>
    <w:p w14:paraId="5BDD545B" w14:textId="77777777" w:rsidR="002E490A" w:rsidRPr="007E1EA4" w:rsidRDefault="002E490A" w:rsidP="00DD2CF7">
      <w:pPr>
        <w:spacing w:line="276" w:lineRule="auto"/>
        <w:jc w:val="both"/>
      </w:pPr>
      <w:r w:rsidRPr="007E1EA4">
        <w:t>Component 2 of the project is to support the DRM priorities of the government to strengthen the Inland Revenue systems and capacity and contribute to harmonizing tax administration across FGS and all FMSs. Specifically, the project will support:</w:t>
      </w:r>
    </w:p>
    <w:p w14:paraId="54FA0791" w14:textId="77777777" w:rsidR="002E490A" w:rsidRPr="007E1EA4" w:rsidRDefault="002E490A" w:rsidP="00DD2CF7">
      <w:pPr>
        <w:spacing w:line="276" w:lineRule="auto"/>
        <w:jc w:val="both"/>
      </w:pPr>
    </w:p>
    <w:p w14:paraId="17011DB8" w14:textId="77777777" w:rsidR="002E490A" w:rsidRPr="007E1EA4" w:rsidRDefault="002E490A" w:rsidP="00DD2CF7">
      <w:pPr>
        <w:pStyle w:val="Default"/>
        <w:numPr>
          <w:ilvl w:val="1"/>
          <w:numId w:val="6"/>
        </w:numPr>
        <w:spacing w:line="276" w:lineRule="auto"/>
        <w:jc w:val="both"/>
        <w:rPr>
          <w:rFonts w:ascii="Times New Roman" w:eastAsia="Times New Roman" w:hAnsi="Times New Roman" w:cs="Times New Roman"/>
          <w:color w:val="auto"/>
        </w:rPr>
      </w:pPr>
      <w:r w:rsidRPr="007E1EA4">
        <w:rPr>
          <w:rFonts w:ascii="Times New Roman" w:eastAsia="Times New Roman" w:hAnsi="Times New Roman" w:cs="Times New Roman"/>
          <w:color w:val="auto"/>
        </w:rPr>
        <w:t xml:space="preserve">Improvements in tax policy capacity, including (a)  Deepening of tax policy reforms in FGS and PSS, by strengthening the already functioning tax policy units (TPUs) that have been established through the DRM &amp; PFM Project; (b) Research and analysis capacity building for evidence-based tax policy in JSS, GSS, SWSS, and HSS; (c) Review of harmonized legal or regulatory frameworks for access to taxpayer and other data; </w:t>
      </w:r>
      <w:bookmarkStart w:id="0" w:name="_Hlk111901415"/>
      <w:r w:rsidRPr="007E1EA4">
        <w:rPr>
          <w:rFonts w:ascii="Times New Roman" w:eastAsia="Times New Roman" w:hAnsi="Times New Roman" w:cs="Times New Roman"/>
          <w:color w:val="auto"/>
        </w:rPr>
        <w:t xml:space="preserve">(d) </w:t>
      </w:r>
      <w:bookmarkStart w:id="1" w:name="_Hlk111901681"/>
      <w:bookmarkEnd w:id="0"/>
      <w:r w:rsidRPr="007E1EA4">
        <w:rPr>
          <w:rFonts w:ascii="Times New Roman" w:eastAsia="Times New Roman" w:hAnsi="Times New Roman" w:cs="Times New Roman"/>
          <w:color w:val="auto"/>
        </w:rPr>
        <w:t>Preparation of quarterly and annual revenue performance reports by FGS and FMSs, which are annually consolidated by the FGS and disclosed online</w:t>
      </w:r>
      <w:bookmarkEnd w:id="1"/>
      <w:r w:rsidRPr="007E1EA4">
        <w:rPr>
          <w:rFonts w:ascii="Times New Roman" w:eastAsia="Times New Roman" w:hAnsi="Times New Roman" w:cs="Times New Roman"/>
          <w:color w:val="auto"/>
        </w:rPr>
        <w:t>; (e) Review of FMSs tax laws; (f) FGS and FMSs dialogue and consensus-building on alignment and harmonization of tax policy; (g) Implementation of the Medium-Term Revenue Strategy (MTRS) and Transition Plan (2022-2026) that the FGS, PSS, and JSS are preparing; and (h) Recording of tax expenditures to prepare annual reports for submission to their respective legislatures along with annual budget documents. The customs-related support will build on the reforms supported by the PREMIS II Project.</w:t>
      </w:r>
    </w:p>
    <w:p w14:paraId="20DDDFBB" w14:textId="39293293" w:rsidR="002E490A" w:rsidRPr="007E1EA4" w:rsidRDefault="002E490A" w:rsidP="00DD2CF7">
      <w:pPr>
        <w:pStyle w:val="Default"/>
        <w:numPr>
          <w:ilvl w:val="1"/>
          <w:numId w:val="6"/>
        </w:numPr>
        <w:spacing w:line="276" w:lineRule="auto"/>
        <w:jc w:val="both"/>
        <w:rPr>
          <w:rFonts w:ascii="Times New Roman" w:eastAsia="Times New Roman" w:hAnsi="Times New Roman" w:cs="Times New Roman"/>
          <w:color w:val="auto"/>
        </w:rPr>
      </w:pPr>
      <w:r w:rsidRPr="007E1EA4">
        <w:rPr>
          <w:rFonts w:ascii="Times New Roman" w:eastAsia="Times New Roman" w:hAnsi="Times New Roman" w:cs="Times New Roman"/>
          <w:color w:val="auto"/>
        </w:rPr>
        <w:t>Improvements in and harmonization of inland revenue and selected customs administration systems and capacity, including (a) modernizing and automation through a 'fit for purpose</w:t>
      </w:r>
      <w:r w:rsidR="007B14EE" w:rsidRPr="007E1EA4">
        <w:rPr>
          <w:rFonts w:ascii="Times New Roman" w:eastAsia="Times New Roman" w:hAnsi="Times New Roman" w:cs="Times New Roman"/>
          <w:color w:val="auto"/>
        </w:rPr>
        <w:t>’</w:t>
      </w:r>
      <w:r w:rsidRPr="007E1EA4">
        <w:rPr>
          <w:rFonts w:ascii="Times New Roman" w:eastAsia="Times New Roman" w:hAnsi="Times New Roman" w:cs="Times New Roman"/>
          <w:color w:val="auto"/>
        </w:rPr>
        <w:t xml:space="preserve"> </w:t>
      </w:r>
      <w:r w:rsidRPr="007E1EA4">
        <w:rPr>
          <w:rFonts w:ascii="Times New Roman" w:eastAsia="Times New Roman" w:hAnsi="Times New Roman" w:cs="Times New Roman"/>
          <w:color w:val="auto"/>
        </w:rPr>
        <w:lastRenderedPageBreak/>
        <w:t>Integrated Tax Administration System; and (b) capacity building and scholarships</w:t>
      </w:r>
      <w:r w:rsidR="00362EA9" w:rsidRPr="007E1EA4">
        <w:rPr>
          <w:rFonts w:ascii="Times New Roman" w:eastAsia="Times New Roman" w:hAnsi="Times New Roman" w:cs="Times New Roman"/>
          <w:color w:val="auto"/>
        </w:rPr>
        <w:t xml:space="preserve">. </w:t>
      </w:r>
      <w:r w:rsidR="00362EA9" w:rsidRPr="007E1EA4">
        <w:rPr>
          <w:rFonts w:ascii="Times New Roman" w:eastAsia="Times New Roman" w:hAnsi="Times New Roman" w:cs="Times New Roman"/>
          <w:color w:val="auto"/>
          <w:lang w:val="en-GB"/>
        </w:rPr>
        <w:t xml:space="preserve">For FGS and FMSs, capacity building activities include: (a) implementation of a high integrity harmonized taxpayer identification number (TIN) structure; (b) designing and carrying out registration campaigns; (c) implementation and harmonization of a taxpayer segmentation strategy in JSS, GSS, SWSS, and HSS; (d) review of the Large Taxpayer Office (LTO) reforms in the FGS and PSS; and (e) development of a consensus-based DRM HRM strategy for the FGS and FMSs, along with an optimal organizational structure and staffing. </w:t>
      </w:r>
    </w:p>
    <w:p w14:paraId="7ADCD223" w14:textId="77777777" w:rsidR="002E490A" w:rsidRPr="007E1EA4" w:rsidRDefault="002E490A" w:rsidP="00DD2CF7">
      <w:pPr>
        <w:pStyle w:val="Default"/>
        <w:numPr>
          <w:ilvl w:val="1"/>
          <w:numId w:val="6"/>
        </w:numPr>
        <w:spacing w:line="276" w:lineRule="auto"/>
        <w:jc w:val="both"/>
        <w:rPr>
          <w:rFonts w:ascii="Times New Roman" w:eastAsia="Times New Roman" w:hAnsi="Times New Roman" w:cs="Times New Roman"/>
          <w:color w:val="auto"/>
        </w:rPr>
      </w:pPr>
      <w:r w:rsidRPr="007E1EA4">
        <w:rPr>
          <w:rFonts w:ascii="Times New Roman" w:eastAsia="Times New Roman" w:hAnsi="Times New Roman" w:cs="Times New Roman"/>
          <w:color w:val="auto"/>
        </w:rPr>
        <w:t xml:space="preserve">Taxpayer education and facilitation to promote voluntary compliance.   </w:t>
      </w:r>
    </w:p>
    <w:p w14:paraId="04767451" w14:textId="77777777" w:rsidR="002E490A" w:rsidRPr="007E1EA4" w:rsidRDefault="002E490A" w:rsidP="00DD2CF7">
      <w:pPr>
        <w:spacing w:line="276" w:lineRule="auto"/>
        <w:jc w:val="both"/>
      </w:pPr>
    </w:p>
    <w:p w14:paraId="4F58F49B" w14:textId="77777777" w:rsidR="002E490A" w:rsidRPr="007E1EA4" w:rsidRDefault="002E490A" w:rsidP="00DD2CF7">
      <w:pPr>
        <w:spacing w:line="276" w:lineRule="auto"/>
        <w:jc w:val="both"/>
      </w:pPr>
      <w:r w:rsidRPr="007E1EA4">
        <w:t xml:space="preserve">To support tax policy capacity of FGS and FMS revenue departments and build foundations for a modern function-based revenue authority FGS and FMS Ministries of Finance will hire a consulting firm (hereinafter referred to as the “Firm”). FGS Revenue Directorate and all FMS revenue departments under ministries of finances are the primary beneficiary agencies of the consultant service and are expected to provide the necessary information, participate the discussions, accept and implement the consultant deliverables. </w:t>
      </w:r>
    </w:p>
    <w:p w14:paraId="22ACCC75" w14:textId="68DC088F" w:rsidR="002E490A" w:rsidRPr="007E1EA4" w:rsidRDefault="002E490A" w:rsidP="00DD2CF7">
      <w:pPr>
        <w:spacing w:line="276" w:lineRule="auto"/>
        <w:jc w:val="both"/>
      </w:pPr>
      <w:r w:rsidRPr="007E1EA4">
        <w:t xml:space="preserve">Considering the broader scope of the assignment and the diverse beneficiary agencies across FGS and all FMSs, the consultant will work closely </w:t>
      </w:r>
      <w:r w:rsidR="00362EA9" w:rsidRPr="007E1EA4">
        <w:t xml:space="preserve">with </w:t>
      </w:r>
      <w:r w:rsidRPr="007E1EA4">
        <w:t>FGS Revenue Directorate and all FMSs revenue departments who are responsible for the tax policy and revenue administration throughout the assignment period. The assignment is related to the component</w:t>
      </w:r>
      <w:r w:rsidR="00362EA9" w:rsidRPr="007E1EA4">
        <w:t>s</w:t>
      </w:r>
      <w:r w:rsidRPr="007E1EA4">
        <w:t xml:space="preserve"> 2.1</w:t>
      </w:r>
      <w:r w:rsidR="00362EA9" w:rsidRPr="007E1EA4">
        <w:t xml:space="preserve"> and 2.2b</w:t>
      </w:r>
      <w:r w:rsidRPr="007E1EA4">
        <w:t xml:space="preserve"> of the SERP project with the objective to strengthen the tax policy </w:t>
      </w:r>
      <w:r w:rsidR="00362EA9" w:rsidRPr="007E1EA4">
        <w:t xml:space="preserve">and administration </w:t>
      </w:r>
      <w:r w:rsidRPr="007E1EA4">
        <w:t xml:space="preserve">capacity in FGS and all FMSs and contribute to harmonizing tax policy in FGS and FMSs. </w:t>
      </w:r>
    </w:p>
    <w:p w14:paraId="6A7EB49B" w14:textId="77777777" w:rsidR="0083780E" w:rsidRPr="007E1EA4" w:rsidRDefault="0083780E" w:rsidP="00DD2CF7">
      <w:pPr>
        <w:spacing w:line="276" w:lineRule="auto"/>
        <w:jc w:val="both"/>
      </w:pPr>
    </w:p>
    <w:p w14:paraId="5A2C586E" w14:textId="77777777" w:rsidR="002E490A" w:rsidRPr="007E1EA4" w:rsidRDefault="002E490A" w:rsidP="00DD2CF7">
      <w:pPr>
        <w:pStyle w:val="ListParagraph"/>
        <w:numPr>
          <w:ilvl w:val="0"/>
          <w:numId w:val="1"/>
        </w:numPr>
        <w:spacing w:line="276" w:lineRule="auto"/>
        <w:jc w:val="both"/>
        <w:rPr>
          <w:b/>
          <w:bCs/>
        </w:rPr>
      </w:pPr>
      <w:r w:rsidRPr="007E1EA4">
        <w:rPr>
          <w:b/>
          <w:bCs/>
        </w:rPr>
        <w:t>Objective of the Assignment</w:t>
      </w:r>
    </w:p>
    <w:p w14:paraId="5D89582F" w14:textId="77777777" w:rsidR="0083780E" w:rsidRPr="007E1EA4" w:rsidRDefault="0083780E" w:rsidP="00DD2CF7">
      <w:pPr>
        <w:pStyle w:val="ListParagraph"/>
        <w:spacing w:line="276" w:lineRule="auto"/>
        <w:ind w:left="360"/>
        <w:jc w:val="both"/>
        <w:rPr>
          <w:b/>
          <w:bCs/>
        </w:rPr>
      </w:pPr>
    </w:p>
    <w:p w14:paraId="72494914" w14:textId="55E64B57" w:rsidR="002E490A" w:rsidRPr="007E1EA4" w:rsidRDefault="002E490A" w:rsidP="00DD2CF7">
      <w:pPr>
        <w:spacing w:line="276" w:lineRule="auto"/>
        <w:jc w:val="both"/>
      </w:pPr>
      <w:r w:rsidRPr="007E1EA4">
        <w:t xml:space="preserve">The objective of the assignment is to engage a suitable consultancy firm who can </w:t>
      </w:r>
      <w:r w:rsidR="00362EA9" w:rsidRPr="007E1EA4">
        <w:t xml:space="preserve">build the capacity of FGS and FMS revenue departments in </w:t>
      </w:r>
      <w:r w:rsidRPr="007E1EA4">
        <w:t>carry</w:t>
      </w:r>
      <w:r w:rsidR="00362EA9" w:rsidRPr="007E1EA4">
        <w:t>ing</w:t>
      </w:r>
      <w:r w:rsidRPr="007E1EA4">
        <w:t xml:space="preserve"> out </w:t>
      </w:r>
      <w:r w:rsidR="00A26B56" w:rsidRPr="007E1EA4">
        <w:t>an</w:t>
      </w:r>
      <w:r w:rsidR="00595BD7" w:rsidRPr="007E1EA4">
        <w:t xml:space="preserve"> evidence-based</w:t>
      </w:r>
      <w:r w:rsidRPr="007E1EA4">
        <w:t xml:space="preserve"> tax policy</w:t>
      </w:r>
      <w:r w:rsidR="00595BD7" w:rsidRPr="007E1EA4">
        <w:t xml:space="preserve"> and</w:t>
      </w:r>
      <w:r w:rsidRPr="007E1EA4">
        <w:t xml:space="preserve"> analysis</w:t>
      </w:r>
      <w:r w:rsidR="00362EA9" w:rsidRPr="007E1EA4">
        <w:t xml:space="preserve">, </w:t>
      </w:r>
      <w:r w:rsidR="00A602EC" w:rsidRPr="007E1EA4">
        <w:t xml:space="preserve">improvements in </w:t>
      </w:r>
      <w:r w:rsidRPr="007E1EA4">
        <w:t xml:space="preserve">tax instruments, </w:t>
      </w:r>
      <w:r w:rsidR="00362EA9" w:rsidRPr="007E1EA4">
        <w:t>harmonization of tax legislation and tax administration practices, moderniz</w:t>
      </w:r>
      <w:r w:rsidR="00A602EC" w:rsidRPr="007E1EA4">
        <w:t xml:space="preserve">ation of </w:t>
      </w:r>
      <w:r w:rsidR="00362EA9" w:rsidRPr="007E1EA4">
        <w:t>tax administration</w:t>
      </w:r>
      <w:r w:rsidRPr="007E1EA4">
        <w:t xml:space="preserve"> across FGS and FMSs. </w:t>
      </w:r>
    </w:p>
    <w:p w14:paraId="2CAEF0F0" w14:textId="77777777" w:rsidR="0083780E" w:rsidRPr="007E1EA4" w:rsidRDefault="0083780E" w:rsidP="00DD2CF7">
      <w:pPr>
        <w:spacing w:line="276" w:lineRule="auto"/>
        <w:jc w:val="both"/>
      </w:pPr>
    </w:p>
    <w:p w14:paraId="00856B4C" w14:textId="77777777" w:rsidR="002E490A" w:rsidRPr="007E1EA4" w:rsidRDefault="002E490A" w:rsidP="00DD2CF7">
      <w:pPr>
        <w:pStyle w:val="ListParagraph"/>
        <w:spacing w:line="276" w:lineRule="auto"/>
        <w:jc w:val="both"/>
      </w:pPr>
    </w:p>
    <w:p w14:paraId="1971ECCC" w14:textId="77777777" w:rsidR="002E490A" w:rsidRPr="007E1EA4" w:rsidRDefault="002E490A" w:rsidP="00DD2CF7">
      <w:pPr>
        <w:pStyle w:val="ListParagraph"/>
        <w:numPr>
          <w:ilvl w:val="0"/>
          <w:numId w:val="1"/>
        </w:numPr>
        <w:spacing w:line="276" w:lineRule="auto"/>
        <w:jc w:val="both"/>
        <w:rPr>
          <w:b/>
          <w:bCs/>
        </w:rPr>
      </w:pPr>
      <w:r w:rsidRPr="007E1EA4">
        <w:rPr>
          <w:b/>
          <w:bCs/>
        </w:rPr>
        <w:t>Scope of Activities</w:t>
      </w:r>
    </w:p>
    <w:p w14:paraId="1D5B1E2B" w14:textId="77777777" w:rsidR="0083780E" w:rsidRPr="007E1EA4" w:rsidRDefault="0083780E" w:rsidP="00DD2CF7">
      <w:pPr>
        <w:spacing w:line="276" w:lineRule="auto"/>
        <w:jc w:val="both"/>
      </w:pPr>
    </w:p>
    <w:p w14:paraId="42960BB4" w14:textId="4B051749" w:rsidR="002E490A" w:rsidRPr="007E1EA4" w:rsidRDefault="002E490A" w:rsidP="00DD2CF7">
      <w:pPr>
        <w:spacing w:line="276" w:lineRule="auto"/>
        <w:jc w:val="both"/>
      </w:pPr>
      <w:r w:rsidRPr="007E1EA4">
        <w:t xml:space="preserve">The consultancy firm will perform the following: </w:t>
      </w:r>
    </w:p>
    <w:p w14:paraId="4D8E35FE" w14:textId="77777777" w:rsidR="0083780E" w:rsidRPr="007E1EA4" w:rsidRDefault="0083780E" w:rsidP="00DD2CF7">
      <w:pPr>
        <w:spacing w:line="276" w:lineRule="auto"/>
        <w:jc w:val="both"/>
        <w:rPr>
          <w:b/>
          <w:bCs/>
        </w:rPr>
      </w:pPr>
    </w:p>
    <w:p w14:paraId="114BC336" w14:textId="77777777" w:rsidR="002E490A" w:rsidRPr="007E1EA4" w:rsidRDefault="002E490A" w:rsidP="00DD2CF7">
      <w:pPr>
        <w:pStyle w:val="ListParagraph"/>
        <w:numPr>
          <w:ilvl w:val="1"/>
          <w:numId w:val="1"/>
        </w:numPr>
        <w:spacing w:line="276" w:lineRule="auto"/>
        <w:jc w:val="both"/>
      </w:pPr>
      <w:r w:rsidRPr="007E1EA4">
        <w:rPr>
          <w:b/>
          <w:bCs/>
        </w:rPr>
        <w:t>Deepening tax policy reforms and identify opportunities for harmonization:</w:t>
      </w:r>
    </w:p>
    <w:p w14:paraId="2EBB8590" w14:textId="77777777" w:rsidR="0083780E" w:rsidRPr="007E1EA4" w:rsidRDefault="0083780E" w:rsidP="00DD2CF7">
      <w:pPr>
        <w:pStyle w:val="ListParagraph"/>
        <w:spacing w:line="276" w:lineRule="auto"/>
        <w:ind w:left="360"/>
        <w:jc w:val="both"/>
        <w:rPr>
          <w:u w:val="single"/>
        </w:rPr>
      </w:pPr>
    </w:p>
    <w:p w14:paraId="4C5A9939" w14:textId="34DA1DF1" w:rsidR="00E7729F" w:rsidRPr="007E1EA4" w:rsidRDefault="00E7729F" w:rsidP="00DD2CF7">
      <w:pPr>
        <w:pStyle w:val="ListParagraph"/>
        <w:spacing w:line="276" w:lineRule="auto"/>
        <w:ind w:left="360"/>
        <w:jc w:val="both"/>
        <w:rPr>
          <w:u w:val="single"/>
        </w:rPr>
      </w:pPr>
      <w:r w:rsidRPr="007E1EA4">
        <w:rPr>
          <w:u w:val="single"/>
        </w:rPr>
        <w:t>Harmonization:</w:t>
      </w:r>
    </w:p>
    <w:p w14:paraId="01821350" w14:textId="0CFAD268" w:rsidR="00E7729F" w:rsidRPr="007E1EA4" w:rsidRDefault="002E490A" w:rsidP="00DD2CF7">
      <w:pPr>
        <w:pStyle w:val="ListParagraph"/>
        <w:numPr>
          <w:ilvl w:val="1"/>
          <w:numId w:val="5"/>
        </w:numPr>
        <w:spacing w:line="276" w:lineRule="auto"/>
        <w:jc w:val="both"/>
      </w:pPr>
      <w:r w:rsidRPr="007E1EA4">
        <w:t>Work with FGS Revenue Directorate and all FMSs revenue departments to conduct comparative analysis of existing tax policy regimes and legislations for FGS and all FMSs as well as ongoing and anticipated reforms, including on harmonization.</w:t>
      </w:r>
    </w:p>
    <w:p w14:paraId="0D66949C" w14:textId="2F1A1908" w:rsidR="002B10B1" w:rsidRPr="007E1EA4" w:rsidRDefault="002B10B1" w:rsidP="00DD2CF7">
      <w:pPr>
        <w:pStyle w:val="ListParagraph"/>
        <w:numPr>
          <w:ilvl w:val="1"/>
          <w:numId w:val="5"/>
        </w:numPr>
        <w:spacing w:line="276" w:lineRule="auto"/>
        <w:jc w:val="both"/>
      </w:pPr>
      <w:r w:rsidRPr="007E1EA4">
        <w:lastRenderedPageBreak/>
        <w:t>Support the IGFF-TC and FMFF to harmonize tax and customs legislation and develop consensus-based tax assignment and revenue sharing solutions to achieve a functioning fiscal federalism agenda in Somalia.</w:t>
      </w:r>
    </w:p>
    <w:p w14:paraId="19080B21" w14:textId="71104B7A" w:rsidR="00E7729F" w:rsidRPr="007E1EA4" w:rsidRDefault="00561F5E" w:rsidP="00DD2CF7">
      <w:pPr>
        <w:pStyle w:val="ListParagraph"/>
        <w:numPr>
          <w:ilvl w:val="1"/>
          <w:numId w:val="5"/>
        </w:numPr>
        <w:spacing w:line="276" w:lineRule="auto"/>
        <w:jc w:val="both"/>
      </w:pPr>
      <w:r w:rsidRPr="007E1EA4">
        <w:t>Considering the ongoing constitutional fiscal chapter drafting process, National Consultative Council’s (NCC) decisions, and ongoing discussions, s</w:t>
      </w:r>
      <w:r w:rsidR="00E7729F" w:rsidRPr="007E1EA4">
        <w:t xml:space="preserve">upport IGFF-TC and FMFF in finding best solutions for tax assignments and revenue sharing mechanisms </w:t>
      </w:r>
      <w:r w:rsidR="002B10B1" w:rsidRPr="007E1EA4">
        <w:t xml:space="preserve">that further Somalia’s </w:t>
      </w:r>
      <w:r w:rsidR="00E7729F" w:rsidRPr="007E1EA4">
        <w:t>fiscal federalism agend</w:t>
      </w:r>
      <w:r w:rsidR="002B10B1" w:rsidRPr="007E1EA4">
        <w:t xml:space="preserve">a. </w:t>
      </w:r>
      <w:r w:rsidR="00E7729F" w:rsidRPr="007E1EA4">
        <w:t xml:space="preserve"> </w:t>
      </w:r>
    </w:p>
    <w:p w14:paraId="17E0A44B" w14:textId="77777777" w:rsidR="00E7729F" w:rsidRPr="007E1EA4" w:rsidRDefault="00E7729F" w:rsidP="00DD2CF7">
      <w:pPr>
        <w:spacing w:line="276" w:lineRule="auto"/>
        <w:ind w:left="1080"/>
        <w:jc w:val="both"/>
      </w:pPr>
    </w:p>
    <w:p w14:paraId="75B3E227" w14:textId="346CADBC" w:rsidR="00D853EE" w:rsidRPr="007E1EA4" w:rsidRDefault="00E7729F" w:rsidP="00DD2CF7">
      <w:pPr>
        <w:spacing w:line="276" w:lineRule="auto"/>
        <w:ind w:firstLine="450"/>
        <w:jc w:val="both"/>
        <w:rPr>
          <w:u w:val="single"/>
        </w:rPr>
      </w:pPr>
      <w:r w:rsidRPr="007E1EA4">
        <w:rPr>
          <w:u w:val="single"/>
        </w:rPr>
        <w:t>Improvements in tax instruments:</w:t>
      </w:r>
      <w:r w:rsidR="002E490A" w:rsidRPr="007E1EA4">
        <w:rPr>
          <w:u w:val="single"/>
        </w:rPr>
        <w:t xml:space="preserve"> </w:t>
      </w:r>
    </w:p>
    <w:p w14:paraId="0772AD0F" w14:textId="3DFA0383" w:rsidR="002E490A" w:rsidRPr="007E1EA4" w:rsidRDefault="002E490A" w:rsidP="00DD2CF7">
      <w:pPr>
        <w:pStyle w:val="ListParagraph"/>
        <w:numPr>
          <w:ilvl w:val="1"/>
          <w:numId w:val="5"/>
        </w:numPr>
        <w:spacing w:line="276" w:lineRule="auto"/>
        <w:jc w:val="both"/>
      </w:pPr>
      <w:r w:rsidRPr="007E1EA4">
        <w:t>Provide recommendations on improvements in tax policy for FGS and all FMSs</w:t>
      </w:r>
      <w:r w:rsidR="002B10B1" w:rsidRPr="007E1EA4">
        <w:t>, with a focus on</w:t>
      </w:r>
      <w:r w:rsidRPr="007E1EA4">
        <w:t xml:space="preserve"> opportunities for </w:t>
      </w:r>
      <w:r w:rsidR="002B10B1" w:rsidRPr="007E1EA4">
        <w:t xml:space="preserve">tax expansion </w:t>
      </w:r>
      <w:r w:rsidRPr="007E1EA4">
        <w:t xml:space="preserve">on: </w:t>
      </w:r>
    </w:p>
    <w:p w14:paraId="5565D30B" w14:textId="18AA65CB" w:rsidR="002E490A" w:rsidRPr="007E1EA4" w:rsidRDefault="00F462EF" w:rsidP="00DD2CF7">
      <w:pPr>
        <w:pStyle w:val="ListParagraph"/>
        <w:numPr>
          <w:ilvl w:val="2"/>
          <w:numId w:val="5"/>
        </w:numPr>
        <w:spacing w:line="276" w:lineRule="auto"/>
        <w:jc w:val="both"/>
      </w:pPr>
      <w:r w:rsidRPr="007E1EA4">
        <w:t xml:space="preserve">Support the implementation of the recently passed Income </w:t>
      </w:r>
      <w:proofErr w:type="gramStart"/>
      <w:r w:rsidRPr="007E1EA4">
        <w:t>tax</w:t>
      </w:r>
      <w:r w:rsidR="002E490A" w:rsidRPr="007E1EA4">
        <w:t>;</w:t>
      </w:r>
      <w:proofErr w:type="gramEnd"/>
    </w:p>
    <w:p w14:paraId="3E5E287C" w14:textId="0F21F4F7" w:rsidR="002E490A" w:rsidRPr="007E1EA4" w:rsidRDefault="002E490A" w:rsidP="00DD2CF7">
      <w:pPr>
        <w:pStyle w:val="ListParagraph"/>
        <w:numPr>
          <w:ilvl w:val="2"/>
          <w:numId w:val="5"/>
        </w:numPr>
        <w:spacing w:line="276" w:lineRule="auto"/>
        <w:jc w:val="both"/>
      </w:pPr>
      <w:r w:rsidRPr="007E1EA4">
        <w:t>Sales tax (</w:t>
      </w:r>
      <w:r w:rsidR="00D360BD" w:rsidRPr="007E1EA4">
        <w:t xml:space="preserve">Support </w:t>
      </w:r>
      <w:r w:rsidR="00636564" w:rsidRPr="007E1EA4">
        <w:t xml:space="preserve">FGS and all </w:t>
      </w:r>
      <w:r w:rsidR="00D360BD" w:rsidRPr="007E1EA4">
        <w:t xml:space="preserve">FMSs in the roll out of the </w:t>
      </w:r>
      <w:r w:rsidR="00636564" w:rsidRPr="007E1EA4">
        <w:t xml:space="preserve">concurrent </w:t>
      </w:r>
      <w:r w:rsidR="00D360BD" w:rsidRPr="007E1EA4">
        <w:t>sales tax and provide recommendations to improve the c</w:t>
      </w:r>
      <w:r w:rsidRPr="007E1EA4">
        <w:t>urrent sales tax</w:t>
      </w:r>
      <w:r w:rsidR="00636564" w:rsidRPr="007E1EA4">
        <w:t xml:space="preserve"> legal </w:t>
      </w:r>
      <w:proofErr w:type="gramStart"/>
      <w:r w:rsidR="00636564" w:rsidRPr="007E1EA4">
        <w:t>regime</w:t>
      </w:r>
      <w:r w:rsidRPr="007E1EA4">
        <w:t xml:space="preserve"> </w:t>
      </w:r>
      <w:r w:rsidR="00D360BD" w:rsidRPr="007E1EA4">
        <w:t xml:space="preserve"> </w:t>
      </w:r>
      <w:r w:rsidRPr="007E1EA4">
        <w:t>and</w:t>
      </w:r>
      <w:proofErr w:type="gramEnd"/>
      <w:r w:rsidRPr="007E1EA4">
        <w:t xml:space="preserve"> the possibility of introducing VAT in the future);</w:t>
      </w:r>
    </w:p>
    <w:p w14:paraId="3D43EE92" w14:textId="77777777" w:rsidR="002E490A" w:rsidRPr="007E1EA4" w:rsidRDefault="002E490A" w:rsidP="00DD2CF7">
      <w:pPr>
        <w:pStyle w:val="ListParagraph"/>
        <w:numPr>
          <w:ilvl w:val="2"/>
          <w:numId w:val="5"/>
        </w:numPr>
        <w:spacing w:line="276" w:lineRule="auto"/>
        <w:jc w:val="both"/>
      </w:pPr>
      <w:r w:rsidRPr="007E1EA4">
        <w:t>Restructuring Road Tax (including on options for transition to fuel levy for broader climate consideration)</w:t>
      </w:r>
    </w:p>
    <w:p w14:paraId="1611216A" w14:textId="77777777" w:rsidR="004C6FC5" w:rsidRPr="007E1EA4" w:rsidRDefault="002E490A" w:rsidP="00DD2CF7">
      <w:pPr>
        <w:pStyle w:val="ListParagraph"/>
        <w:numPr>
          <w:ilvl w:val="2"/>
          <w:numId w:val="5"/>
        </w:numPr>
        <w:spacing w:line="276" w:lineRule="auto"/>
        <w:jc w:val="both"/>
      </w:pPr>
      <w:r w:rsidRPr="007E1EA4">
        <w:t>Customs (valuation, classification and reforms to shifting from package based to ad valorem &amp; harmonizing with EAC tariff rates and standards</w:t>
      </w:r>
      <w:proofErr w:type="gramStart"/>
      <w:r w:rsidRPr="007E1EA4">
        <w:t>);</w:t>
      </w:r>
      <w:proofErr w:type="gramEnd"/>
    </w:p>
    <w:p w14:paraId="6F4C123D" w14:textId="08072B34" w:rsidR="002E490A" w:rsidRPr="007E1EA4" w:rsidRDefault="002E490A" w:rsidP="00DD2CF7">
      <w:pPr>
        <w:pStyle w:val="ListParagraph"/>
        <w:numPr>
          <w:ilvl w:val="2"/>
          <w:numId w:val="5"/>
        </w:numPr>
        <w:spacing w:line="276" w:lineRule="auto"/>
        <w:jc w:val="both"/>
      </w:pPr>
      <w:r w:rsidRPr="007E1EA4">
        <w:t>Non-tax regime (including recommendations on consolidating business fees and simplifying non-tax instruments</w:t>
      </w:r>
      <w:proofErr w:type="gramStart"/>
      <w:r w:rsidRPr="007E1EA4">
        <w:t>);</w:t>
      </w:r>
      <w:proofErr w:type="gramEnd"/>
    </w:p>
    <w:p w14:paraId="334E90E2" w14:textId="029B3A0C" w:rsidR="002E490A" w:rsidRPr="007E1EA4" w:rsidRDefault="002E490A" w:rsidP="00DD2CF7">
      <w:pPr>
        <w:pStyle w:val="ListParagraph"/>
        <w:numPr>
          <w:ilvl w:val="2"/>
          <w:numId w:val="5"/>
        </w:numPr>
        <w:spacing w:line="276" w:lineRule="auto"/>
        <w:jc w:val="both"/>
      </w:pPr>
      <w:r w:rsidRPr="007E1EA4">
        <w:t>Other instruments with revenue generation capacity</w:t>
      </w:r>
      <w:r w:rsidR="00D853EE" w:rsidRPr="007E1EA4">
        <w:t xml:space="preserve">, including </w:t>
      </w:r>
      <w:r w:rsidR="00E7729F" w:rsidRPr="007E1EA4">
        <w:t xml:space="preserve">taxing financial transactions, e-commerce sales, </w:t>
      </w:r>
      <w:r w:rsidR="00D853EE" w:rsidRPr="007E1EA4">
        <w:t>excise</w:t>
      </w:r>
      <w:r w:rsidR="00E7729F" w:rsidRPr="007E1EA4">
        <w:t>s</w:t>
      </w:r>
      <w:r w:rsidR="00D853EE" w:rsidRPr="007E1EA4">
        <w:t>.</w:t>
      </w:r>
    </w:p>
    <w:p w14:paraId="6818EA31" w14:textId="77777777" w:rsidR="002E490A" w:rsidRPr="007E1EA4" w:rsidRDefault="002E490A" w:rsidP="00DD2CF7">
      <w:pPr>
        <w:pStyle w:val="ListParagraph"/>
        <w:spacing w:line="276" w:lineRule="auto"/>
        <w:ind w:left="2160"/>
        <w:jc w:val="both"/>
      </w:pPr>
    </w:p>
    <w:p w14:paraId="1EDD4D91" w14:textId="3F230080" w:rsidR="002E490A" w:rsidRPr="007E1EA4" w:rsidRDefault="00F21A9F" w:rsidP="00DD2CF7">
      <w:pPr>
        <w:pStyle w:val="ListParagraph"/>
        <w:spacing w:line="276" w:lineRule="auto"/>
        <w:ind w:left="1440"/>
        <w:jc w:val="both"/>
      </w:pPr>
      <w:r w:rsidRPr="007E1EA4">
        <w:t>T</w:t>
      </w:r>
      <w:r w:rsidR="002E490A" w:rsidRPr="007E1EA4">
        <w:t>he consultant is expected to undertake the detailed reforms as indicated in annex1 coordinating closely working with the relevant authorities.</w:t>
      </w:r>
    </w:p>
    <w:p w14:paraId="2AF57F81" w14:textId="3CD705CB" w:rsidR="002E490A" w:rsidRPr="007E1EA4" w:rsidRDefault="002E490A" w:rsidP="00DD2CF7">
      <w:pPr>
        <w:pStyle w:val="ListParagraph"/>
        <w:numPr>
          <w:ilvl w:val="1"/>
          <w:numId w:val="5"/>
        </w:numPr>
        <w:spacing w:line="276" w:lineRule="auto"/>
        <w:jc w:val="both"/>
      </w:pPr>
      <w:r w:rsidRPr="007E1EA4">
        <w:t xml:space="preserve">At the inception and implementation stage the </w:t>
      </w:r>
      <w:r w:rsidR="00F21A9F" w:rsidRPr="007E1EA4">
        <w:t>consultant</w:t>
      </w:r>
      <w:r w:rsidRPr="007E1EA4">
        <w:t xml:space="preserve"> and FGS/FMS would need to agree on the description of activities (sub-TORs) for each of the tax instruments </w:t>
      </w:r>
      <w:proofErr w:type="gramStart"/>
      <w:r w:rsidRPr="007E1EA4">
        <w:t>taking into account</w:t>
      </w:r>
      <w:proofErr w:type="gramEnd"/>
      <w:r w:rsidRPr="007E1EA4">
        <w:t xml:space="preserve"> FGS/FMS specific needs and the level</w:t>
      </w:r>
      <w:r w:rsidR="00D06AE1" w:rsidRPr="007E1EA4">
        <w:t xml:space="preserve"> and sequencing</w:t>
      </w:r>
      <w:r w:rsidRPr="007E1EA4">
        <w:t xml:space="preserve"> of proposed reforms. </w:t>
      </w:r>
    </w:p>
    <w:p w14:paraId="3638243F" w14:textId="77777777" w:rsidR="0083780E" w:rsidRPr="007E1EA4" w:rsidRDefault="0083780E" w:rsidP="00DD2CF7">
      <w:pPr>
        <w:spacing w:line="276" w:lineRule="auto"/>
        <w:jc w:val="both"/>
      </w:pPr>
    </w:p>
    <w:p w14:paraId="230AEAEA" w14:textId="517FFDCB" w:rsidR="00E7729F" w:rsidRPr="007E1EA4" w:rsidRDefault="00E7729F" w:rsidP="00DD2CF7">
      <w:pPr>
        <w:spacing w:line="276" w:lineRule="auto"/>
        <w:ind w:firstLine="540"/>
        <w:jc w:val="both"/>
        <w:rPr>
          <w:u w:val="single"/>
        </w:rPr>
      </w:pPr>
      <w:r w:rsidRPr="007E1EA4">
        <w:rPr>
          <w:u w:val="single"/>
        </w:rPr>
        <w:t>Strategic planning:</w:t>
      </w:r>
    </w:p>
    <w:p w14:paraId="1C7E0717" w14:textId="0AAE98F8" w:rsidR="002E490A" w:rsidRPr="007E1EA4" w:rsidRDefault="002E490A" w:rsidP="00DD2CF7">
      <w:pPr>
        <w:pStyle w:val="ListParagraph"/>
        <w:numPr>
          <w:ilvl w:val="1"/>
          <w:numId w:val="5"/>
        </w:numPr>
        <w:spacing w:line="276" w:lineRule="auto"/>
        <w:jc w:val="both"/>
      </w:pPr>
      <w:r w:rsidRPr="007E1EA4">
        <w:t xml:space="preserve">Provide Advisory support to FGS Revenue </w:t>
      </w:r>
      <w:r w:rsidR="00D853EE" w:rsidRPr="007E1EA4">
        <w:t xml:space="preserve">Directorate </w:t>
      </w:r>
      <w:r w:rsidRPr="007E1EA4">
        <w:t xml:space="preserve">in updating as </w:t>
      </w:r>
      <w:r w:rsidR="00D355BC" w:rsidRPr="007E1EA4">
        <w:t>needed and</w:t>
      </w:r>
      <w:r w:rsidRPr="007E1EA4">
        <w:t xml:space="preserve"> implementing the Medium-Term Tax Policy and Revenue Administration Roadmap" (2024-2027)</w:t>
      </w:r>
      <w:r w:rsidR="007E24E1" w:rsidRPr="007E1EA4">
        <w:t xml:space="preserve">. The support should consider Business Systems Architecture report prepared as part of Consultancy Services for Development of Somalia Integrated Tax Administration System and support in preparing FGS and FMS for redesigned and improved business </w:t>
      </w:r>
      <w:r w:rsidR="00D355BC" w:rsidRPr="007E1EA4">
        <w:t>processes.</w:t>
      </w:r>
      <w:r w:rsidRPr="007E1EA4">
        <w:t xml:space="preserve"> </w:t>
      </w:r>
    </w:p>
    <w:p w14:paraId="672F2A2C" w14:textId="1771D026" w:rsidR="0060386C" w:rsidRPr="007E1EA4" w:rsidRDefault="0060386C" w:rsidP="00DD2CF7">
      <w:pPr>
        <w:pStyle w:val="ListParagraph"/>
        <w:numPr>
          <w:ilvl w:val="1"/>
          <w:numId w:val="5"/>
        </w:numPr>
        <w:spacing w:line="276" w:lineRule="auto"/>
        <w:jc w:val="both"/>
      </w:pPr>
      <w:r w:rsidRPr="007E1EA4">
        <w:lastRenderedPageBreak/>
        <w:t>Conduct an assessment based on Taxpayer Diagnostic Assessment tool (TADAT) for the FGS Revenue Directorate and FMSs Revenue Departments (Inland Revenue and customs)</w:t>
      </w:r>
    </w:p>
    <w:p w14:paraId="29E2CE94" w14:textId="7C82ECF5" w:rsidR="002E490A" w:rsidRPr="007E1EA4" w:rsidRDefault="002E490A" w:rsidP="00DD2CF7">
      <w:pPr>
        <w:pStyle w:val="ListParagraph"/>
        <w:numPr>
          <w:ilvl w:val="1"/>
          <w:numId w:val="5"/>
        </w:numPr>
        <w:spacing w:line="276" w:lineRule="auto"/>
        <w:jc w:val="both"/>
      </w:pPr>
      <w:r w:rsidRPr="007E1EA4">
        <w:t>Develop Medium-Term Tax Policy and Revenue Administration Roadmap for all FMSs including a</w:t>
      </w:r>
      <w:r w:rsidR="00D355BC" w:rsidRPr="007E1EA4">
        <w:t>n annual</w:t>
      </w:r>
      <w:r w:rsidRPr="007E1EA4">
        <w:t xml:space="preserve"> work plan for implementation</w:t>
      </w:r>
      <w:r w:rsidR="00D853EE" w:rsidRPr="007E1EA4">
        <w:t xml:space="preserve"> considering harmonisation </w:t>
      </w:r>
      <w:r w:rsidR="007E24E1" w:rsidRPr="007E1EA4">
        <w:t>efforts</w:t>
      </w:r>
      <w:r w:rsidRPr="007E1EA4">
        <w:t>.</w:t>
      </w:r>
      <w:r w:rsidR="007E24E1" w:rsidRPr="007E1EA4">
        <w:t xml:space="preserve"> The support should consider the </w:t>
      </w:r>
      <w:r w:rsidR="00397D80" w:rsidRPr="007E1EA4">
        <w:t>results</w:t>
      </w:r>
      <w:r w:rsidR="007E24E1" w:rsidRPr="007E1EA4">
        <w:t xml:space="preserve"> of the parallel Business Process Review consultancy for FMS. </w:t>
      </w:r>
      <w:r w:rsidRPr="007E1EA4">
        <w:t xml:space="preserve"> </w:t>
      </w:r>
    </w:p>
    <w:p w14:paraId="6517E3F2" w14:textId="77777777" w:rsidR="0083780E" w:rsidRPr="007E1EA4" w:rsidRDefault="0083780E" w:rsidP="00DD2CF7">
      <w:pPr>
        <w:spacing w:line="276" w:lineRule="auto"/>
        <w:ind w:firstLine="720"/>
        <w:jc w:val="both"/>
      </w:pPr>
    </w:p>
    <w:p w14:paraId="75B66F15" w14:textId="2591CAA5" w:rsidR="00E7729F" w:rsidRPr="007E1EA4" w:rsidRDefault="00E7729F" w:rsidP="00DD2CF7">
      <w:pPr>
        <w:spacing w:line="276" w:lineRule="auto"/>
        <w:ind w:firstLine="720"/>
        <w:jc w:val="both"/>
        <w:rPr>
          <w:u w:val="single"/>
        </w:rPr>
      </w:pPr>
      <w:r w:rsidRPr="007E1EA4">
        <w:rPr>
          <w:u w:val="single"/>
        </w:rPr>
        <w:t>Tax exemptions:</w:t>
      </w:r>
    </w:p>
    <w:p w14:paraId="7D1BD9B4" w14:textId="77777777" w:rsidR="002E490A" w:rsidRPr="007E1EA4" w:rsidRDefault="002E490A" w:rsidP="00DD2CF7">
      <w:pPr>
        <w:pStyle w:val="ListParagraph"/>
        <w:numPr>
          <w:ilvl w:val="1"/>
          <w:numId w:val="5"/>
        </w:numPr>
        <w:spacing w:line="276" w:lineRule="auto"/>
        <w:jc w:val="both"/>
      </w:pPr>
      <w:r w:rsidRPr="007E1EA4">
        <w:t>Review of tax exemptions and streamlining the policy and processes on the decision-making regarding tax exemptions.</w:t>
      </w:r>
    </w:p>
    <w:p w14:paraId="307BDBB5" w14:textId="7BBDEE35" w:rsidR="002E490A" w:rsidRPr="007E1EA4" w:rsidRDefault="00CD1810" w:rsidP="00DD2CF7">
      <w:pPr>
        <w:pStyle w:val="ListParagraph"/>
        <w:numPr>
          <w:ilvl w:val="1"/>
          <w:numId w:val="5"/>
        </w:numPr>
        <w:spacing w:line="276" w:lineRule="auto"/>
        <w:jc w:val="both"/>
      </w:pPr>
      <w:r w:rsidRPr="007E1EA4">
        <w:t xml:space="preserve">Conduct cost-benefit analysis of the current tax expenditures to estimate lost revenues resulting from tax incentives and providing recommendations for improvement of all type of taxes collected across FGS and all FMSs. </w:t>
      </w:r>
    </w:p>
    <w:p w14:paraId="06FEABD7" w14:textId="77777777" w:rsidR="002E490A" w:rsidRPr="007E1EA4" w:rsidRDefault="002E490A" w:rsidP="00DD2CF7">
      <w:pPr>
        <w:pStyle w:val="ListParagraph"/>
        <w:numPr>
          <w:ilvl w:val="1"/>
          <w:numId w:val="5"/>
        </w:numPr>
        <w:spacing w:line="276" w:lineRule="auto"/>
        <w:jc w:val="both"/>
      </w:pPr>
      <w:r w:rsidRPr="007E1EA4">
        <w:t>Integrate climate adaptation and climate risk mitigation activities, such as tax expenditure to promote adaptation and resilience (investments in hazard risk mitigation and adaptive technologies, ecosystem protection and afforestation) in tax and customs legislation across FGS and FMSs.</w:t>
      </w:r>
    </w:p>
    <w:p w14:paraId="3A2B4317" w14:textId="5B656765" w:rsidR="002E490A" w:rsidRPr="007E1EA4" w:rsidRDefault="002E490A" w:rsidP="00DD2CF7">
      <w:pPr>
        <w:pStyle w:val="ListParagraph"/>
        <w:spacing w:line="276" w:lineRule="auto"/>
        <w:ind w:left="1440"/>
        <w:jc w:val="both"/>
        <w:rPr>
          <w:highlight w:val="yellow"/>
        </w:rPr>
      </w:pPr>
    </w:p>
    <w:p w14:paraId="28B99602" w14:textId="77777777" w:rsidR="002E490A" w:rsidRPr="007E1EA4" w:rsidRDefault="002E490A" w:rsidP="00DD2CF7">
      <w:pPr>
        <w:pStyle w:val="ListParagraph"/>
        <w:spacing w:line="276" w:lineRule="auto"/>
        <w:ind w:left="1440"/>
        <w:jc w:val="both"/>
      </w:pPr>
    </w:p>
    <w:p w14:paraId="1BF28F52" w14:textId="77777777" w:rsidR="00D77B1D" w:rsidRPr="007E1EA4" w:rsidRDefault="002E490A" w:rsidP="00DD2CF7">
      <w:pPr>
        <w:pStyle w:val="ListParagraph"/>
        <w:numPr>
          <w:ilvl w:val="1"/>
          <w:numId w:val="1"/>
        </w:numPr>
        <w:spacing w:line="276" w:lineRule="auto"/>
        <w:jc w:val="both"/>
        <w:rPr>
          <w:b/>
          <w:bCs/>
        </w:rPr>
      </w:pPr>
      <w:r w:rsidRPr="007E1EA4">
        <w:rPr>
          <w:b/>
          <w:bCs/>
        </w:rPr>
        <w:t xml:space="preserve">Building the capacity of the Tax Policy Unit (TPU) </w:t>
      </w:r>
    </w:p>
    <w:p w14:paraId="5FB572C1" w14:textId="77777777" w:rsidR="00D77B1D" w:rsidRPr="007E1EA4" w:rsidRDefault="00D77B1D" w:rsidP="00DD2CF7">
      <w:pPr>
        <w:pStyle w:val="ListParagraph"/>
        <w:spacing w:line="276" w:lineRule="auto"/>
        <w:ind w:left="360"/>
        <w:jc w:val="both"/>
        <w:rPr>
          <w:bCs/>
        </w:rPr>
      </w:pPr>
    </w:p>
    <w:p w14:paraId="10936848" w14:textId="4370F6B6" w:rsidR="00F83472" w:rsidRPr="007E1EA4" w:rsidRDefault="00F83472" w:rsidP="00DD2CF7">
      <w:pPr>
        <w:pStyle w:val="ListParagraph"/>
        <w:spacing w:line="276" w:lineRule="auto"/>
        <w:ind w:left="360"/>
        <w:jc w:val="both"/>
        <w:rPr>
          <w:b/>
          <w:bCs/>
        </w:rPr>
      </w:pPr>
      <w:r w:rsidRPr="007E1EA4">
        <w:rPr>
          <w:bCs/>
        </w:rPr>
        <w:t>The consultancy firm will support the development of the FGS Tax Policy Unit and revenue departments across all FMSs by creating standardized templates/manuals and delivering comprehensive train</w:t>
      </w:r>
      <w:r w:rsidR="00CC6280" w:rsidRPr="007E1EA4">
        <w:rPr>
          <w:bCs/>
        </w:rPr>
        <w:t>ing and hands-on assistance. The objective is to enable these units to</w:t>
      </w:r>
      <w:r w:rsidR="00CC6280" w:rsidRPr="007E1EA4">
        <w:rPr>
          <w:b/>
          <w:bCs/>
        </w:rPr>
        <w:t xml:space="preserve">: </w:t>
      </w:r>
    </w:p>
    <w:p w14:paraId="48F6CC60" w14:textId="5AA5D176" w:rsidR="002E490A" w:rsidRPr="007E1EA4" w:rsidRDefault="00097710" w:rsidP="00DD2CF7">
      <w:pPr>
        <w:pStyle w:val="ListParagraph"/>
        <w:numPr>
          <w:ilvl w:val="0"/>
          <w:numId w:val="9"/>
        </w:numPr>
        <w:spacing w:line="276" w:lineRule="auto"/>
        <w:jc w:val="both"/>
      </w:pPr>
      <w:r w:rsidRPr="007E1EA4">
        <w:t>Independently c</w:t>
      </w:r>
      <w:r w:rsidR="002E490A" w:rsidRPr="007E1EA4">
        <w:t xml:space="preserve">onduct tax policy analysis </w:t>
      </w:r>
      <w:r w:rsidRPr="007E1EA4">
        <w:t xml:space="preserve">using several </w:t>
      </w:r>
      <w:r w:rsidR="00916196" w:rsidRPr="007E1EA4">
        <w:t>tax analysis tools</w:t>
      </w:r>
      <w:r w:rsidR="002E490A" w:rsidRPr="007E1EA4">
        <w:t xml:space="preserve">. </w:t>
      </w:r>
    </w:p>
    <w:p w14:paraId="3F0B57F7" w14:textId="77777777" w:rsidR="002E490A" w:rsidRPr="007E1EA4" w:rsidRDefault="002E490A" w:rsidP="00DD2CF7">
      <w:pPr>
        <w:pStyle w:val="ListParagraph"/>
        <w:numPr>
          <w:ilvl w:val="0"/>
          <w:numId w:val="9"/>
        </w:numPr>
        <w:spacing w:line="276" w:lineRule="auto"/>
        <w:jc w:val="both"/>
      </w:pPr>
      <w:r w:rsidRPr="007E1EA4">
        <w:t xml:space="preserve">Prepare realistic in-year and medium-term revenue forecasts. </w:t>
      </w:r>
    </w:p>
    <w:p w14:paraId="313A7772" w14:textId="76473AB1" w:rsidR="002E490A" w:rsidRPr="007E1EA4" w:rsidRDefault="002E490A" w:rsidP="00DD2CF7">
      <w:pPr>
        <w:pStyle w:val="ListParagraph"/>
        <w:numPr>
          <w:ilvl w:val="0"/>
          <w:numId w:val="9"/>
        </w:numPr>
        <w:spacing w:line="276" w:lineRule="auto"/>
        <w:jc w:val="both"/>
      </w:pPr>
      <w:r w:rsidRPr="007E1EA4">
        <w:t xml:space="preserve">t </w:t>
      </w:r>
      <w:r w:rsidR="00CC6280" w:rsidRPr="007E1EA4">
        <w:t xml:space="preserve">Analyse </w:t>
      </w:r>
      <w:r w:rsidRPr="007E1EA4">
        <w:t xml:space="preserve">revenue collection performance in each economic sector and design a tailored capacity building </w:t>
      </w:r>
      <w:proofErr w:type="gramStart"/>
      <w:r w:rsidRPr="007E1EA4">
        <w:t>programs</w:t>
      </w:r>
      <w:proofErr w:type="gramEnd"/>
      <w:r w:rsidRPr="007E1EA4">
        <w:t xml:space="preserve"> </w:t>
      </w:r>
      <w:r w:rsidR="00CC6280" w:rsidRPr="007E1EA4">
        <w:t xml:space="preserve">for each sectors. </w:t>
      </w:r>
    </w:p>
    <w:p w14:paraId="2B052CA7" w14:textId="10FE9487" w:rsidR="002E490A" w:rsidRPr="007E1EA4" w:rsidRDefault="002E490A" w:rsidP="00DD2CF7">
      <w:pPr>
        <w:pStyle w:val="ListParagraph"/>
        <w:numPr>
          <w:ilvl w:val="0"/>
          <w:numId w:val="9"/>
        </w:numPr>
        <w:spacing w:line="276" w:lineRule="auto"/>
        <w:jc w:val="both"/>
      </w:pPr>
      <w:r w:rsidRPr="007E1EA4">
        <w:t xml:space="preserve">Prepare quarterly and annual revenue performance reports </w:t>
      </w:r>
      <w:r w:rsidR="00CC6280" w:rsidRPr="007E1EA4">
        <w:t xml:space="preserve">to be published on respective Ministries of Finance Websites, with consolidated national report disclosed by the FGS. </w:t>
      </w:r>
    </w:p>
    <w:p w14:paraId="0160F36A" w14:textId="58461A80" w:rsidR="002E490A" w:rsidRPr="007E1EA4" w:rsidRDefault="002E490A" w:rsidP="00DD2CF7">
      <w:pPr>
        <w:pStyle w:val="ListParagraph"/>
        <w:numPr>
          <w:ilvl w:val="0"/>
          <w:numId w:val="9"/>
        </w:numPr>
        <w:spacing w:line="276" w:lineRule="auto"/>
        <w:jc w:val="both"/>
      </w:pPr>
      <w:r w:rsidRPr="007E1EA4">
        <w:t>Record tax expenditures/incentives and prepare annual reports for submission to FGS and FMS respective legislatures along with annual budget documents and further publication</w:t>
      </w:r>
      <w:r w:rsidR="008A0612" w:rsidRPr="007E1EA4">
        <w:t xml:space="preserve">, including the </w:t>
      </w:r>
      <w:r w:rsidRPr="007E1EA4">
        <w:t>assessment and disclosure of tax expenditures with adverse environmental impacts.</w:t>
      </w:r>
    </w:p>
    <w:p w14:paraId="6649D852" w14:textId="77777777" w:rsidR="0083780E" w:rsidRPr="007E1EA4" w:rsidRDefault="0083780E" w:rsidP="00DD2CF7">
      <w:pPr>
        <w:pStyle w:val="ListParagraph"/>
        <w:spacing w:line="276" w:lineRule="auto"/>
        <w:ind w:left="1440"/>
        <w:jc w:val="both"/>
      </w:pPr>
    </w:p>
    <w:p w14:paraId="2678B5DB" w14:textId="588058F0" w:rsidR="00F3478F" w:rsidRPr="007E1EA4" w:rsidRDefault="00CC6280" w:rsidP="00DD2CF7">
      <w:pPr>
        <w:pStyle w:val="ListParagraph"/>
        <w:numPr>
          <w:ilvl w:val="1"/>
          <w:numId w:val="1"/>
        </w:numPr>
        <w:spacing w:line="276" w:lineRule="auto"/>
        <w:jc w:val="both"/>
      </w:pPr>
      <w:r w:rsidRPr="007E1EA4">
        <w:rPr>
          <w:b/>
          <w:bCs/>
        </w:rPr>
        <w:t xml:space="preserve">Establishing </w:t>
      </w:r>
      <w:r w:rsidR="002E490A" w:rsidRPr="007E1EA4">
        <w:rPr>
          <w:b/>
          <w:bCs/>
        </w:rPr>
        <w:t>a function-based modern revenue authority</w:t>
      </w:r>
      <w:r w:rsidRPr="007E1EA4">
        <w:rPr>
          <w:b/>
          <w:bCs/>
        </w:rPr>
        <w:t xml:space="preserve"> and National Allocation commission </w:t>
      </w:r>
    </w:p>
    <w:p w14:paraId="4EE0E2CD" w14:textId="77777777" w:rsidR="00F3478F" w:rsidRPr="007E1EA4" w:rsidRDefault="00F3478F" w:rsidP="00DD2CF7">
      <w:pPr>
        <w:pStyle w:val="ListParagraph"/>
        <w:spacing w:line="276" w:lineRule="auto"/>
        <w:ind w:left="360"/>
        <w:jc w:val="both"/>
      </w:pPr>
    </w:p>
    <w:p w14:paraId="2846EC13" w14:textId="10B55F2D" w:rsidR="002E490A" w:rsidRPr="007E1EA4" w:rsidRDefault="00CC6280" w:rsidP="00DD2CF7">
      <w:pPr>
        <w:pStyle w:val="ListParagraph"/>
        <w:spacing w:line="276" w:lineRule="auto"/>
        <w:ind w:left="360"/>
        <w:jc w:val="both"/>
      </w:pPr>
      <w:r w:rsidRPr="007E1EA4">
        <w:rPr>
          <w:bCs/>
        </w:rPr>
        <w:lastRenderedPageBreak/>
        <w:t>The consultancy will assist in developing and operationalizing a modern, function-based revenue authority by carrying out the following:</w:t>
      </w:r>
      <w:r w:rsidR="002E490A" w:rsidRPr="007E1EA4">
        <w:rPr>
          <w:bCs/>
        </w:rPr>
        <w:t xml:space="preserve"> </w:t>
      </w:r>
    </w:p>
    <w:p w14:paraId="43DB515F" w14:textId="35D7C3D5" w:rsidR="002E490A" w:rsidRPr="007E1EA4" w:rsidRDefault="00CC6280" w:rsidP="00DD2CF7">
      <w:pPr>
        <w:pStyle w:val="ListParagraph"/>
        <w:numPr>
          <w:ilvl w:val="0"/>
          <w:numId w:val="7"/>
        </w:numPr>
        <w:spacing w:line="276" w:lineRule="auto"/>
        <w:jc w:val="both"/>
      </w:pPr>
      <w:r w:rsidRPr="007E1EA4">
        <w:t xml:space="preserve">Propose </w:t>
      </w:r>
      <w:r w:rsidR="002E490A" w:rsidRPr="007E1EA4">
        <w:t xml:space="preserve">options for the creation of a function-based national revenue authority (based on </w:t>
      </w:r>
      <w:r w:rsidR="00CD1810" w:rsidRPr="007E1EA4">
        <w:t xml:space="preserve">National Consultative Council decisions, </w:t>
      </w:r>
      <w:r w:rsidR="002E490A" w:rsidRPr="007E1EA4">
        <w:t>FGS-FMS discussions</w:t>
      </w:r>
      <w:r w:rsidR="00CD1810" w:rsidRPr="007E1EA4">
        <w:t>, and constitutional process</w:t>
      </w:r>
      <w:r w:rsidR="002E490A" w:rsidRPr="007E1EA4">
        <w:t>).</w:t>
      </w:r>
    </w:p>
    <w:p w14:paraId="17D0A0EB" w14:textId="6AC46BA9" w:rsidR="002E490A" w:rsidRPr="007E1EA4" w:rsidRDefault="001F6D7C" w:rsidP="00DD2CF7">
      <w:pPr>
        <w:pStyle w:val="ListParagraph"/>
        <w:numPr>
          <w:ilvl w:val="0"/>
          <w:numId w:val="7"/>
        </w:numPr>
        <w:spacing w:line="276" w:lineRule="auto"/>
        <w:jc w:val="both"/>
      </w:pPr>
      <w:r w:rsidRPr="007E1EA4">
        <w:t xml:space="preserve">Capacitate </w:t>
      </w:r>
      <w:r w:rsidR="002E490A" w:rsidRPr="007E1EA4">
        <w:t>Large &amp; Medium Taxpayers Office (</w:t>
      </w:r>
      <w:r w:rsidR="00E6639F" w:rsidRPr="007E1EA4">
        <w:t>LMTO)</w:t>
      </w:r>
      <w:r w:rsidR="00CC6280" w:rsidRPr="007E1EA4">
        <w:t xml:space="preserve"> to effectively deliver </w:t>
      </w:r>
      <w:proofErr w:type="spellStart"/>
      <w:proofErr w:type="gramStart"/>
      <w:r w:rsidR="00CC6280" w:rsidRPr="007E1EA4">
        <w:t>it’s</w:t>
      </w:r>
      <w:proofErr w:type="spellEnd"/>
      <w:proofErr w:type="gramEnd"/>
      <w:r w:rsidR="00CC6280" w:rsidRPr="007E1EA4">
        <w:t xml:space="preserve"> function. </w:t>
      </w:r>
    </w:p>
    <w:p w14:paraId="39BA05D4" w14:textId="44E2EC19" w:rsidR="002E490A" w:rsidRPr="007E1EA4" w:rsidRDefault="00CD1810" w:rsidP="00DD2CF7">
      <w:pPr>
        <w:pStyle w:val="ListParagraph"/>
        <w:numPr>
          <w:ilvl w:val="0"/>
          <w:numId w:val="7"/>
        </w:numPr>
        <w:spacing w:line="276" w:lineRule="auto"/>
        <w:jc w:val="both"/>
      </w:pPr>
      <w:r w:rsidRPr="007E1EA4">
        <w:t xml:space="preserve">Review existing taxpayer registration practices and provide recommendations on improved </w:t>
      </w:r>
      <w:r w:rsidR="002E490A" w:rsidRPr="007E1EA4">
        <w:t>taxpayer registration strategy and campaigns for FGS and each FMS and support in their implementation</w:t>
      </w:r>
      <w:r w:rsidR="00E56F0F" w:rsidRPr="007E1EA4">
        <w:t>. Explore options for unified processes for business registration and taxpayer registration</w:t>
      </w:r>
      <w:r w:rsidR="002E490A" w:rsidRPr="007E1EA4">
        <w:t>.</w:t>
      </w:r>
      <w:r w:rsidR="00FE655E" w:rsidRPr="007E1EA4">
        <w:t xml:space="preserve"> </w:t>
      </w:r>
    </w:p>
    <w:p w14:paraId="5EFFB287" w14:textId="77777777" w:rsidR="0083780E" w:rsidRPr="007E1EA4" w:rsidRDefault="0083780E" w:rsidP="00DD2CF7">
      <w:pPr>
        <w:pStyle w:val="ListParagraph"/>
        <w:numPr>
          <w:ilvl w:val="0"/>
          <w:numId w:val="7"/>
        </w:numPr>
        <w:spacing w:line="276" w:lineRule="auto"/>
        <w:jc w:val="both"/>
      </w:pPr>
      <w:r w:rsidRPr="007E1EA4">
        <w:t xml:space="preserve">Build FGS and FMS capacity in the implementation of tax audit strategy and manuals. </w:t>
      </w:r>
    </w:p>
    <w:p w14:paraId="1270E061" w14:textId="1E56088D" w:rsidR="0083780E" w:rsidRPr="007E1EA4" w:rsidRDefault="0083780E" w:rsidP="00DD2CF7">
      <w:pPr>
        <w:pStyle w:val="ListParagraph"/>
        <w:numPr>
          <w:ilvl w:val="0"/>
          <w:numId w:val="7"/>
        </w:numPr>
        <w:spacing w:line="276" w:lineRule="auto"/>
        <w:jc w:val="both"/>
      </w:pPr>
      <w:r w:rsidRPr="007E1EA4">
        <w:t xml:space="preserve">Provide recommendations on harmonized legal or regulatory frameworks to mandate data sharing between government agencies and the tax departments as well as access to taxpayer information and other data. Additionally, recommendations on the data sharing between tax and customs departments </w:t>
      </w:r>
      <w:r w:rsidR="00DD380E" w:rsidRPr="007E1EA4">
        <w:t xml:space="preserve">should </w:t>
      </w:r>
      <w:r w:rsidRPr="007E1EA4">
        <w:t xml:space="preserve">be explicitly provided to foster the cooperation between custom and tax revenues collections. </w:t>
      </w:r>
    </w:p>
    <w:p w14:paraId="6725FE89" w14:textId="65488545" w:rsidR="00230BCE" w:rsidRPr="007E1EA4" w:rsidRDefault="002E490A" w:rsidP="00DD2CF7">
      <w:pPr>
        <w:pStyle w:val="ListParagraph"/>
        <w:numPr>
          <w:ilvl w:val="0"/>
          <w:numId w:val="7"/>
        </w:numPr>
        <w:spacing w:line="276" w:lineRule="auto"/>
        <w:jc w:val="both"/>
      </w:pPr>
      <w:r w:rsidRPr="007E1EA4">
        <w:t xml:space="preserve">Develop taxpayer </w:t>
      </w:r>
      <w:r w:rsidR="00CD1810" w:rsidRPr="007E1EA4">
        <w:t xml:space="preserve">compliance </w:t>
      </w:r>
      <w:r w:rsidRPr="007E1EA4">
        <w:t>strategy and action plan and support in its implementation</w:t>
      </w:r>
      <w:r w:rsidR="00162A0A" w:rsidRPr="007E1EA4">
        <w:t xml:space="preserve"> for both FGS and FMSs</w:t>
      </w:r>
      <w:r w:rsidRPr="007E1EA4">
        <w:t>.</w:t>
      </w:r>
      <w:r w:rsidR="00CB3056" w:rsidRPr="007E1EA4">
        <w:t xml:space="preserve"> The compliance management strategy framework should include work plan </w:t>
      </w:r>
      <w:r w:rsidR="00162A0A" w:rsidRPr="007E1EA4">
        <w:t>that enables</w:t>
      </w:r>
      <w:r w:rsidR="00CB3056" w:rsidRPr="007E1EA4">
        <w:t xml:space="preserve"> for</w:t>
      </w:r>
      <w:r w:rsidR="00162A0A" w:rsidRPr="007E1EA4">
        <w:t xml:space="preserve"> both</w:t>
      </w:r>
      <w:r w:rsidR="00CB3056" w:rsidRPr="007E1EA4">
        <w:t xml:space="preserve"> FGS</w:t>
      </w:r>
      <w:r w:rsidR="00162A0A" w:rsidRPr="007E1EA4">
        <w:t xml:space="preserve"> and </w:t>
      </w:r>
      <w:r w:rsidR="00DD636C" w:rsidRPr="007E1EA4">
        <w:t xml:space="preserve">all </w:t>
      </w:r>
      <w:r w:rsidR="00162A0A" w:rsidRPr="007E1EA4">
        <w:t>FMSs</w:t>
      </w:r>
      <w:r w:rsidR="00CB3056" w:rsidRPr="007E1EA4">
        <w:t xml:space="preserve"> to identify compliance risks in the taxation system providing an intervention response to the identified risks of each economic sectors in the short and medium-term.  </w:t>
      </w:r>
    </w:p>
    <w:p w14:paraId="7F1C1B35" w14:textId="06D82237" w:rsidR="002E490A" w:rsidRPr="007E1EA4" w:rsidRDefault="002E490A" w:rsidP="00DD2CF7">
      <w:pPr>
        <w:pStyle w:val="ListParagraph"/>
        <w:numPr>
          <w:ilvl w:val="0"/>
          <w:numId w:val="7"/>
        </w:numPr>
        <w:spacing w:line="276" w:lineRule="auto"/>
        <w:jc w:val="both"/>
      </w:pPr>
      <w:r w:rsidRPr="007E1EA4">
        <w:t xml:space="preserve">Develop a </w:t>
      </w:r>
      <w:r w:rsidR="00CD1810" w:rsidRPr="007E1EA4">
        <w:t xml:space="preserve">costed plan </w:t>
      </w:r>
      <w:r w:rsidRPr="007E1EA4">
        <w:t>on establishing</w:t>
      </w:r>
      <w:r w:rsidR="00CD1810" w:rsidRPr="007E1EA4">
        <w:t>/expanding</w:t>
      </w:r>
      <w:r w:rsidRPr="007E1EA4">
        <w:t xml:space="preserve"> Revenue Help Desks across FGS and FMS.</w:t>
      </w:r>
    </w:p>
    <w:p w14:paraId="12CB7DB2" w14:textId="77777777" w:rsidR="007E24E1" w:rsidRPr="007E1EA4" w:rsidRDefault="007E24E1" w:rsidP="00DD2CF7">
      <w:pPr>
        <w:spacing w:line="276" w:lineRule="auto"/>
        <w:jc w:val="both"/>
      </w:pPr>
    </w:p>
    <w:p w14:paraId="3DFE1EA0" w14:textId="332B826C" w:rsidR="00313ED8" w:rsidRPr="007E1EA4" w:rsidRDefault="007E24E1" w:rsidP="00DD2CF7">
      <w:pPr>
        <w:spacing w:line="276" w:lineRule="auto"/>
        <w:jc w:val="both"/>
      </w:pPr>
      <w:r w:rsidRPr="007E1EA4">
        <w:t xml:space="preserve">All recommendations and capacity building should </w:t>
      </w:r>
      <w:bookmarkStart w:id="2" w:name="_Hlk182425468"/>
      <w:r w:rsidRPr="007E1EA4">
        <w:t>consider Business Systems Architecture report prepared as part of Consultancy Services for Development of Somalia Integrated Tax Administration System and support in preparing FGS and FMS for redesigned and improved business processes</w:t>
      </w:r>
      <w:bookmarkEnd w:id="2"/>
      <w:r w:rsidRPr="007E1EA4">
        <w:t xml:space="preserve">. </w:t>
      </w:r>
      <w:r w:rsidR="00EF49A7" w:rsidRPr="007E1EA4">
        <w:t xml:space="preserve">The support should be adequately sequenced to </w:t>
      </w:r>
      <w:proofErr w:type="gramStart"/>
      <w:r w:rsidR="00EF49A7" w:rsidRPr="007E1EA4">
        <w:t>take into accoun</w:t>
      </w:r>
      <w:r w:rsidR="00B34325" w:rsidRPr="007E1EA4">
        <w:t>t</w:t>
      </w:r>
      <w:proofErr w:type="gramEnd"/>
      <w:r w:rsidR="00B34325" w:rsidRPr="007E1EA4">
        <w:t xml:space="preserve"> the plans for digitalization</w:t>
      </w:r>
      <w:r w:rsidR="00E56F0F" w:rsidRPr="007E1EA4">
        <w:t>, and in particular Integrated Tax Administration System (ITAS) implementation</w:t>
      </w:r>
      <w:r w:rsidR="00B34325" w:rsidRPr="007E1EA4">
        <w:t>.</w:t>
      </w:r>
    </w:p>
    <w:p w14:paraId="104484A6" w14:textId="77777777" w:rsidR="00E56F0F" w:rsidRPr="007E1EA4" w:rsidRDefault="00E56F0F" w:rsidP="00DD2CF7">
      <w:pPr>
        <w:spacing w:line="276" w:lineRule="auto"/>
        <w:jc w:val="both"/>
      </w:pPr>
    </w:p>
    <w:p w14:paraId="3E6386FB" w14:textId="77777777" w:rsidR="002E490A" w:rsidRPr="007E1EA4" w:rsidRDefault="002E490A" w:rsidP="00DD2CF7">
      <w:pPr>
        <w:pStyle w:val="ListParagraph"/>
        <w:numPr>
          <w:ilvl w:val="1"/>
          <w:numId w:val="1"/>
        </w:numPr>
        <w:spacing w:line="276" w:lineRule="auto"/>
        <w:jc w:val="both"/>
      </w:pPr>
      <w:r w:rsidRPr="007E1EA4">
        <w:rPr>
          <w:b/>
          <w:bCs/>
        </w:rPr>
        <w:t>Human resources policy</w:t>
      </w:r>
    </w:p>
    <w:p w14:paraId="0B3E16A4" w14:textId="5EAA67DB" w:rsidR="002E490A" w:rsidRPr="007E1EA4" w:rsidRDefault="002E490A" w:rsidP="00DD2CF7">
      <w:pPr>
        <w:pStyle w:val="ListParagraph"/>
        <w:numPr>
          <w:ilvl w:val="0"/>
          <w:numId w:val="8"/>
        </w:numPr>
        <w:spacing w:line="276" w:lineRule="auto"/>
        <w:jc w:val="both"/>
      </w:pPr>
      <w:r w:rsidRPr="007E1EA4">
        <w:t>Developme</w:t>
      </w:r>
      <w:r w:rsidR="006579B1" w:rsidRPr="007E1EA4">
        <w:t xml:space="preserve">nt of a consensus-based Domestic Revenue Mobilization Human Resource Management </w:t>
      </w:r>
      <w:r w:rsidRPr="007E1EA4">
        <w:t xml:space="preserve">strategy for </w:t>
      </w:r>
      <w:r w:rsidR="00D27E7B" w:rsidRPr="007E1EA4">
        <w:t xml:space="preserve">both </w:t>
      </w:r>
      <w:r w:rsidRPr="007E1EA4">
        <w:t>FGS and FMS</w:t>
      </w:r>
      <w:r w:rsidR="006D1F2B" w:rsidRPr="007E1EA4">
        <w:t xml:space="preserve"> </w:t>
      </w:r>
      <w:r w:rsidR="00D27E7B" w:rsidRPr="007E1EA4">
        <w:t xml:space="preserve">by undertaking the </w:t>
      </w:r>
      <w:r w:rsidR="006B1A2E" w:rsidRPr="007E1EA4">
        <w:t>following</w:t>
      </w:r>
      <w:r w:rsidR="006D1F2B" w:rsidRPr="007E1EA4">
        <w:t>:</w:t>
      </w:r>
    </w:p>
    <w:p w14:paraId="18F26551" w14:textId="437556AD" w:rsidR="00321AAC" w:rsidRPr="007E1EA4" w:rsidRDefault="00321AAC" w:rsidP="00DD2CF7">
      <w:pPr>
        <w:pStyle w:val="ListParagraph"/>
        <w:numPr>
          <w:ilvl w:val="2"/>
          <w:numId w:val="13"/>
        </w:numPr>
        <w:spacing w:line="276" w:lineRule="auto"/>
        <w:jc w:val="both"/>
      </w:pPr>
      <w:r w:rsidRPr="007E1EA4">
        <w:t xml:space="preserve">Review existing </w:t>
      </w:r>
      <w:r w:rsidR="00D27E7B" w:rsidRPr="007E1EA4">
        <w:t xml:space="preserve">HRM </w:t>
      </w:r>
      <w:r w:rsidRPr="007E1EA4">
        <w:t>framework</w:t>
      </w:r>
    </w:p>
    <w:p w14:paraId="26259C22" w14:textId="3FEBFB36" w:rsidR="00321AAC" w:rsidRPr="007E1EA4" w:rsidRDefault="00321AAC" w:rsidP="00DD2CF7">
      <w:pPr>
        <w:pStyle w:val="ListParagraph"/>
        <w:numPr>
          <w:ilvl w:val="2"/>
          <w:numId w:val="13"/>
        </w:numPr>
        <w:spacing w:line="276" w:lineRule="auto"/>
        <w:jc w:val="both"/>
      </w:pPr>
      <w:r w:rsidRPr="007E1EA4">
        <w:t>Develop/ refine job descriptions</w:t>
      </w:r>
      <w:r w:rsidR="00310F15" w:rsidRPr="007E1EA4">
        <w:t xml:space="preserve"> for all departments except ICT</w:t>
      </w:r>
      <w:r w:rsidR="00310F15" w:rsidRPr="007E1EA4">
        <w:rPr>
          <w:rStyle w:val="FootnoteReference"/>
        </w:rPr>
        <w:footnoteReference w:id="1"/>
      </w:r>
    </w:p>
    <w:p w14:paraId="0BE397AD" w14:textId="51642FE5" w:rsidR="00321AAC" w:rsidRPr="007E1EA4" w:rsidRDefault="00321AAC" w:rsidP="00DD2CF7">
      <w:pPr>
        <w:pStyle w:val="ListParagraph"/>
        <w:numPr>
          <w:ilvl w:val="2"/>
          <w:numId w:val="13"/>
        </w:numPr>
        <w:spacing w:line="276" w:lineRule="auto"/>
        <w:jc w:val="both"/>
      </w:pPr>
      <w:r w:rsidRPr="007E1EA4">
        <w:t>Identify/ develop competencies for each task</w:t>
      </w:r>
    </w:p>
    <w:p w14:paraId="353E7ABA" w14:textId="13182A70" w:rsidR="00321AAC" w:rsidRPr="007E1EA4" w:rsidRDefault="00321AAC" w:rsidP="00DD2CF7">
      <w:pPr>
        <w:pStyle w:val="ListParagraph"/>
        <w:numPr>
          <w:ilvl w:val="2"/>
          <w:numId w:val="13"/>
        </w:numPr>
        <w:spacing w:line="276" w:lineRule="auto"/>
        <w:jc w:val="both"/>
      </w:pPr>
      <w:r w:rsidRPr="007E1EA4">
        <w:lastRenderedPageBreak/>
        <w:t xml:space="preserve">Judge whether these competencies are in place or not </w:t>
      </w:r>
    </w:p>
    <w:p w14:paraId="106669AA" w14:textId="2EE49B32" w:rsidR="006D1F2B" w:rsidRPr="007E1EA4" w:rsidRDefault="00F4317B" w:rsidP="00DD2CF7">
      <w:pPr>
        <w:pStyle w:val="ListParagraph"/>
        <w:numPr>
          <w:ilvl w:val="2"/>
          <w:numId w:val="13"/>
        </w:numPr>
        <w:spacing w:line="276" w:lineRule="auto"/>
        <w:jc w:val="both"/>
      </w:pPr>
      <w:r w:rsidRPr="007E1EA4">
        <w:t xml:space="preserve">Review </w:t>
      </w:r>
      <w:r w:rsidR="00321AAC" w:rsidRPr="007E1EA4">
        <w:t xml:space="preserve">training plans </w:t>
      </w:r>
      <w:r w:rsidRPr="007E1EA4">
        <w:t xml:space="preserve">prepared by the parallel Tax </w:t>
      </w:r>
      <w:r w:rsidR="00310F15" w:rsidRPr="007E1EA4">
        <w:t>Administration</w:t>
      </w:r>
      <w:r w:rsidRPr="007E1EA4">
        <w:t xml:space="preserve"> Training and Taxpayer Education Consultancy </w:t>
      </w:r>
      <w:r w:rsidR="00321AAC" w:rsidRPr="007E1EA4">
        <w:t xml:space="preserve">against these gaps </w:t>
      </w:r>
      <w:r w:rsidR="00310F15" w:rsidRPr="007E1EA4">
        <w:t>and make recommendations on their improvements</w:t>
      </w:r>
      <w:r w:rsidR="00321AAC" w:rsidRPr="007E1EA4">
        <w:t>.</w:t>
      </w:r>
    </w:p>
    <w:p w14:paraId="02B537A3" w14:textId="75F3C6D7" w:rsidR="00310F15" w:rsidRPr="007E1EA4" w:rsidRDefault="00310F15" w:rsidP="00DD2CF7">
      <w:pPr>
        <w:pStyle w:val="ListParagraph"/>
        <w:numPr>
          <w:ilvl w:val="2"/>
          <w:numId w:val="13"/>
        </w:numPr>
        <w:spacing w:line="276" w:lineRule="auto"/>
        <w:jc w:val="both"/>
      </w:pPr>
      <w:r w:rsidRPr="007E1EA4">
        <w:t>Design staff performance appraisals</w:t>
      </w:r>
    </w:p>
    <w:p w14:paraId="38B6B03F" w14:textId="374BE262" w:rsidR="00C8106D" w:rsidRPr="007E1EA4" w:rsidRDefault="00647BBC" w:rsidP="00DD2CF7">
      <w:pPr>
        <w:pStyle w:val="ListParagraph"/>
        <w:numPr>
          <w:ilvl w:val="0"/>
          <w:numId w:val="8"/>
        </w:numPr>
        <w:spacing w:line="276" w:lineRule="auto"/>
        <w:jc w:val="both"/>
      </w:pPr>
      <w:r w:rsidRPr="007E1EA4">
        <w:t>Support the FGS and FMS revenue departments to establish appropriate systems and processes to manage human resources</w:t>
      </w:r>
      <w:r w:rsidR="00E56F0F" w:rsidRPr="007E1EA4">
        <w:t xml:space="preserve">, including integrity and </w:t>
      </w:r>
      <w:r w:rsidR="00DD2CF7" w:rsidRPr="007E1EA4">
        <w:t>ethics, effectively</w:t>
      </w:r>
      <w:r w:rsidRPr="007E1EA4">
        <w:t xml:space="preserve"> and in line with other national initiatives including the HRMIS</w:t>
      </w:r>
      <w:r w:rsidR="002E490A" w:rsidRPr="007E1EA4">
        <w:t>.</w:t>
      </w:r>
    </w:p>
    <w:p w14:paraId="0EFAC98E" w14:textId="77777777" w:rsidR="002E490A" w:rsidRPr="007E1EA4" w:rsidRDefault="002E490A" w:rsidP="00DD2CF7">
      <w:pPr>
        <w:pStyle w:val="ListParagraph"/>
        <w:spacing w:line="276" w:lineRule="auto"/>
        <w:ind w:left="1440"/>
        <w:jc w:val="both"/>
      </w:pPr>
    </w:p>
    <w:p w14:paraId="42A887B5" w14:textId="77777777" w:rsidR="0026189F" w:rsidRPr="007E1EA4" w:rsidRDefault="00C8106D" w:rsidP="00DD2CF7">
      <w:pPr>
        <w:pStyle w:val="ListParagraph"/>
        <w:numPr>
          <w:ilvl w:val="0"/>
          <w:numId w:val="1"/>
        </w:numPr>
        <w:spacing w:line="276" w:lineRule="auto"/>
        <w:jc w:val="both"/>
        <w:rPr>
          <w:b/>
          <w:bCs/>
        </w:rPr>
      </w:pPr>
      <w:r w:rsidRPr="007E1EA4">
        <w:rPr>
          <w:b/>
          <w:bCs/>
        </w:rPr>
        <w:t>DURATION</w:t>
      </w:r>
      <w:r w:rsidR="004D304F" w:rsidRPr="007E1EA4">
        <w:rPr>
          <w:b/>
          <w:bCs/>
        </w:rPr>
        <w:t xml:space="preserve"> </w:t>
      </w:r>
    </w:p>
    <w:p w14:paraId="55A4B340" w14:textId="76C019BE" w:rsidR="00F3478F" w:rsidRPr="007E1EA4" w:rsidRDefault="00F3478F" w:rsidP="00DD2CF7">
      <w:pPr>
        <w:pStyle w:val="ListParagraph"/>
        <w:spacing w:line="276" w:lineRule="auto"/>
        <w:ind w:left="360"/>
        <w:jc w:val="both"/>
        <w:rPr>
          <w:b/>
          <w:bCs/>
        </w:rPr>
      </w:pPr>
      <w:r w:rsidRPr="007E1EA4">
        <w:t>The assignment is for 24 months with the possibility of extension for 12 months.</w:t>
      </w:r>
    </w:p>
    <w:p w14:paraId="67C397D5" w14:textId="77777777" w:rsidR="00F3478F" w:rsidRPr="007E1EA4" w:rsidRDefault="00F3478F" w:rsidP="00DD2CF7">
      <w:pPr>
        <w:pStyle w:val="ListParagraph"/>
        <w:spacing w:line="276" w:lineRule="auto"/>
        <w:ind w:left="360"/>
        <w:jc w:val="both"/>
        <w:rPr>
          <w:b/>
          <w:bCs/>
        </w:rPr>
      </w:pPr>
    </w:p>
    <w:p w14:paraId="69FDF421" w14:textId="6B16074C" w:rsidR="002E490A" w:rsidRPr="007E1EA4" w:rsidRDefault="0026189F" w:rsidP="00DD2CF7">
      <w:pPr>
        <w:pStyle w:val="ListParagraph"/>
        <w:numPr>
          <w:ilvl w:val="0"/>
          <w:numId w:val="1"/>
        </w:numPr>
        <w:spacing w:line="276" w:lineRule="auto"/>
        <w:jc w:val="both"/>
      </w:pPr>
      <w:r w:rsidRPr="007E1EA4">
        <w:rPr>
          <w:b/>
          <w:bCs/>
        </w:rPr>
        <w:t>KEY DELIVERABES, TIMELINES, ACCOUNTABILITIES</w:t>
      </w:r>
    </w:p>
    <w:p w14:paraId="12B81C6E" w14:textId="303466FA" w:rsidR="00397D80" w:rsidRPr="007E1EA4" w:rsidRDefault="00397D80" w:rsidP="00DD2CF7">
      <w:pPr>
        <w:spacing w:line="276" w:lineRule="auto"/>
        <w:jc w:val="both"/>
      </w:pPr>
    </w:p>
    <w:tbl>
      <w:tblPr>
        <w:tblStyle w:val="PlainTable1"/>
        <w:tblW w:w="5000" w:type="pct"/>
        <w:tblLook w:val="04A0" w:firstRow="1" w:lastRow="0" w:firstColumn="1" w:lastColumn="0" w:noHBand="0" w:noVBand="1"/>
      </w:tblPr>
      <w:tblGrid>
        <w:gridCol w:w="367"/>
        <w:gridCol w:w="1389"/>
        <w:gridCol w:w="4902"/>
        <w:gridCol w:w="1227"/>
        <w:gridCol w:w="1465"/>
      </w:tblGrid>
      <w:tr w:rsidR="00397D80" w:rsidRPr="007E1EA4" w14:paraId="12FF6AE2" w14:textId="77777777" w:rsidTr="0005770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0" w:type="pct"/>
          </w:tcPr>
          <w:p w14:paraId="2321B0A8" w14:textId="77777777" w:rsidR="00397D80" w:rsidRPr="007E1EA4" w:rsidRDefault="00397D80" w:rsidP="00DD2CF7">
            <w:pPr>
              <w:spacing w:line="276" w:lineRule="auto"/>
              <w:jc w:val="both"/>
              <w:rPr>
                <w:sz w:val="24"/>
                <w:szCs w:val="24"/>
              </w:rPr>
            </w:pPr>
            <w:r w:rsidRPr="007E1EA4">
              <w:rPr>
                <w:sz w:val="24"/>
                <w:szCs w:val="24"/>
              </w:rPr>
              <w:t>#</w:t>
            </w:r>
          </w:p>
        </w:tc>
        <w:tc>
          <w:tcPr>
            <w:tcW w:w="728" w:type="pct"/>
          </w:tcPr>
          <w:p w14:paraId="5E82F239" w14:textId="77777777" w:rsidR="00397D80" w:rsidRPr="007E1EA4" w:rsidRDefault="00397D80" w:rsidP="00DD2CF7">
            <w:pPr>
              <w:spacing w:line="276"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7E1EA4">
              <w:rPr>
                <w:sz w:val="24"/>
                <w:szCs w:val="24"/>
              </w:rPr>
              <w:t>Deliverable</w:t>
            </w:r>
          </w:p>
        </w:tc>
        <w:tc>
          <w:tcPr>
            <w:tcW w:w="2625" w:type="pct"/>
          </w:tcPr>
          <w:p w14:paraId="609362B3" w14:textId="77777777" w:rsidR="00397D80" w:rsidRPr="007E1EA4" w:rsidRDefault="00397D80" w:rsidP="00DD2CF7">
            <w:pPr>
              <w:spacing w:line="276"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7E1EA4">
              <w:rPr>
                <w:sz w:val="24"/>
                <w:szCs w:val="24"/>
              </w:rPr>
              <w:t>Description</w:t>
            </w:r>
          </w:p>
        </w:tc>
        <w:tc>
          <w:tcPr>
            <w:tcW w:w="660" w:type="pct"/>
          </w:tcPr>
          <w:p w14:paraId="113E5FBF" w14:textId="77777777" w:rsidR="00397D80" w:rsidRPr="007E1EA4" w:rsidRDefault="00397D80" w:rsidP="00DD2CF7">
            <w:pPr>
              <w:spacing w:line="276"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7E1EA4">
              <w:rPr>
                <w:sz w:val="24"/>
                <w:szCs w:val="24"/>
              </w:rPr>
              <w:t>Timeline</w:t>
            </w:r>
          </w:p>
        </w:tc>
        <w:tc>
          <w:tcPr>
            <w:tcW w:w="787" w:type="pct"/>
          </w:tcPr>
          <w:p w14:paraId="20EBD963" w14:textId="77777777" w:rsidR="00397D80" w:rsidRPr="007E1EA4" w:rsidRDefault="00397D80" w:rsidP="00DD2CF7">
            <w:pPr>
              <w:spacing w:line="276"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7E1EA4">
              <w:rPr>
                <w:sz w:val="24"/>
                <w:szCs w:val="24"/>
              </w:rPr>
              <w:t>Payment Schedule</w:t>
            </w:r>
          </w:p>
        </w:tc>
      </w:tr>
      <w:tr w:rsidR="00397D80" w:rsidRPr="007E1EA4" w14:paraId="2C1FFB33" w14:textId="77777777" w:rsidTr="0005770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0" w:type="pct"/>
          </w:tcPr>
          <w:p w14:paraId="6BB41141" w14:textId="77777777" w:rsidR="00397D80" w:rsidRPr="007E1EA4" w:rsidRDefault="00397D80" w:rsidP="00DD2CF7">
            <w:pPr>
              <w:spacing w:line="276" w:lineRule="auto"/>
              <w:jc w:val="both"/>
              <w:rPr>
                <w:sz w:val="24"/>
                <w:szCs w:val="24"/>
              </w:rPr>
            </w:pPr>
            <w:r w:rsidRPr="007E1EA4">
              <w:rPr>
                <w:sz w:val="24"/>
                <w:szCs w:val="24"/>
              </w:rPr>
              <w:t>1</w:t>
            </w:r>
          </w:p>
        </w:tc>
        <w:tc>
          <w:tcPr>
            <w:tcW w:w="728" w:type="pct"/>
          </w:tcPr>
          <w:p w14:paraId="7606CA72" w14:textId="77777777" w:rsidR="00397D80" w:rsidRPr="007E1EA4" w:rsidRDefault="00397D80" w:rsidP="00DD2CF7">
            <w:p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Inception Report &amp; Work Plan</w:t>
            </w:r>
          </w:p>
        </w:tc>
        <w:tc>
          <w:tcPr>
            <w:tcW w:w="2625" w:type="pct"/>
          </w:tcPr>
          <w:p w14:paraId="7D915D8A" w14:textId="344688CC" w:rsidR="00397D80" w:rsidRPr="007E1EA4" w:rsidRDefault="00397D80" w:rsidP="00DD2CF7">
            <w:pPr>
              <w:pStyle w:val="ListParagraph"/>
              <w:numPr>
                <w:ilvl w:val="0"/>
                <w:numId w:val="3"/>
              </w:num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Comprehensive and detailed understanding of assignment, key activities, deliverables, and detailed workplan with sequencing of the support based on priorities</w:t>
            </w:r>
            <w:r w:rsidR="00A609E1" w:rsidRPr="007E1EA4">
              <w:rPr>
                <w:sz w:val="24"/>
                <w:szCs w:val="24"/>
              </w:rPr>
              <w:t xml:space="preserve"> and ongoing parallel consultancies</w:t>
            </w:r>
          </w:p>
          <w:p w14:paraId="4CBE6726" w14:textId="77777777" w:rsidR="00397D80" w:rsidRPr="007E1EA4" w:rsidRDefault="00397D80" w:rsidP="00DD2CF7">
            <w:pPr>
              <w:pStyle w:val="ListParagraph"/>
              <w:numPr>
                <w:ilvl w:val="0"/>
                <w:numId w:val="3"/>
              </w:num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Detailed approach used for the task including the theory of change, work streams and deliverables</w:t>
            </w:r>
          </w:p>
          <w:p w14:paraId="3F880BEC" w14:textId="77777777" w:rsidR="00397D80" w:rsidRPr="007E1EA4" w:rsidRDefault="00397D80" w:rsidP="00DD2CF7">
            <w:pPr>
              <w:pStyle w:val="ListParagraph"/>
              <w:numPr>
                <w:ilvl w:val="0"/>
                <w:numId w:val="3"/>
              </w:num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Identification of risks and mitigation</w:t>
            </w:r>
          </w:p>
          <w:p w14:paraId="613E44E2" w14:textId="77777777" w:rsidR="00397D80" w:rsidRPr="007E1EA4" w:rsidRDefault="00397D80" w:rsidP="00DD2CF7">
            <w:pPr>
              <w:pStyle w:val="ListParagraph"/>
              <w:numPr>
                <w:ilvl w:val="0"/>
                <w:numId w:val="3"/>
              </w:num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 xml:space="preserve">Stakeholder engagement </w:t>
            </w:r>
          </w:p>
        </w:tc>
        <w:tc>
          <w:tcPr>
            <w:tcW w:w="660" w:type="pct"/>
          </w:tcPr>
          <w:p w14:paraId="2CE57E60" w14:textId="77777777" w:rsidR="00397D80" w:rsidRPr="007E1EA4" w:rsidRDefault="00397D80" w:rsidP="00DD2CF7">
            <w:p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Week 4</w:t>
            </w:r>
          </w:p>
        </w:tc>
        <w:tc>
          <w:tcPr>
            <w:tcW w:w="787" w:type="pct"/>
          </w:tcPr>
          <w:p w14:paraId="7B2DEE68" w14:textId="77777777" w:rsidR="00397D80" w:rsidRPr="007E1EA4" w:rsidRDefault="00397D80" w:rsidP="00DD2CF7">
            <w:p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10%</w:t>
            </w:r>
          </w:p>
        </w:tc>
      </w:tr>
      <w:tr w:rsidR="00397D80" w:rsidRPr="007E1EA4" w14:paraId="58820692" w14:textId="77777777" w:rsidTr="0005770B">
        <w:trPr>
          <w:trHeight w:val="20"/>
        </w:trPr>
        <w:tc>
          <w:tcPr>
            <w:cnfStyle w:val="001000000000" w:firstRow="0" w:lastRow="0" w:firstColumn="1" w:lastColumn="0" w:oddVBand="0" w:evenVBand="0" w:oddHBand="0" w:evenHBand="0" w:firstRowFirstColumn="0" w:firstRowLastColumn="0" w:lastRowFirstColumn="0" w:lastRowLastColumn="0"/>
            <w:tcW w:w="200" w:type="pct"/>
          </w:tcPr>
          <w:p w14:paraId="61F4B143" w14:textId="77777777" w:rsidR="00397D80" w:rsidRPr="007E1EA4" w:rsidRDefault="00397D80" w:rsidP="00DD2CF7">
            <w:pPr>
              <w:spacing w:line="276" w:lineRule="auto"/>
              <w:jc w:val="both"/>
              <w:rPr>
                <w:sz w:val="24"/>
                <w:szCs w:val="24"/>
              </w:rPr>
            </w:pPr>
            <w:r w:rsidRPr="007E1EA4">
              <w:rPr>
                <w:sz w:val="24"/>
                <w:szCs w:val="24"/>
              </w:rPr>
              <w:t>2</w:t>
            </w:r>
          </w:p>
        </w:tc>
        <w:tc>
          <w:tcPr>
            <w:tcW w:w="728" w:type="pct"/>
          </w:tcPr>
          <w:p w14:paraId="03413A19" w14:textId="77777777" w:rsidR="00397D80" w:rsidRPr="007E1EA4" w:rsidRDefault="00397D80" w:rsidP="00DD2CF7">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7E1EA4">
              <w:rPr>
                <w:sz w:val="24"/>
                <w:szCs w:val="24"/>
              </w:rPr>
              <w:t xml:space="preserve">Detailed Assessment Report </w:t>
            </w:r>
          </w:p>
        </w:tc>
        <w:tc>
          <w:tcPr>
            <w:tcW w:w="2625" w:type="pct"/>
          </w:tcPr>
          <w:p w14:paraId="785E93FD" w14:textId="77777777" w:rsidR="00397D80" w:rsidRPr="007E1EA4" w:rsidRDefault="00397D80" w:rsidP="00DD2CF7">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p>
          <w:p w14:paraId="5F6058FB" w14:textId="2DC4407D" w:rsidR="00397D80" w:rsidRPr="007E1EA4" w:rsidRDefault="00397D80" w:rsidP="00DD2CF7">
            <w:pPr>
              <w:pStyle w:val="ListParagraph"/>
              <w:numPr>
                <w:ilvl w:val="0"/>
                <w:numId w:val="3"/>
              </w:num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7E1EA4">
              <w:rPr>
                <w:sz w:val="24"/>
                <w:szCs w:val="24"/>
              </w:rPr>
              <w:t>Comprehensive Analysis report on tax instruments reforms and initial set of recommendations on tax regime, legal framework, operational and system harmonization to improve tax policy reforms in FGS &amp; all FMSs</w:t>
            </w:r>
          </w:p>
          <w:p w14:paraId="3662CD7F" w14:textId="09756EEB" w:rsidR="00397D80" w:rsidRPr="007E1EA4" w:rsidRDefault="00546709" w:rsidP="00DD2CF7">
            <w:pPr>
              <w:pStyle w:val="ListParagraph"/>
              <w:numPr>
                <w:ilvl w:val="0"/>
                <w:numId w:val="3"/>
              </w:num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7E1EA4">
              <w:rPr>
                <w:sz w:val="24"/>
                <w:szCs w:val="24"/>
              </w:rPr>
              <w:t>Draft h</w:t>
            </w:r>
            <w:r w:rsidR="00397D80" w:rsidRPr="007E1EA4">
              <w:rPr>
                <w:sz w:val="24"/>
                <w:szCs w:val="24"/>
              </w:rPr>
              <w:t>armonization action plan</w:t>
            </w:r>
            <w:r w:rsidRPr="007E1EA4">
              <w:rPr>
                <w:sz w:val="24"/>
                <w:szCs w:val="24"/>
              </w:rPr>
              <w:t xml:space="preserve"> including proposals on tax assignments and revenue sharing mechanisms</w:t>
            </w:r>
            <w:r w:rsidR="00397D80" w:rsidRPr="007E1EA4">
              <w:rPr>
                <w:sz w:val="24"/>
                <w:szCs w:val="24"/>
              </w:rPr>
              <w:t xml:space="preserve">  </w:t>
            </w:r>
          </w:p>
          <w:p w14:paraId="792CE08B" w14:textId="4FCF81CE" w:rsidR="00270DAE" w:rsidRPr="007E1EA4" w:rsidRDefault="00270DAE" w:rsidP="00DD2CF7">
            <w:pPr>
              <w:pStyle w:val="ListParagraph"/>
              <w:numPr>
                <w:ilvl w:val="0"/>
                <w:numId w:val="3"/>
              </w:num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7E1EA4">
              <w:rPr>
                <w:sz w:val="24"/>
                <w:szCs w:val="24"/>
              </w:rPr>
              <w:t xml:space="preserve">Performance assessment report </w:t>
            </w:r>
          </w:p>
          <w:p w14:paraId="0E4280B6" w14:textId="77777777" w:rsidR="00397D80" w:rsidRPr="007E1EA4" w:rsidRDefault="00397D80" w:rsidP="00DD2CF7">
            <w:pPr>
              <w:pStyle w:val="ListParagraph"/>
              <w:numPr>
                <w:ilvl w:val="0"/>
                <w:numId w:val="3"/>
              </w:num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7E1EA4">
              <w:rPr>
                <w:sz w:val="24"/>
                <w:szCs w:val="24"/>
              </w:rPr>
              <w:t xml:space="preserve">Present the findings to the IGFF-TC  </w:t>
            </w:r>
          </w:p>
        </w:tc>
        <w:tc>
          <w:tcPr>
            <w:tcW w:w="660" w:type="pct"/>
          </w:tcPr>
          <w:p w14:paraId="28506C55" w14:textId="77777777" w:rsidR="00397D80" w:rsidRPr="007E1EA4" w:rsidRDefault="00397D80" w:rsidP="00DD2CF7">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7E1EA4">
              <w:rPr>
                <w:sz w:val="24"/>
                <w:szCs w:val="24"/>
              </w:rPr>
              <w:t>6 months after contract signing</w:t>
            </w:r>
          </w:p>
        </w:tc>
        <w:tc>
          <w:tcPr>
            <w:tcW w:w="787" w:type="pct"/>
          </w:tcPr>
          <w:p w14:paraId="3058C4C8" w14:textId="39D84533" w:rsidR="00397D80" w:rsidRPr="007E1EA4" w:rsidRDefault="00397D80" w:rsidP="00DD2CF7">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7E1EA4">
              <w:rPr>
                <w:sz w:val="24"/>
                <w:szCs w:val="24"/>
              </w:rPr>
              <w:t>1</w:t>
            </w:r>
            <w:r w:rsidR="00914162" w:rsidRPr="007E1EA4">
              <w:rPr>
                <w:sz w:val="24"/>
                <w:szCs w:val="24"/>
              </w:rPr>
              <w:t>5</w:t>
            </w:r>
            <w:r w:rsidRPr="007E1EA4">
              <w:rPr>
                <w:sz w:val="24"/>
                <w:szCs w:val="24"/>
              </w:rPr>
              <w:t>%</w:t>
            </w:r>
          </w:p>
        </w:tc>
      </w:tr>
      <w:tr w:rsidR="00397D80" w:rsidRPr="007E1EA4" w14:paraId="1A22944F" w14:textId="77777777" w:rsidTr="0005770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0" w:type="pct"/>
          </w:tcPr>
          <w:p w14:paraId="0F42E7AF" w14:textId="77777777" w:rsidR="00397D80" w:rsidRPr="007E1EA4" w:rsidRDefault="00397D80" w:rsidP="00DD2CF7">
            <w:pPr>
              <w:spacing w:line="276" w:lineRule="auto"/>
              <w:jc w:val="both"/>
              <w:rPr>
                <w:sz w:val="24"/>
                <w:szCs w:val="24"/>
              </w:rPr>
            </w:pPr>
            <w:r w:rsidRPr="007E1EA4">
              <w:rPr>
                <w:sz w:val="24"/>
                <w:szCs w:val="24"/>
              </w:rPr>
              <w:t>3</w:t>
            </w:r>
          </w:p>
        </w:tc>
        <w:tc>
          <w:tcPr>
            <w:tcW w:w="728" w:type="pct"/>
          </w:tcPr>
          <w:p w14:paraId="14BED37B" w14:textId="77777777" w:rsidR="00397D80" w:rsidRPr="007E1EA4" w:rsidRDefault="00397D80" w:rsidP="00DD2CF7">
            <w:p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 xml:space="preserve">Material Support </w:t>
            </w:r>
          </w:p>
        </w:tc>
        <w:tc>
          <w:tcPr>
            <w:tcW w:w="2625" w:type="pct"/>
          </w:tcPr>
          <w:p w14:paraId="77C3E448" w14:textId="6A2075E7" w:rsidR="00397D80" w:rsidRPr="007E1EA4" w:rsidRDefault="00397D80" w:rsidP="00DD2CF7">
            <w:pPr>
              <w:pStyle w:val="ListParagraph"/>
              <w:numPr>
                <w:ilvl w:val="0"/>
                <w:numId w:val="3"/>
              </w:num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 xml:space="preserve">Legislative harmonization template (convergence and divergencies aspects); </w:t>
            </w:r>
            <w:r w:rsidRPr="007E1EA4">
              <w:rPr>
                <w:sz w:val="24"/>
                <w:szCs w:val="24"/>
              </w:rPr>
              <w:lastRenderedPageBreak/>
              <w:t xml:space="preserve">proposed list of amendments to FGS and FMS revenue legislation and regulations.  </w:t>
            </w:r>
          </w:p>
          <w:p w14:paraId="31198CC0" w14:textId="2B92159B" w:rsidR="00397D80" w:rsidRPr="007E1EA4" w:rsidRDefault="00546709" w:rsidP="00DD2CF7">
            <w:pPr>
              <w:pStyle w:val="ListParagraph"/>
              <w:numPr>
                <w:ilvl w:val="0"/>
                <w:numId w:val="3"/>
              </w:num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Medium-Term Tax Policy and Revenue Administration Roadmap for all FMS (draft) and proposed updates to FGS MTRR</w:t>
            </w:r>
          </w:p>
          <w:p w14:paraId="0632F391" w14:textId="26DCF10D" w:rsidR="00546709" w:rsidRPr="007E1EA4" w:rsidRDefault="00F80452" w:rsidP="00DD2CF7">
            <w:pPr>
              <w:pStyle w:val="ListParagraph"/>
              <w:numPr>
                <w:ilvl w:val="0"/>
                <w:numId w:val="3"/>
              </w:num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 xml:space="preserve">Draft report on tax expenditure/incentives cost-benefit analysis (Draft) </w:t>
            </w:r>
          </w:p>
          <w:p w14:paraId="265C4FB7" w14:textId="0E00DD3A" w:rsidR="00546709" w:rsidRPr="007E1EA4" w:rsidRDefault="00546709" w:rsidP="00DD2CF7">
            <w:pPr>
              <w:pStyle w:val="ListParagraph"/>
              <w:numPr>
                <w:ilvl w:val="0"/>
                <w:numId w:val="3"/>
              </w:num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 xml:space="preserve">Templates, manuals, and training material for 3.2 </w:t>
            </w:r>
          </w:p>
          <w:p w14:paraId="225C8B74" w14:textId="77777777" w:rsidR="003D5E70" w:rsidRPr="007E1EA4" w:rsidRDefault="003D5E70" w:rsidP="00DD2CF7">
            <w:pPr>
              <w:pStyle w:val="ListParagraph"/>
              <w:numPr>
                <w:ilvl w:val="0"/>
                <w:numId w:val="3"/>
              </w:num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Revenue Authority organization structure reform recommendation note (establishing function-based units, operationalization of these units and taxpayer</w:t>
            </w:r>
          </w:p>
          <w:p w14:paraId="535E9F08" w14:textId="77777777" w:rsidR="003D5E70" w:rsidRPr="007E1EA4" w:rsidRDefault="003D5E70" w:rsidP="00DD2CF7">
            <w:pPr>
              <w:pStyle w:val="ListParagraph"/>
              <w:spacing w:line="276" w:lineRule="auto"/>
              <w:ind w:left="360"/>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relationship management strategy)</w:t>
            </w:r>
          </w:p>
          <w:p w14:paraId="08CFE819" w14:textId="7F2C962D" w:rsidR="00397D80" w:rsidRPr="007E1EA4" w:rsidRDefault="00397D80" w:rsidP="00DD2CF7">
            <w:pPr>
              <w:pStyle w:val="ListParagraph"/>
              <w:numPr>
                <w:ilvl w:val="0"/>
                <w:numId w:val="3"/>
              </w:num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HRM strategy</w:t>
            </w:r>
            <w:r w:rsidR="00487ADC" w:rsidRPr="007E1EA4">
              <w:rPr>
                <w:sz w:val="24"/>
                <w:szCs w:val="24"/>
              </w:rPr>
              <w:t xml:space="preserve"> including s</w:t>
            </w:r>
            <w:r w:rsidRPr="007E1EA4">
              <w:rPr>
                <w:sz w:val="24"/>
                <w:szCs w:val="24"/>
              </w:rPr>
              <w:t>taff capacity assessment tool and performance appraisal framework</w:t>
            </w:r>
            <w:r w:rsidR="00D22DBD" w:rsidRPr="007E1EA4">
              <w:rPr>
                <w:sz w:val="24"/>
                <w:szCs w:val="24"/>
              </w:rPr>
              <w:t xml:space="preserve">; </w:t>
            </w:r>
            <w:r w:rsidRPr="007E1EA4">
              <w:rPr>
                <w:sz w:val="24"/>
                <w:szCs w:val="24"/>
              </w:rPr>
              <w:t>Terms of Reference (</w:t>
            </w:r>
            <w:proofErr w:type="spellStart"/>
            <w:r w:rsidRPr="007E1EA4">
              <w:rPr>
                <w:sz w:val="24"/>
                <w:szCs w:val="24"/>
              </w:rPr>
              <w:t>ToRs</w:t>
            </w:r>
            <w:proofErr w:type="spellEnd"/>
            <w:r w:rsidRPr="007E1EA4">
              <w:rPr>
                <w:sz w:val="24"/>
                <w:szCs w:val="24"/>
              </w:rPr>
              <w:t xml:space="preserve">) of the FGS &amp; All FMS Revenue Departments, units, offices. </w:t>
            </w:r>
          </w:p>
          <w:p w14:paraId="4B84D206" w14:textId="77777777" w:rsidR="00397D80" w:rsidRPr="007E1EA4" w:rsidRDefault="00397D80" w:rsidP="00DD2CF7">
            <w:pPr>
              <w:pStyle w:val="ListParagraph"/>
              <w:numPr>
                <w:ilvl w:val="0"/>
                <w:numId w:val="3"/>
              </w:num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Compliance management strategy (draft)</w:t>
            </w:r>
          </w:p>
          <w:p w14:paraId="358A2F69" w14:textId="74C1CA5F" w:rsidR="0059610A" w:rsidRPr="007E1EA4" w:rsidRDefault="0059610A" w:rsidP="00DD2CF7">
            <w:pPr>
              <w:pStyle w:val="ListParagraph"/>
              <w:numPr>
                <w:ilvl w:val="0"/>
                <w:numId w:val="3"/>
              </w:num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Taxpayer services</w:t>
            </w:r>
            <w:r w:rsidR="00F12E96" w:rsidRPr="007E1EA4">
              <w:rPr>
                <w:sz w:val="24"/>
                <w:szCs w:val="24"/>
              </w:rPr>
              <w:t xml:space="preserve"> strategy</w:t>
            </w:r>
            <w:r w:rsidRPr="007E1EA4">
              <w:rPr>
                <w:sz w:val="24"/>
                <w:szCs w:val="24"/>
              </w:rPr>
              <w:t xml:space="preserve"> (draft)</w:t>
            </w:r>
          </w:p>
          <w:p w14:paraId="1478A0FE" w14:textId="03EAD0FB" w:rsidR="00F0696C" w:rsidRPr="007E1EA4" w:rsidRDefault="00F0696C" w:rsidP="00DD2CF7">
            <w:pPr>
              <w:pStyle w:val="ListParagraph"/>
              <w:numPr>
                <w:ilvl w:val="0"/>
                <w:numId w:val="3"/>
              </w:num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Revenue Helpdesk costed plan (draft)</w:t>
            </w:r>
          </w:p>
          <w:p w14:paraId="417A09CB" w14:textId="5F7DBDB7" w:rsidR="00397D80" w:rsidRPr="007E1EA4" w:rsidRDefault="00415986" w:rsidP="00DD2CF7">
            <w:pPr>
              <w:pStyle w:val="ListParagraph"/>
              <w:numPr>
                <w:ilvl w:val="0"/>
                <w:numId w:val="3"/>
              </w:num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 xml:space="preserve">Action plan on improvements in taxpayer registration, </w:t>
            </w:r>
            <w:r w:rsidR="00D22DBD" w:rsidRPr="007E1EA4">
              <w:rPr>
                <w:sz w:val="24"/>
                <w:szCs w:val="24"/>
              </w:rPr>
              <w:t>LMTO</w:t>
            </w:r>
            <w:r w:rsidR="00967DD0" w:rsidRPr="007E1EA4">
              <w:rPr>
                <w:sz w:val="24"/>
                <w:szCs w:val="24"/>
              </w:rPr>
              <w:t xml:space="preserve"> reforms, taxpayer segmentation, tax audit, data sharing </w:t>
            </w:r>
          </w:p>
          <w:p w14:paraId="1FF3DE21" w14:textId="60D6FCDC" w:rsidR="00397D80" w:rsidRPr="007E1EA4" w:rsidRDefault="00397D80" w:rsidP="00DD2CF7">
            <w:pPr>
              <w:pStyle w:val="ListParagraph"/>
              <w:numPr>
                <w:ilvl w:val="0"/>
                <w:numId w:val="3"/>
              </w:num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 xml:space="preserve">Green </w:t>
            </w:r>
            <w:r w:rsidR="00744543" w:rsidRPr="007E1EA4">
              <w:rPr>
                <w:sz w:val="24"/>
                <w:szCs w:val="24"/>
              </w:rPr>
              <w:t>DRM</w:t>
            </w:r>
            <w:r w:rsidRPr="007E1EA4">
              <w:rPr>
                <w:sz w:val="24"/>
                <w:szCs w:val="24"/>
              </w:rPr>
              <w:t xml:space="preserve"> Somali framework (draft)</w:t>
            </w:r>
          </w:p>
          <w:p w14:paraId="59589736" w14:textId="77777777" w:rsidR="00397D80" w:rsidRPr="007E1EA4" w:rsidRDefault="00397D80" w:rsidP="00DD2CF7">
            <w:pPr>
              <w:pStyle w:val="ListParagraph"/>
              <w:numPr>
                <w:ilvl w:val="0"/>
                <w:numId w:val="3"/>
              </w:num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Policy paper on taxing financial transactions and digital services sales including e-commerce (Draft)</w:t>
            </w:r>
          </w:p>
          <w:p w14:paraId="44DFB24C" w14:textId="177462EC" w:rsidR="00397D80" w:rsidRPr="007E1EA4" w:rsidRDefault="00397D80" w:rsidP="00DD2CF7">
            <w:pPr>
              <w:pStyle w:val="ListParagraph"/>
              <w:numPr>
                <w:ilvl w:val="0"/>
                <w:numId w:val="3"/>
              </w:num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 xml:space="preserve">Policy paper on introducing a modern broad-based consumption (sales) tax law stating the need to amend the sales act or adopt a new VAT act. </w:t>
            </w:r>
          </w:p>
          <w:p w14:paraId="54C7DE75" w14:textId="77777777" w:rsidR="00397D80" w:rsidRPr="007E1EA4" w:rsidRDefault="00397D80" w:rsidP="00DD2CF7">
            <w:pPr>
              <w:pStyle w:val="ListParagraph"/>
              <w:numPr>
                <w:ilvl w:val="0"/>
                <w:numId w:val="3"/>
              </w:num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 xml:space="preserve">Policy </w:t>
            </w:r>
            <w:proofErr w:type="gramStart"/>
            <w:r w:rsidRPr="007E1EA4">
              <w:rPr>
                <w:sz w:val="24"/>
                <w:szCs w:val="24"/>
              </w:rPr>
              <w:t>note</w:t>
            </w:r>
            <w:proofErr w:type="gramEnd"/>
            <w:r w:rsidRPr="007E1EA4">
              <w:rPr>
                <w:sz w:val="24"/>
                <w:szCs w:val="24"/>
              </w:rPr>
              <w:t xml:space="preserve"> to shifting from road tax to fuel taxation</w:t>
            </w:r>
          </w:p>
          <w:p w14:paraId="12AE07F9" w14:textId="77777777" w:rsidR="00397D80" w:rsidRPr="007E1EA4" w:rsidRDefault="00397D80" w:rsidP="00DD2CF7">
            <w:pPr>
              <w:pStyle w:val="ListParagraph"/>
              <w:numPr>
                <w:ilvl w:val="0"/>
                <w:numId w:val="3"/>
              </w:num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Road Tax on highways and intra-states roads harmonization across FGS and all FMSs</w:t>
            </w:r>
          </w:p>
        </w:tc>
        <w:tc>
          <w:tcPr>
            <w:tcW w:w="660" w:type="pct"/>
          </w:tcPr>
          <w:p w14:paraId="39748A4A" w14:textId="446AF512" w:rsidR="00397D80" w:rsidRPr="007E1EA4" w:rsidRDefault="00546709" w:rsidP="00DD2CF7">
            <w:p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lastRenderedPageBreak/>
              <w:t>10</w:t>
            </w:r>
            <w:r w:rsidR="00397D80" w:rsidRPr="007E1EA4">
              <w:rPr>
                <w:sz w:val="24"/>
                <w:szCs w:val="24"/>
              </w:rPr>
              <w:t xml:space="preserve"> months after the </w:t>
            </w:r>
            <w:r w:rsidR="00397D80" w:rsidRPr="007E1EA4">
              <w:rPr>
                <w:sz w:val="24"/>
                <w:szCs w:val="24"/>
              </w:rPr>
              <w:lastRenderedPageBreak/>
              <w:t xml:space="preserve">contract signing </w:t>
            </w:r>
          </w:p>
        </w:tc>
        <w:tc>
          <w:tcPr>
            <w:tcW w:w="787" w:type="pct"/>
          </w:tcPr>
          <w:p w14:paraId="46EA0084" w14:textId="5ED957E5" w:rsidR="00397D80" w:rsidRPr="007E1EA4" w:rsidRDefault="001E05D8" w:rsidP="00DD2CF7">
            <w:p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lastRenderedPageBreak/>
              <w:t>3</w:t>
            </w:r>
            <w:r w:rsidR="00397D80" w:rsidRPr="007E1EA4">
              <w:rPr>
                <w:sz w:val="24"/>
                <w:szCs w:val="24"/>
              </w:rPr>
              <w:t>0%</w:t>
            </w:r>
          </w:p>
        </w:tc>
      </w:tr>
      <w:tr w:rsidR="00397D80" w:rsidRPr="007E1EA4" w14:paraId="3ED229BD" w14:textId="77777777" w:rsidTr="0005770B">
        <w:trPr>
          <w:trHeight w:val="20"/>
        </w:trPr>
        <w:tc>
          <w:tcPr>
            <w:cnfStyle w:val="001000000000" w:firstRow="0" w:lastRow="0" w:firstColumn="1" w:lastColumn="0" w:oddVBand="0" w:evenVBand="0" w:oddHBand="0" w:evenHBand="0" w:firstRowFirstColumn="0" w:firstRowLastColumn="0" w:lastRowFirstColumn="0" w:lastRowLastColumn="0"/>
            <w:tcW w:w="200" w:type="pct"/>
          </w:tcPr>
          <w:p w14:paraId="3BA051B2" w14:textId="77777777" w:rsidR="00397D80" w:rsidRPr="007E1EA4" w:rsidRDefault="00397D80" w:rsidP="00DD2CF7">
            <w:pPr>
              <w:spacing w:line="276" w:lineRule="auto"/>
              <w:jc w:val="both"/>
              <w:rPr>
                <w:sz w:val="24"/>
                <w:szCs w:val="24"/>
              </w:rPr>
            </w:pPr>
            <w:r w:rsidRPr="007E1EA4">
              <w:rPr>
                <w:sz w:val="24"/>
                <w:szCs w:val="24"/>
              </w:rPr>
              <w:lastRenderedPageBreak/>
              <w:t>4</w:t>
            </w:r>
          </w:p>
        </w:tc>
        <w:tc>
          <w:tcPr>
            <w:tcW w:w="728" w:type="pct"/>
          </w:tcPr>
          <w:p w14:paraId="106AFFF2" w14:textId="41A57A89" w:rsidR="00397D80" w:rsidRPr="007E1EA4" w:rsidRDefault="003E75C4" w:rsidP="00DD2CF7">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7E1EA4">
              <w:rPr>
                <w:sz w:val="24"/>
                <w:szCs w:val="24"/>
              </w:rPr>
              <w:t>Ongoing support and c</w:t>
            </w:r>
            <w:r w:rsidR="00397D80" w:rsidRPr="007E1EA4">
              <w:rPr>
                <w:sz w:val="24"/>
                <w:szCs w:val="24"/>
              </w:rPr>
              <w:t>apacity</w:t>
            </w:r>
          </w:p>
          <w:p w14:paraId="73E99810" w14:textId="77777777" w:rsidR="00397D80" w:rsidRPr="007E1EA4" w:rsidRDefault="00397D80" w:rsidP="00DD2CF7">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7E1EA4">
              <w:rPr>
                <w:sz w:val="24"/>
                <w:szCs w:val="24"/>
              </w:rPr>
              <w:t>building</w:t>
            </w:r>
          </w:p>
          <w:p w14:paraId="637BA402" w14:textId="4A183FCB" w:rsidR="00397D80" w:rsidRPr="007E1EA4" w:rsidRDefault="00397D80" w:rsidP="00DD2CF7">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2625" w:type="pct"/>
          </w:tcPr>
          <w:p w14:paraId="696E4464" w14:textId="66F8D692" w:rsidR="008516CF" w:rsidRPr="007E1EA4" w:rsidRDefault="008516CF" w:rsidP="00DD2CF7">
            <w:pPr>
              <w:pStyle w:val="ListParagraph"/>
              <w:numPr>
                <w:ilvl w:val="0"/>
                <w:numId w:val="3"/>
              </w:num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7E1EA4">
              <w:rPr>
                <w:sz w:val="24"/>
                <w:szCs w:val="24"/>
              </w:rPr>
              <w:t>Regular support, implementation f</w:t>
            </w:r>
            <w:r w:rsidR="00B77CAB" w:rsidRPr="007E1EA4">
              <w:rPr>
                <w:sz w:val="24"/>
                <w:szCs w:val="24"/>
              </w:rPr>
              <w:t>ol</w:t>
            </w:r>
            <w:r w:rsidRPr="007E1EA4">
              <w:rPr>
                <w:sz w:val="24"/>
                <w:szCs w:val="24"/>
              </w:rPr>
              <w:t>low up and quarterly policy brief papers (Handhold coaching of implementing the recommendation)</w:t>
            </w:r>
          </w:p>
          <w:p w14:paraId="46429F99" w14:textId="489E9956" w:rsidR="008516CF" w:rsidRPr="007E1EA4" w:rsidRDefault="008516CF" w:rsidP="00DD2CF7">
            <w:pPr>
              <w:pStyle w:val="ListParagraph"/>
              <w:numPr>
                <w:ilvl w:val="0"/>
                <w:numId w:val="3"/>
              </w:num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7E1EA4">
              <w:rPr>
                <w:sz w:val="24"/>
                <w:szCs w:val="24"/>
              </w:rPr>
              <w:t>Handhold</w:t>
            </w:r>
            <w:r w:rsidR="0016305E" w:rsidRPr="007E1EA4">
              <w:rPr>
                <w:sz w:val="24"/>
                <w:szCs w:val="24"/>
              </w:rPr>
              <w:t>ing</w:t>
            </w:r>
            <w:r w:rsidRPr="007E1EA4">
              <w:rPr>
                <w:sz w:val="24"/>
                <w:szCs w:val="24"/>
              </w:rPr>
              <w:t xml:space="preserve"> support to improve the registration, filing &amp; payment processing to improve the tax administration of the income tax bill</w:t>
            </w:r>
          </w:p>
          <w:p w14:paraId="04F1804F" w14:textId="77777777" w:rsidR="008516CF" w:rsidRPr="007E1EA4" w:rsidRDefault="008516CF" w:rsidP="00DD2CF7">
            <w:pPr>
              <w:pStyle w:val="ListParagraph"/>
              <w:numPr>
                <w:ilvl w:val="0"/>
                <w:numId w:val="3"/>
              </w:num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7E1EA4">
              <w:rPr>
                <w:sz w:val="24"/>
                <w:szCs w:val="24"/>
              </w:rPr>
              <w:t>Train tax collectors on income tax calculations, tax forms and tax returns processes</w:t>
            </w:r>
          </w:p>
          <w:p w14:paraId="3FD4145E" w14:textId="2A6DA22F" w:rsidR="008516CF" w:rsidRPr="007E1EA4" w:rsidRDefault="008516CF" w:rsidP="00DD2CF7">
            <w:pPr>
              <w:pStyle w:val="ListParagraph"/>
              <w:numPr>
                <w:ilvl w:val="0"/>
                <w:numId w:val="3"/>
              </w:num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7E1EA4">
              <w:rPr>
                <w:sz w:val="24"/>
                <w:szCs w:val="24"/>
              </w:rPr>
              <w:t>Handhold</w:t>
            </w:r>
            <w:r w:rsidR="0016305E" w:rsidRPr="007E1EA4">
              <w:rPr>
                <w:sz w:val="24"/>
                <w:szCs w:val="24"/>
              </w:rPr>
              <w:t>ing</w:t>
            </w:r>
            <w:r w:rsidRPr="007E1EA4">
              <w:rPr>
                <w:sz w:val="24"/>
                <w:szCs w:val="24"/>
              </w:rPr>
              <w:t xml:space="preserve"> support on the implementation of harmonized sales tax (or VAT)</w:t>
            </w:r>
          </w:p>
          <w:p w14:paraId="7AE954F3" w14:textId="77777777" w:rsidR="00AD0C22" w:rsidRPr="007E1EA4" w:rsidRDefault="008516CF" w:rsidP="00DD2CF7">
            <w:pPr>
              <w:pStyle w:val="ListParagraph"/>
              <w:numPr>
                <w:ilvl w:val="0"/>
                <w:numId w:val="3"/>
              </w:num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7E1EA4">
              <w:rPr>
                <w:sz w:val="24"/>
                <w:szCs w:val="24"/>
              </w:rPr>
              <w:t>Regular briefing meeting with the FMFF and IGFF-TC for presenting the policy briefs.</w:t>
            </w:r>
          </w:p>
          <w:p w14:paraId="4CE389AF" w14:textId="02B35D9D" w:rsidR="00397D80" w:rsidRPr="007E1EA4" w:rsidRDefault="00F11F4E" w:rsidP="00DD2CF7">
            <w:pPr>
              <w:pStyle w:val="ListParagraph"/>
              <w:numPr>
                <w:ilvl w:val="0"/>
                <w:numId w:val="3"/>
              </w:num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7E1EA4">
              <w:rPr>
                <w:sz w:val="24"/>
                <w:szCs w:val="24"/>
              </w:rPr>
              <w:t xml:space="preserve">Handholding support to tax audit units at FGS and FMS in conducting desk and field audits. </w:t>
            </w:r>
            <w:r w:rsidR="00397D80" w:rsidRPr="007E1EA4">
              <w:rPr>
                <w:sz w:val="24"/>
                <w:szCs w:val="24"/>
              </w:rPr>
              <w:t xml:space="preserve"> </w:t>
            </w:r>
          </w:p>
        </w:tc>
        <w:tc>
          <w:tcPr>
            <w:tcW w:w="660" w:type="pct"/>
          </w:tcPr>
          <w:p w14:paraId="5025EE97" w14:textId="18BCBE13" w:rsidR="00397D80" w:rsidRPr="007E1EA4" w:rsidRDefault="002273AA" w:rsidP="00DD2CF7">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7E1EA4">
              <w:rPr>
                <w:sz w:val="24"/>
                <w:szCs w:val="24"/>
              </w:rPr>
              <w:t>18 months after contract signing</w:t>
            </w:r>
          </w:p>
        </w:tc>
        <w:tc>
          <w:tcPr>
            <w:tcW w:w="787" w:type="pct"/>
          </w:tcPr>
          <w:p w14:paraId="5A3F05E6" w14:textId="3DF483B3" w:rsidR="00397D80" w:rsidRPr="007E1EA4" w:rsidRDefault="00984F30" w:rsidP="00DD2CF7">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7E1EA4">
              <w:rPr>
                <w:sz w:val="24"/>
                <w:szCs w:val="24"/>
              </w:rPr>
              <w:t>3</w:t>
            </w:r>
            <w:r w:rsidR="001E05D8" w:rsidRPr="007E1EA4">
              <w:rPr>
                <w:sz w:val="24"/>
                <w:szCs w:val="24"/>
              </w:rPr>
              <w:t>0</w:t>
            </w:r>
            <w:r w:rsidR="00397D80" w:rsidRPr="007E1EA4">
              <w:rPr>
                <w:sz w:val="24"/>
                <w:szCs w:val="24"/>
              </w:rPr>
              <w:t>%</w:t>
            </w:r>
          </w:p>
        </w:tc>
      </w:tr>
      <w:tr w:rsidR="00B61373" w:rsidRPr="007E1EA4" w14:paraId="3F44DBDB" w14:textId="77777777" w:rsidTr="0005770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0" w:type="pct"/>
          </w:tcPr>
          <w:p w14:paraId="2902D535" w14:textId="77777777" w:rsidR="00397D80" w:rsidRPr="007E1EA4" w:rsidRDefault="00397D80" w:rsidP="00DD2CF7">
            <w:pPr>
              <w:spacing w:line="276" w:lineRule="auto"/>
              <w:jc w:val="both"/>
              <w:rPr>
                <w:sz w:val="24"/>
                <w:szCs w:val="24"/>
              </w:rPr>
            </w:pPr>
            <w:r w:rsidRPr="007E1EA4">
              <w:rPr>
                <w:sz w:val="24"/>
                <w:szCs w:val="24"/>
              </w:rPr>
              <w:t>7</w:t>
            </w:r>
          </w:p>
        </w:tc>
        <w:tc>
          <w:tcPr>
            <w:tcW w:w="728" w:type="pct"/>
          </w:tcPr>
          <w:p w14:paraId="6CBA26B2" w14:textId="77777777" w:rsidR="00397D80" w:rsidRPr="007E1EA4" w:rsidRDefault="00397D80" w:rsidP="00DD2CF7">
            <w:p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 xml:space="preserve">Final report </w:t>
            </w:r>
          </w:p>
        </w:tc>
        <w:tc>
          <w:tcPr>
            <w:tcW w:w="2625" w:type="pct"/>
          </w:tcPr>
          <w:p w14:paraId="3C6B6FB4" w14:textId="380A6C40" w:rsidR="00397D80" w:rsidRPr="007E1EA4" w:rsidRDefault="00397D80" w:rsidP="00DD2CF7">
            <w:pPr>
              <w:pStyle w:val="ListParagraph"/>
              <w:numPr>
                <w:ilvl w:val="0"/>
                <w:numId w:val="3"/>
              </w:num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 xml:space="preserve">Conclusive report </w:t>
            </w:r>
            <w:r w:rsidR="009C1AF6" w:rsidRPr="007E1EA4">
              <w:rPr>
                <w:sz w:val="24"/>
                <w:szCs w:val="24"/>
              </w:rPr>
              <w:t xml:space="preserve">summarizing support provided and </w:t>
            </w:r>
            <w:r w:rsidR="008722CD" w:rsidRPr="007E1EA4">
              <w:rPr>
                <w:sz w:val="24"/>
                <w:szCs w:val="24"/>
              </w:rPr>
              <w:t xml:space="preserve">including </w:t>
            </w:r>
            <w:r w:rsidR="00496F27" w:rsidRPr="007E1EA4">
              <w:rPr>
                <w:sz w:val="24"/>
                <w:szCs w:val="24"/>
              </w:rPr>
              <w:t>endorsed p</w:t>
            </w:r>
            <w:r w:rsidR="008722CD" w:rsidRPr="007E1EA4">
              <w:rPr>
                <w:sz w:val="24"/>
                <w:szCs w:val="24"/>
              </w:rPr>
              <w:t xml:space="preserve">olicy papers, strategies, </w:t>
            </w:r>
            <w:r w:rsidR="009C1AF6" w:rsidRPr="007E1EA4">
              <w:rPr>
                <w:sz w:val="24"/>
                <w:szCs w:val="24"/>
              </w:rPr>
              <w:t xml:space="preserve">manuals, training materials, </w:t>
            </w:r>
            <w:r w:rsidR="008722CD" w:rsidRPr="007E1EA4">
              <w:rPr>
                <w:sz w:val="24"/>
                <w:szCs w:val="24"/>
              </w:rPr>
              <w:t>legislative amendments, and future reform</w:t>
            </w:r>
            <w:r w:rsidR="003E75C4" w:rsidRPr="007E1EA4">
              <w:rPr>
                <w:sz w:val="24"/>
                <w:szCs w:val="24"/>
              </w:rPr>
              <w:t>s</w:t>
            </w:r>
            <w:r w:rsidR="008722CD" w:rsidRPr="007E1EA4">
              <w:rPr>
                <w:sz w:val="24"/>
                <w:szCs w:val="24"/>
              </w:rPr>
              <w:t xml:space="preserve"> action plan</w:t>
            </w:r>
            <w:r w:rsidRPr="007E1EA4">
              <w:rPr>
                <w:sz w:val="24"/>
                <w:szCs w:val="24"/>
              </w:rPr>
              <w:t xml:space="preserve"> (output and outcome)</w:t>
            </w:r>
          </w:p>
        </w:tc>
        <w:tc>
          <w:tcPr>
            <w:tcW w:w="660" w:type="pct"/>
          </w:tcPr>
          <w:p w14:paraId="00A91BBE" w14:textId="28CCACF2" w:rsidR="00397D80" w:rsidRPr="007E1EA4" w:rsidRDefault="00397D80" w:rsidP="00DD2CF7">
            <w:p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2</w:t>
            </w:r>
            <w:r w:rsidR="00EF1A72" w:rsidRPr="007E1EA4">
              <w:rPr>
                <w:sz w:val="24"/>
                <w:szCs w:val="24"/>
              </w:rPr>
              <w:t>2</w:t>
            </w:r>
            <w:r w:rsidRPr="007E1EA4">
              <w:rPr>
                <w:sz w:val="24"/>
                <w:szCs w:val="24"/>
              </w:rPr>
              <w:t xml:space="preserve"> months</w:t>
            </w:r>
            <w:r w:rsidR="00EF1A72" w:rsidRPr="007E1EA4">
              <w:rPr>
                <w:sz w:val="24"/>
                <w:szCs w:val="24"/>
              </w:rPr>
              <w:t xml:space="preserve"> after contract signing</w:t>
            </w:r>
            <w:r w:rsidRPr="007E1EA4">
              <w:rPr>
                <w:sz w:val="24"/>
                <w:szCs w:val="24"/>
              </w:rPr>
              <w:t xml:space="preserve"> </w:t>
            </w:r>
          </w:p>
        </w:tc>
        <w:tc>
          <w:tcPr>
            <w:tcW w:w="787" w:type="pct"/>
          </w:tcPr>
          <w:p w14:paraId="729A0935" w14:textId="6AE85627" w:rsidR="00397D80" w:rsidRPr="007E1EA4" w:rsidRDefault="001E1648" w:rsidP="00DD2CF7">
            <w:p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7E1EA4">
              <w:rPr>
                <w:sz w:val="24"/>
                <w:szCs w:val="24"/>
              </w:rPr>
              <w:t>10</w:t>
            </w:r>
            <w:r w:rsidR="00397D80" w:rsidRPr="007E1EA4">
              <w:rPr>
                <w:sz w:val="24"/>
                <w:szCs w:val="24"/>
              </w:rPr>
              <w:t>%</w:t>
            </w:r>
          </w:p>
        </w:tc>
      </w:tr>
      <w:tr w:rsidR="00B61373" w:rsidRPr="007E1EA4" w14:paraId="502BB0B1" w14:textId="77777777" w:rsidTr="0005770B">
        <w:trPr>
          <w:trHeight w:val="20"/>
        </w:trPr>
        <w:tc>
          <w:tcPr>
            <w:cnfStyle w:val="001000000000" w:firstRow="0" w:lastRow="0" w:firstColumn="1" w:lastColumn="0" w:oddVBand="0" w:evenVBand="0" w:oddHBand="0" w:evenHBand="0" w:firstRowFirstColumn="0" w:firstRowLastColumn="0" w:lastRowFirstColumn="0" w:lastRowLastColumn="0"/>
            <w:tcW w:w="200" w:type="pct"/>
          </w:tcPr>
          <w:p w14:paraId="783E41FA" w14:textId="77777777" w:rsidR="00397D80" w:rsidRPr="007E1EA4" w:rsidRDefault="00397D80" w:rsidP="00DD2CF7">
            <w:pPr>
              <w:spacing w:line="276" w:lineRule="auto"/>
              <w:jc w:val="both"/>
              <w:rPr>
                <w:sz w:val="24"/>
                <w:szCs w:val="24"/>
              </w:rPr>
            </w:pPr>
            <w:r w:rsidRPr="007E1EA4">
              <w:rPr>
                <w:sz w:val="24"/>
                <w:szCs w:val="24"/>
              </w:rPr>
              <w:t>8</w:t>
            </w:r>
          </w:p>
        </w:tc>
        <w:tc>
          <w:tcPr>
            <w:tcW w:w="728" w:type="pct"/>
          </w:tcPr>
          <w:p w14:paraId="0776062A" w14:textId="77777777" w:rsidR="00397D80" w:rsidRPr="007E1EA4" w:rsidRDefault="00397D80" w:rsidP="00DD2CF7">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7E1EA4">
              <w:rPr>
                <w:sz w:val="24"/>
                <w:szCs w:val="24"/>
              </w:rPr>
              <w:t>Exit meeting</w:t>
            </w:r>
          </w:p>
        </w:tc>
        <w:tc>
          <w:tcPr>
            <w:tcW w:w="2625" w:type="pct"/>
          </w:tcPr>
          <w:p w14:paraId="55D733ED" w14:textId="77777777" w:rsidR="00397D80" w:rsidRPr="007E1EA4" w:rsidRDefault="00397D80" w:rsidP="00DD2CF7">
            <w:pPr>
              <w:pStyle w:val="ListParagraph"/>
              <w:numPr>
                <w:ilvl w:val="0"/>
                <w:numId w:val="3"/>
              </w:num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7E1EA4">
              <w:rPr>
                <w:sz w:val="24"/>
                <w:szCs w:val="24"/>
              </w:rPr>
              <w:t>Hand overing the assignment product (materials, equipment, devices, datasets, documents, and knowledge management strategy etc.)</w:t>
            </w:r>
          </w:p>
        </w:tc>
        <w:tc>
          <w:tcPr>
            <w:tcW w:w="660" w:type="pct"/>
          </w:tcPr>
          <w:p w14:paraId="3BEFED8E" w14:textId="67562A34" w:rsidR="00397D80" w:rsidRPr="007E1EA4" w:rsidRDefault="00397D80" w:rsidP="00DD2CF7">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7E1EA4">
              <w:rPr>
                <w:sz w:val="24"/>
                <w:szCs w:val="24"/>
              </w:rPr>
              <w:t>2</w:t>
            </w:r>
            <w:r w:rsidR="00EF1A72" w:rsidRPr="007E1EA4">
              <w:rPr>
                <w:sz w:val="24"/>
                <w:szCs w:val="24"/>
              </w:rPr>
              <w:t>4</w:t>
            </w:r>
            <w:r w:rsidRPr="007E1EA4">
              <w:rPr>
                <w:sz w:val="24"/>
                <w:szCs w:val="24"/>
              </w:rPr>
              <w:t xml:space="preserve"> months</w:t>
            </w:r>
            <w:r w:rsidR="00EF1A72" w:rsidRPr="007E1EA4">
              <w:rPr>
                <w:sz w:val="24"/>
                <w:szCs w:val="24"/>
              </w:rPr>
              <w:t xml:space="preserve"> after contract signing</w:t>
            </w:r>
            <w:r w:rsidRPr="007E1EA4">
              <w:rPr>
                <w:sz w:val="24"/>
                <w:szCs w:val="24"/>
              </w:rPr>
              <w:t xml:space="preserve"> </w:t>
            </w:r>
          </w:p>
        </w:tc>
        <w:tc>
          <w:tcPr>
            <w:tcW w:w="787" w:type="pct"/>
          </w:tcPr>
          <w:p w14:paraId="7E792DFC" w14:textId="77777777" w:rsidR="00397D80" w:rsidRPr="007E1EA4" w:rsidRDefault="00397D80" w:rsidP="00DD2CF7">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7E1EA4">
              <w:rPr>
                <w:sz w:val="24"/>
                <w:szCs w:val="24"/>
              </w:rPr>
              <w:t>5%</w:t>
            </w:r>
          </w:p>
        </w:tc>
      </w:tr>
    </w:tbl>
    <w:p w14:paraId="47BDF424" w14:textId="77777777" w:rsidR="00397D80" w:rsidRPr="007E1EA4" w:rsidRDefault="00397D80" w:rsidP="00DD2CF7">
      <w:pPr>
        <w:spacing w:line="276" w:lineRule="auto"/>
        <w:jc w:val="both"/>
      </w:pPr>
    </w:p>
    <w:p w14:paraId="4E8B790B" w14:textId="77777777" w:rsidR="002E490A" w:rsidRPr="007E1EA4" w:rsidRDefault="002E490A" w:rsidP="00DD2CF7">
      <w:pPr>
        <w:pStyle w:val="ListParagraph"/>
        <w:numPr>
          <w:ilvl w:val="0"/>
          <w:numId w:val="1"/>
        </w:numPr>
        <w:spacing w:line="276" w:lineRule="auto"/>
        <w:jc w:val="both"/>
        <w:rPr>
          <w:b/>
          <w:bCs/>
        </w:rPr>
      </w:pPr>
      <w:r w:rsidRPr="007E1EA4">
        <w:rPr>
          <w:b/>
          <w:bCs/>
        </w:rPr>
        <w:t>Reporting</w:t>
      </w:r>
    </w:p>
    <w:p w14:paraId="45CC2C6A" w14:textId="4FE93409" w:rsidR="00EE61A3" w:rsidRPr="007E1EA4" w:rsidRDefault="00EE61A3" w:rsidP="00DD2CF7">
      <w:pPr>
        <w:spacing w:line="276" w:lineRule="auto"/>
        <w:jc w:val="both"/>
      </w:pPr>
      <w:r w:rsidRPr="007E1EA4">
        <w:t xml:space="preserve">The </w:t>
      </w:r>
      <w:r w:rsidR="009D44EA">
        <w:t xml:space="preserve">Consultant </w:t>
      </w:r>
      <w:r w:rsidRPr="007E1EA4">
        <w:t>Firm will report to the FGS DG of Revenue and FMS Directors of Revenue.</w:t>
      </w:r>
    </w:p>
    <w:p w14:paraId="0F2882E9" w14:textId="77777777" w:rsidR="002E3DA1" w:rsidRPr="007E1EA4" w:rsidRDefault="002E3DA1" w:rsidP="00DD2CF7">
      <w:pPr>
        <w:spacing w:line="276" w:lineRule="auto"/>
        <w:jc w:val="both"/>
      </w:pPr>
    </w:p>
    <w:p w14:paraId="01DFBEE2" w14:textId="77777777" w:rsidR="002E490A" w:rsidRPr="007E1EA4" w:rsidRDefault="002E490A" w:rsidP="00DD2CF7">
      <w:pPr>
        <w:pStyle w:val="ListParagraph"/>
        <w:numPr>
          <w:ilvl w:val="0"/>
          <w:numId w:val="1"/>
        </w:numPr>
        <w:spacing w:line="276" w:lineRule="auto"/>
        <w:jc w:val="both"/>
        <w:rPr>
          <w:b/>
          <w:bCs/>
        </w:rPr>
      </w:pPr>
      <w:r w:rsidRPr="007E1EA4">
        <w:rPr>
          <w:b/>
          <w:bCs/>
        </w:rPr>
        <w:t xml:space="preserve">Implementation arrangements </w:t>
      </w:r>
    </w:p>
    <w:p w14:paraId="7FAA93AD" w14:textId="77777777" w:rsidR="002E490A" w:rsidRPr="007E1EA4" w:rsidRDefault="002E490A" w:rsidP="00DD2CF7">
      <w:pPr>
        <w:spacing w:line="276" w:lineRule="auto"/>
        <w:jc w:val="both"/>
      </w:pPr>
      <w:r w:rsidRPr="007E1EA4">
        <w:t>The consultant will work closely with the FGS Revenue Directorate and all FMS Revenue Departments under the Ministries of Finances coordinating with them the implementation activities for each of the tax policy reforms undertaken.</w:t>
      </w:r>
    </w:p>
    <w:p w14:paraId="4DF0612A" w14:textId="5B7596BA" w:rsidR="002E490A" w:rsidRPr="007E1EA4" w:rsidRDefault="002E490A" w:rsidP="00DD2CF7">
      <w:pPr>
        <w:spacing w:line="276" w:lineRule="auto"/>
        <w:jc w:val="both"/>
      </w:pPr>
      <w:r w:rsidRPr="007E1EA4">
        <w:t xml:space="preserve">At the start of each financial year, the consultant will submit a consolidated annual work plan outlining the implementation activity plans, timelines, and budget breakdown for each of the work streams and the activities by FGS and FMS. Moreover, the consultant will </w:t>
      </w:r>
      <w:r w:rsidR="008676A2" w:rsidRPr="007E1EA4">
        <w:t>submit a</w:t>
      </w:r>
      <w:r w:rsidRPr="007E1EA4">
        <w:t xml:space="preserve"> monthly progress report, describing the progress vis-à-vis the agreed work plan and indicating existing or anticipated constraints for mitigation. Additionally, the consultant will prepare annual progress </w:t>
      </w:r>
      <w:r w:rsidRPr="007E1EA4">
        <w:lastRenderedPageBreak/>
        <w:t xml:space="preserve">report that describe the achievements made against the agreed work plan at the end of the financial year. </w:t>
      </w:r>
    </w:p>
    <w:p w14:paraId="19CC68D8" w14:textId="0BFBB7F5" w:rsidR="002E490A" w:rsidRDefault="002E490A" w:rsidP="00DD2CF7">
      <w:pPr>
        <w:spacing w:line="276" w:lineRule="auto"/>
        <w:jc w:val="both"/>
      </w:pPr>
      <w:r w:rsidRPr="007E1EA4">
        <w:t xml:space="preserve">Consultant will need to be prepared to spend </w:t>
      </w:r>
      <w:r w:rsidR="00162A0A" w:rsidRPr="007E1EA4">
        <w:t xml:space="preserve">proportionate </w:t>
      </w:r>
      <w:r w:rsidRPr="007E1EA4">
        <w:t>amount of time in Mogadishu and all FMS</w:t>
      </w:r>
      <w:r w:rsidR="00162A0A" w:rsidRPr="007E1EA4">
        <w:t>s</w:t>
      </w:r>
      <w:r w:rsidRPr="007E1EA4">
        <w:t xml:space="preserve"> providing required support to all stakeholders</w:t>
      </w:r>
      <w:r w:rsidR="0005770B" w:rsidRPr="007E1EA4">
        <w:t>, with more focus given to FMSs</w:t>
      </w:r>
      <w:r w:rsidRPr="007E1EA4">
        <w:t xml:space="preserve">. At the submission of the deliverables, FGS DG Revenue and all FMSs DGs of Finance and their respective Revenue Directors shall review the deliverables and provide their feedback within 10 working days and within 20 working days if the review requires an intergovernmental meeting. </w:t>
      </w:r>
    </w:p>
    <w:p w14:paraId="22A055E2" w14:textId="77777777" w:rsidR="004D62F0" w:rsidRPr="007E1EA4" w:rsidRDefault="004D62F0" w:rsidP="00DD2CF7">
      <w:pPr>
        <w:spacing w:line="276" w:lineRule="auto"/>
        <w:jc w:val="both"/>
      </w:pPr>
    </w:p>
    <w:p w14:paraId="51DEDF1D" w14:textId="77777777" w:rsidR="002E490A" w:rsidRPr="007E1EA4" w:rsidRDefault="002E490A" w:rsidP="00DD2CF7">
      <w:pPr>
        <w:pStyle w:val="ListParagraph"/>
        <w:numPr>
          <w:ilvl w:val="0"/>
          <w:numId w:val="1"/>
        </w:numPr>
        <w:spacing w:line="276" w:lineRule="auto"/>
        <w:jc w:val="both"/>
        <w:rPr>
          <w:b/>
          <w:bCs/>
        </w:rPr>
      </w:pPr>
      <w:r w:rsidRPr="007E1EA4">
        <w:rPr>
          <w:b/>
          <w:bCs/>
        </w:rPr>
        <w:t>Resources Provided</w:t>
      </w:r>
    </w:p>
    <w:p w14:paraId="6E2241A9" w14:textId="77777777" w:rsidR="002E490A" w:rsidRPr="007E1EA4" w:rsidRDefault="002E490A" w:rsidP="00DD2CF7">
      <w:pPr>
        <w:spacing w:line="276" w:lineRule="auto"/>
        <w:jc w:val="both"/>
      </w:pPr>
      <w:r w:rsidRPr="007E1EA4">
        <w:t xml:space="preserve">The Consultant will be responsible for all arrangements related to office rental, logistics and accommodation, as well as all translation and interpretation services necessary for the implementation of this assignment. Translation and interpretation must be of high quality. </w:t>
      </w:r>
    </w:p>
    <w:p w14:paraId="333DE057" w14:textId="77777777" w:rsidR="002E490A" w:rsidRPr="007E1EA4" w:rsidRDefault="002E490A" w:rsidP="00DD2CF7">
      <w:pPr>
        <w:spacing w:line="276" w:lineRule="auto"/>
        <w:jc w:val="both"/>
      </w:pPr>
      <w:r w:rsidRPr="007E1EA4">
        <w:t xml:space="preserve">The FGS and all FMSs MoF will provide access to the Ministry’s building and subordinate organizations, as well as administrative support, dedicated conference hall which can take up to 10 staff for training purpose, as well as available training materials, reports, legislative and methodological documents, and other necessary assistance with the implementation of this assignment. </w:t>
      </w:r>
    </w:p>
    <w:p w14:paraId="67D42B77" w14:textId="77777777" w:rsidR="002E490A" w:rsidRDefault="002E490A" w:rsidP="00DD2CF7">
      <w:pPr>
        <w:spacing w:line="276" w:lineRule="auto"/>
        <w:jc w:val="both"/>
      </w:pPr>
      <w:r w:rsidRPr="007E1EA4">
        <w:t xml:space="preserve">The FGS MoF will also provide a large conference room facility within the Institute of Financial Management and Governance to be organized for the workshops with key stakeholders and trainings given the Revenue Directorate staff, and access to internet, and network resources, as needed. The consultant will need to arrange his own logistics in any case of holding consultations or bringing together larger teams from the stakeholders. </w:t>
      </w:r>
    </w:p>
    <w:p w14:paraId="67B72185" w14:textId="77777777" w:rsidR="004D62F0" w:rsidRPr="007E1EA4" w:rsidRDefault="004D62F0" w:rsidP="00DD2CF7">
      <w:pPr>
        <w:spacing w:line="276" w:lineRule="auto"/>
        <w:jc w:val="both"/>
      </w:pPr>
    </w:p>
    <w:p w14:paraId="3CE58D2D" w14:textId="6DC2F749" w:rsidR="006C1AA2" w:rsidRPr="007E1EA4" w:rsidRDefault="002E490A" w:rsidP="00DD2CF7">
      <w:pPr>
        <w:pStyle w:val="ListParagraph"/>
        <w:numPr>
          <w:ilvl w:val="0"/>
          <w:numId w:val="1"/>
        </w:numPr>
        <w:spacing w:line="276" w:lineRule="auto"/>
        <w:jc w:val="both"/>
        <w:rPr>
          <w:b/>
          <w:bCs/>
        </w:rPr>
      </w:pPr>
      <w:r w:rsidRPr="007E1EA4">
        <w:rPr>
          <w:b/>
          <w:bCs/>
        </w:rPr>
        <w:t>Monitoring and Evaluation</w:t>
      </w:r>
    </w:p>
    <w:p w14:paraId="4984564C" w14:textId="0681F444" w:rsidR="00EE61A3" w:rsidRPr="006C1AA2" w:rsidRDefault="006C1AA2" w:rsidP="006C1AA2">
      <w:pPr>
        <w:spacing w:line="276" w:lineRule="auto"/>
        <w:jc w:val="both"/>
      </w:pPr>
      <w:r w:rsidRPr="006C1AA2">
        <w:t>Contract Performance will regularly be monitored by DG of</w:t>
      </w:r>
      <w:r>
        <w:t xml:space="preserve"> </w:t>
      </w:r>
      <w:r w:rsidRPr="006C1AA2">
        <w:t>Revenue from the FGS and FMS Directors of Revenue in coordination with the respective DGs</w:t>
      </w:r>
      <w:r>
        <w:t xml:space="preserve"> </w:t>
      </w:r>
      <w:r w:rsidRPr="006C1AA2">
        <w:t>of Finance and the SERP PCU through directly contacting the Team leader and experts,</w:t>
      </w:r>
      <w:r>
        <w:t xml:space="preserve"> </w:t>
      </w:r>
      <w:r w:rsidRPr="006C1AA2">
        <w:t>reviewing periodic reports, and periodically evaluating the results achieved.</w:t>
      </w:r>
    </w:p>
    <w:p w14:paraId="01955BF2" w14:textId="77777777" w:rsidR="002E490A" w:rsidRPr="007E1EA4" w:rsidRDefault="002E490A" w:rsidP="00DD2CF7">
      <w:pPr>
        <w:autoSpaceDE w:val="0"/>
        <w:autoSpaceDN w:val="0"/>
        <w:adjustRightInd w:val="0"/>
        <w:spacing w:line="276" w:lineRule="auto"/>
        <w:jc w:val="both"/>
        <w:rPr>
          <w:color w:val="000000"/>
        </w:rPr>
      </w:pPr>
    </w:p>
    <w:p w14:paraId="59F506B0" w14:textId="254E57E3" w:rsidR="002E490A" w:rsidRPr="007E1EA4" w:rsidRDefault="002E490A" w:rsidP="00DD2CF7">
      <w:pPr>
        <w:spacing w:line="276" w:lineRule="auto"/>
        <w:jc w:val="both"/>
        <w:rPr>
          <w:color w:val="000000"/>
        </w:rPr>
      </w:pPr>
      <w:r w:rsidRPr="007E1EA4">
        <w:rPr>
          <w:color w:val="000000"/>
        </w:rPr>
        <w:t xml:space="preserve">The Contract will be considered satisfactorily completed if the objectives and specified deliverables are achieved, the activities are carried out as required by the Terms of Reference, and the necessary reports have been produced on time. The IGFF-TC will provide their comments on the deliverables submitted by the consultant within 10 working days and will be responsible for signing off the deliverables of the assignments executed by the consultant. </w:t>
      </w:r>
    </w:p>
    <w:p w14:paraId="498E6FB6" w14:textId="7860878F" w:rsidR="00DF25A8" w:rsidRPr="007E1EA4" w:rsidRDefault="00DF25A8" w:rsidP="00DD2CF7">
      <w:pPr>
        <w:spacing w:line="276" w:lineRule="auto"/>
        <w:jc w:val="both"/>
        <w:rPr>
          <w:color w:val="000000"/>
        </w:rPr>
      </w:pPr>
    </w:p>
    <w:p w14:paraId="54DA9C97" w14:textId="1F45558D" w:rsidR="00EF1ED0" w:rsidRPr="007E1EA4" w:rsidRDefault="00DF25A8" w:rsidP="00DD2CF7">
      <w:pPr>
        <w:spacing w:line="276" w:lineRule="auto"/>
        <w:jc w:val="both"/>
        <w:rPr>
          <w:color w:val="000000"/>
        </w:rPr>
      </w:pPr>
      <w:r w:rsidRPr="007E1EA4">
        <w:rPr>
          <w:color w:val="000000"/>
        </w:rPr>
        <w:t>Monitoring and evaluation (M&amp;E) of the consultancy will be c</w:t>
      </w:r>
      <w:r w:rsidR="00EF1ED0" w:rsidRPr="007E1EA4">
        <w:rPr>
          <w:color w:val="000000"/>
        </w:rPr>
        <w:t>onducted by the inter-governmental Fiscal Federalism Forum (IGFF-TC)</w:t>
      </w:r>
      <w:r w:rsidR="00D56FDE" w:rsidRPr="007E1EA4">
        <w:rPr>
          <w:color w:val="000000"/>
        </w:rPr>
        <w:t xml:space="preserve">, </w:t>
      </w:r>
      <w:r w:rsidR="00EF1ED0" w:rsidRPr="007E1EA4">
        <w:rPr>
          <w:color w:val="000000"/>
        </w:rPr>
        <w:t xml:space="preserve">in coordination with the SERP Project Coordination Unit (PCU). These bodies will ensure that the consultancy meets its objectives through rigorous oversight and data-driven performance tracking. </w:t>
      </w:r>
    </w:p>
    <w:p w14:paraId="54AFACD0" w14:textId="77777777" w:rsidR="00EF1ED0" w:rsidRPr="007E1EA4" w:rsidRDefault="00EF1ED0" w:rsidP="00DD2CF7">
      <w:pPr>
        <w:spacing w:line="276" w:lineRule="auto"/>
        <w:jc w:val="both"/>
        <w:rPr>
          <w:color w:val="000000"/>
        </w:rPr>
      </w:pPr>
    </w:p>
    <w:p w14:paraId="08AD0379" w14:textId="77777777" w:rsidR="00EF1ED0" w:rsidRPr="007E1EA4" w:rsidRDefault="00EF1ED0" w:rsidP="00DD2CF7">
      <w:pPr>
        <w:spacing w:line="276" w:lineRule="auto"/>
        <w:jc w:val="both"/>
        <w:rPr>
          <w:color w:val="000000"/>
        </w:rPr>
      </w:pPr>
      <w:r w:rsidRPr="007E1EA4">
        <w:rPr>
          <w:color w:val="000000"/>
        </w:rPr>
        <w:lastRenderedPageBreak/>
        <w:t>The M&amp;R framework will consist of the following components:</w:t>
      </w:r>
    </w:p>
    <w:p w14:paraId="30CC7BFF" w14:textId="6DB65E3B" w:rsidR="00EF1ED0" w:rsidRPr="007E1EA4" w:rsidRDefault="00EF1ED0" w:rsidP="00DD2CF7">
      <w:pPr>
        <w:pStyle w:val="ListParagraph"/>
        <w:numPr>
          <w:ilvl w:val="0"/>
          <w:numId w:val="3"/>
        </w:numPr>
        <w:spacing w:line="276" w:lineRule="auto"/>
        <w:jc w:val="both"/>
        <w:rPr>
          <w:color w:val="000000"/>
        </w:rPr>
      </w:pPr>
      <w:r w:rsidRPr="007E1EA4">
        <w:rPr>
          <w:color w:val="000000"/>
        </w:rPr>
        <w:t xml:space="preserve">Performance Indicators: Key performance indicators (KPI) will be tracked, including (Number of staff trained, number of policies harmonized and adopted, number of tax instruments reformed and others). </w:t>
      </w:r>
    </w:p>
    <w:p w14:paraId="08F4F44F" w14:textId="77C305D7" w:rsidR="00EF1ED0" w:rsidRPr="007E1EA4" w:rsidRDefault="00EF1ED0" w:rsidP="00DD2CF7">
      <w:pPr>
        <w:pStyle w:val="ListParagraph"/>
        <w:numPr>
          <w:ilvl w:val="0"/>
          <w:numId w:val="3"/>
        </w:numPr>
        <w:spacing w:line="276" w:lineRule="auto"/>
        <w:jc w:val="both"/>
        <w:rPr>
          <w:color w:val="000000"/>
        </w:rPr>
      </w:pPr>
      <w:r w:rsidRPr="007E1EA4">
        <w:rPr>
          <w:color w:val="000000"/>
        </w:rPr>
        <w:t>Reporting Indicators: Monthly, Quarterly, Annual progress reports detailing activities, achievements, and deviations from the plan)</w:t>
      </w:r>
    </w:p>
    <w:p w14:paraId="0B7CB435" w14:textId="0DA1AF90" w:rsidR="00EF1ED0" w:rsidRPr="007E1EA4" w:rsidRDefault="00EF1ED0" w:rsidP="00DD2CF7">
      <w:pPr>
        <w:pStyle w:val="ListParagraph"/>
        <w:numPr>
          <w:ilvl w:val="0"/>
          <w:numId w:val="3"/>
        </w:numPr>
        <w:spacing w:line="276" w:lineRule="auto"/>
        <w:jc w:val="both"/>
        <w:rPr>
          <w:color w:val="000000"/>
        </w:rPr>
      </w:pPr>
      <w:r w:rsidRPr="007E1EA4">
        <w:rPr>
          <w:color w:val="000000"/>
        </w:rPr>
        <w:t xml:space="preserve">Quality Assurance: Deliverables will be reviewed for timelines, quality and adherence to </w:t>
      </w:r>
      <w:proofErr w:type="spellStart"/>
      <w:r w:rsidRPr="007E1EA4">
        <w:rPr>
          <w:color w:val="000000"/>
        </w:rPr>
        <w:t>ToR</w:t>
      </w:r>
      <w:proofErr w:type="spellEnd"/>
      <w:r w:rsidRPr="007E1EA4">
        <w:rPr>
          <w:color w:val="000000"/>
        </w:rPr>
        <w:t xml:space="preserve"> requirements)</w:t>
      </w:r>
    </w:p>
    <w:p w14:paraId="624E82CF" w14:textId="4319DE7B" w:rsidR="00DF25A8" w:rsidRPr="007E1EA4" w:rsidRDefault="00EF1ED0" w:rsidP="00DD2CF7">
      <w:pPr>
        <w:pStyle w:val="ListParagraph"/>
        <w:numPr>
          <w:ilvl w:val="0"/>
          <w:numId w:val="3"/>
        </w:numPr>
        <w:spacing w:line="276" w:lineRule="auto"/>
        <w:jc w:val="both"/>
        <w:rPr>
          <w:color w:val="000000"/>
        </w:rPr>
      </w:pPr>
      <w:r w:rsidRPr="007E1EA4">
        <w:rPr>
          <w:color w:val="000000"/>
        </w:rPr>
        <w:t xml:space="preserve">Consultative reviews: Regular stakeholder consultations and coordination will be held to validate interim findings and adjust implementation strategy whenever necessary. </w:t>
      </w:r>
      <w:r w:rsidR="00DF25A8" w:rsidRPr="007E1EA4">
        <w:rPr>
          <w:color w:val="000000"/>
        </w:rPr>
        <w:br/>
      </w:r>
    </w:p>
    <w:p w14:paraId="280E7B7C" w14:textId="77777777" w:rsidR="002E490A" w:rsidRPr="007E1EA4" w:rsidRDefault="002E490A" w:rsidP="00DD2CF7">
      <w:pPr>
        <w:pStyle w:val="ListParagraph"/>
        <w:numPr>
          <w:ilvl w:val="0"/>
          <w:numId w:val="1"/>
        </w:numPr>
        <w:spacing w:line="276" w:lineRule="auto"/>
        <w:jc w:val="both"/>
        <w:rPr>
          <w:b/>
          <w:bCs/>
        </w:rPr>
      </w:pPr>
      <w:r w:rsidRPr="007E1EA4">
        <w:rPr>
          <w:b/>
          <w:bCs/>
        </w:rPr>
        <w:t>Qualifications and Key Experts</w:t>
      </w:r>
    </w:p>
    <w:p w14:paraId="4EA4186A" w14:textId="77777777" w:rsidR="002E490A" w:rsidRPr="007E1EA4" w:rsidRDefault="002E490A" w:rsidP="00DD2CF7">
      <w:pPr>
        <w:spacing w:line="276" w:lineRule="auto"/>
        <w:jc w:val="both"/>
      </w:pPr>
      <w:r w:rsidRPr="007E1EA4">
        <w:t>The Firm is expected to meet the following minimum criteria:</w:t>
      </w:r>
    </w:p>
    <w:p w14:paraId="08498895" w14:textId="6703B3AD" w:rsidR="002E490A" w:rsidRPr="007E1EA4" w:rsidRDefault="002E490A" w:rsidP="00DD2CF7">
      <w:pPr>
        <w:pStyle w:val="ListParagraph"/>
        <w:numPr>
          <w:ilvl w:val="0"/>
          <w:numId w:val="4"/>
        </w:numPr>
        <w:spacing w:line="276" w:lineRule="auto"/>
        <w:jc w:val="both"/>
      </w:pPr>
      <w:r w:rsidRPr="007E1EA4">
        <w:t xml:space="preserve">At least </w:t>
      </w:r>
      <w:r w:rsidR="000E6005" w:rsidRPr="007E1EA4">
        <w:t>8</w:t>
      </w:r>
      <w:r w:rsidRPr="007E1EA4">
        <w:t xml:space="preserve"> years of experience in developing tax policy and legislation and advice on tax administration ideally in transition economies and fragile and conflict-affected situations (FCS).</w:t>
      </w:r>
    </w:p>
    <w:p w14:paraId="08096917" w14:textId="77777777" w:rsidR="002E490A" w:rsidRPr="007E1EA4" w:rsidRDefault="002E490A" w:rsidP="00DD2CF7">
      <w:pPr>
        <w:pStyle w:val="ListParagraph"/>
        <w:numPr>
          <w:ilvl w:val="0"/>
          <w:numId w:val="4"/>
        </w:numPr>
        <w:spacing w:line="276" w:lineRule="auto"/>
        <w:jc w:val="both"/>
      </w:pPr>
      <w:r w:rsidRPr="007E1EA4">
        <w:t xml:space="preserve">Proven track record of successfully building capacities of a function-based revenue authority in developing countries. </w:t>
      </w:r>
    </w:p>
    <w:p w14:paraId="6C114A3B" w14:textId="77777777" w:rsidR="002E490A" w:rsidRPr="007E1EA4" w:rsidRDefault="002E490A" w:rsidP="00DD2CF7">
      <w:pPr>
        <w:pStyle w:val="ListParagraph"/>
        <w:numPr>
          <w:ilvl w:val="0"/>
          <w:numId w:val="4"/>
        </w:numPr>
        <w:spacing w:line="276" w:lineRule="auto"/>
        <w:jc w:val="both"/>
      </w:pPr>
      <w:r w:rsidRPr="007E1EA4">
        <w:t>Expertise in advising and implementing human resources policy, taxpayer services and communication.</w:t>
      </w:r>
    </w:p>
    <w:p w14:paraId="6E59A015" w14:textId="1410D9AE" w:rsidR="002E490A" w:rsidRPr="007E1EA4" w:rsidRDefault="002E490A" w:rsidP="00DD2CF7">
      <w:pPr>
        <w:pStyle w:val="ListParagraph"/>
        <w:numPr>
          <w:ilvl w:val="0"/>
          <w:numId w:val="4"/>
        </w:numPr>
        <w:spacing w:line="276" w:lineRule="auto"/>
        <w:jc w:val="both"/>
      </w:pPr>
      <w:r w:rsidRPr="007E1EA4">
        <w:t xml:space="preserve">The firm must have a minimum of </w:t>
      </w:r>
      <w:r w:rsidR="000E6005" w:rsidRPr="007E1EA4">
        <w:t>9</w:t>
      </w:r>
      <w:r w:rsidRPr="007E1EA4">
        <w:t xml:space="preserve"> experts that have proven experience related to scope of the services required in the TOR.</w:t>
      </w:r>
    </w:p>
    <w:p w14:paraId="794E93F9" w14:textId="77777777" w:rsidR="00CF7529" w:rsidRPr="007E1EA4" w:rsidRDefault="00CF7529" w:rsidP="00DD2CF7">
      <w:pPr>
        <w:pStyle w:val="ListParagraph"/>
        <w:spacing w:line="276" w:lineRule="auto"/>
        <w:ind w:left="360"/>
        <w:jc w:val="both"/>
      </w:pPr>
    </w:p>
    <w:p w14:paraId="7F5F4022" w14:textId="77777777" w:rsidR="002E490A" w:rsidRPr="007E1EA4" w:rsidRDefault="002E490A" w:rsidP="00DD2CF7">
      <w:pPr>
        <w:spacing w:line="276" w:lineRule="auto"/>
        <w:jc w:val="both"/>
      </w:pPr>
      <w:r w:rsidRPr="007E1EA4">
        <w:t>Considering the broad scope of the assignment, the Firm is expected to form an expert team consisting of a Team leader and a group of local and international consultants with relevant experience, or a consortium with other organizations / agencies and / or consulting firms. The experts must be highly qualified, have experience in providing consulting services, be able to work in a team, be competent in areas related to the assignment.</w:t>
      </w:r>
    </w:p>
    <w:p w14:paraId="056BD075" w14:textId="7CC166DE" w:rsidR="00CF7529" w:rsidRPr="007E1EA4" w:rsidRDefault="002E490A" w:rsidP="00DD2CF7">
      <w:pPr>
        <w:spacing w:line="276" w:lineRule="auto"/>
        <w:jc w:val="both"/>
      </w:pPr>
      <w:r w:rsidRPr="007E1EA4">
        <w:t>The necessary experience and capacity should be reflected in the CVs of the proposed team members. The Consultant cannot offer more than one person for a key expert position, and a team member cannot work on more than one position.</w:t>
      </w:r>
    </w:p>
    <w:p w14:paraId="3437125E" w14:textId="77777777" w:rsidR="002E490A" w:rsidRPr="007E1EA4" w:rsidRDefault="002E490A" w:rsidP="00DD2CF7">
      <w:pPr>
        <w:spacing w:line="276" w:lineRule="auto"/>
        <w:jc w:val="both"/>
      </w:pPr>
      <w:r w:rsidRPr="007E1EA4">
        <w:t xml:space="preserve">The members of the Consultant team should indicate their respective experience as indicated in the scope of work. </w:t>
      </w:r>
      <w:proofErr w:type="gramStart"/>
      <w:r w:rsidRPr="007E1EA4">
        <w:t>In particular, experience</w:t>
      </w:r>
      <w:proofErr w:type="gramEnd"/>
      <w:r w:rsidRPr="007E1EA4">
        <w:t xml:space="preserve"> in the relevant field and qualifications; experience in completing similar assignments with at least two relevant assignment references. </w:t>
      </w:r>
    </w:p>
    <w:p w14:paraId="3FC87B1D" w14:textId="59AF6637" w:rsidR="002E490A" w:rsidRPr="007E1EA4" w:rsidRDefault="002E490A" w:rsidP="00DD2CF7">
      <w:pPr>
        <w:spacing w:line="276" w:lineRule="auto"/>
        <w:jc w:val="both"/>
      </w:pPr>
      <w:r w:rsidRPr="007E1EA4">
        <w:t>Below are the qualifications of the key experts.</w:t>
      </w:r>
    </w:p>
    <w:p w14:paraId="1EB0661D" w14:textId="1E886253" w:rsidR="00CF7529" w:rsidRPr="007E1EA4" w:rsidRDefault="00CF7529" w:rsidP="00DD2CF7">
      <w:pPr>
        <w:spacing w:line="276" w:lineRule="auto"/>
        <w:jc w:val="both"/>
      </w:pPr>
    </w:p>
    <w:p w14:paraId="0927CEA5" w14:textId="77777777" w:rsidR="002E490A" w:rsidRPr="007E1EA4" w:rsidRDefault="002E490A" w:rsidP="00DD2CF7">
      <w:pPr>
        <w:numPr>
          <w:ilvl w:val="0"/>
          <w:numId w:val="2"/>
        </w:numPr>
        <w:spacing w:line="276" w:lineRule="auto"/>
        <w:jc w:val="both"/>
      </w:pPr>
      <w:r w:rsidRPr="007E1EA4">
        <w:rPr>
          <w:b/>
          <w:bCs/>
        </w:rPr>
        <w:t>Project Manager:</w:t>
      </w:r>
    </w:p>
    <w:p w14:paraId="572F51E1" w14:textId="77777777" w:rsidR="002E490A" w:rsidRPr="007E1EA4" w:rsidRDefault="002E490A" w:rsidP="00DD2CF7">
      <w:pPr>
        <w:numPr>
          <w:ilvl w:val="1"/>
          <w:numId w:val="2"/>
        </w:numPr>
        <w:spacing w:line="276" w:lineRule="auto"/>
        <w:jc w:val="both"/>
      </w:pPr>
      <w:r w:rsidRPr="007E1EA4">
        <w:t>Qualifications: Advanced degree in project management, finance/tax, economics, business administration, tax administration, public administration, or a related field.</w:t>
      </w:r>
    </w:p>
    <w:p w14:paraId="4D64F895" w14:textId="77777777" w:rsidR="002E490A" w:rsidRPr="007E1EA4" w:rsidRDefault="002E490A" w:rsidP="00DD2CF7">
      <w:pPr>
        <w:numPr>
          <w:ilvl w:val="1"/>
          <w:numId w:val="2"/>
        </w:numPr>
        <w:spacing w:line="276" w:lineRule="auto"/>
        <w:jc w:val="both"/>
      </w:pPr>
      <w:r w:rsidRPr="007E1EA4">
        <w:lastRenderedPageBreak/>
        <w:t>Experience: At least 10 years of proven track record in managing similar projects, with a focus on tax policy and administration.</w:t>
      </w:r>
    </w:p>
    <w:p w14:paraId="35A14FC9" w14:textId="1CB34BBF" w:rsidR="002E490A" w:rsidRPr="007E1EA4" w:rsidRDefault="002E490A" w:rsidP="00DD2CF7">
      <w:pPr>
        <w:numPr>
          <w:ilvl w:val="0"/>
          <w:numId w:val="2"/>
        </w:numPr>
        <w:spacing w:line="276" w:lineRule="auto"/>
        <w:jc w:val="both"/>
      </w:pPr>
      <w:r w:rsidRPr="007E1EA4">
        <w:rPr>
          <w:b/>
          <w:bCs/>
        </w:rPr>
        <w:t xml:space="preserve">Tax Policy Instrument Experts (5 - Income tax, Sales Tax, Excises, Customs, Revenue Forecast and </w:t>
      </w:r>
      <w:r w:rsidR="000E6005" w:rsidRPr="007E1EA4">
        <w:rPr>
          <w:b/>
          <w:bCs/>
        </w:rPr>
        <w:t xml:space="preserve">Tax </w:t>
      </w:r>
      <w:r w:rsidRPr="007E1EA4">
        <w:rPr>
          <w:b/>
          <w:bCs/>
        </w:rPr>
        <w:t>Expenditures):</w:t>
      </w:r>
    </w:p>
    <w:p w14:paraId="087E9BD4" w14:textId="77777777" w:rsidR="002E490A" w:rsidRPr="007E1EA4" w:rsidRDefault="002E490A" w:rsidP="00DD2CF7">
      <w:pPr>
        <w:numPr>
          <w:ilvl w:val="1"/>
          <w:numId w:val="2"/>
        </w:numPr>
        <w:spacing w:line="276" w:lineRule="auto"/>
        <w:jc w:val="both"/>
      </w:pPr>
      <w:r w:rsidRPr="007E1EA4">
        <w:t>Qualifications: Advanced degree in economics, finance, tax administration, public administration, or a related field.</w:t>
      </w:r>
    </w:p>
    <w:p w14:paraId="7C2CC444" w14:textId="77777777" w:rsidR="002E490A" w:rsidRPr="007E1EA4" w:rsidRDefault="002E490A" w:rsidP="00DD2CF7">
      <w:pPr>
        <w:numPr>
          <w:ilvl w:val="1"/>
          <w:numId w:val="2"/>
        </w:numPr>
        <w:spacing w:line="276" w:lineRule="auto"/>
        <w:jc w:val="both"/>
      </w:pPr>
      <w:r w:rsidRPr="007E1EA4">
        <w:t>Experience: At least 8 years of significant experience working on specified tax policy instruments.</w:t>
      </w:r>
    </w:p>
    <w:p w14:paraId="5C726401" w14:textId="657B95EA" w:rsidR="002E490A" w:rsidRPr="007E1EA4" w:rsidRDefault="002E490A" w:rsidP="00DD2CF7">
      <w:pPr>
        <w:pStyle w:val="ListParagraph"/>
        <w:numPr>
          <w:ilvl w:val="0"/>
          <w:numId w:val="2"/>
        </w:numPr>
        <w:spacing w:line="276" w:lineRule="auto"/>
        <w:jc w:val="both"/>
        <w:rPr>
          <w:b/>
          <w:bCs/>
        </w:rPr>
      </w:pPr>
      <w:r w:rsidRPr="007E1EA4">
        <w:rPr>
          <w:b/>
          <w:bCs/>
        </w:rPr>
        <w:t xml:space="preserve">Tax </w:t>
      </w:r>
      <w:r w:rsidR="000E6005" w:rsidRPr="007E1EA4">
        <w:rPr>
          <w:b/>
          <w:bCs/>
        </w:rPr>
        <w:t xml:space="preserve">administration </w:t>
      </w:r>
      <w:r w:rsidRPr="007E1EA4">
        <w:rPr>
          <w:b/>
          <w:bCs/>
        </w:rPr>
        <w:t>expert</w:t>
      </w:r>
    </w:p>
    <w:p w14:paraId="2B736B95" w14:textId="77777777" w:rsidR="002E490A" w:rsidRPr="007E1EA4" w:rsidRDefault="002E490A" w:rsidP="00DD2CF7">
      <w:pPr>
        <w:numPr>
          <w:ilvl w:val="1"/>
          <w:numId w:val="2"/>
        </w:numPr>
        <w:spacing w:line="276" w:lineRule="auto"/>
        <w:jc w:val="both"/>
      </w:pPr>
      <w:r w:rsidRPr="007E1EA4">
        <w:t>Qualifications: Advanced degree in economics, finance, tax administration, public administration, or a related field.</w:t>
      </w:r>
    </w:p>
    <w:p w14:paraId="05F2F837" w14:textId="32F4E07B" w:rsidR="002E490A" w:rsidRPr="007E1EA4" w:rsidRDefault="002E490A" w:rsidP="00DD2CF7">
      <w:pPr>
        <w:numPr>
          <w:ilvl w:val="1"/>
          <w:numId w:val="2"/>
        </w:numPr>
        <w:spacing w:line="276" w:lineRule="auto"/>
        <w:jc w:val="both"/>
      </w:pPr>
      <w:r w:rsidRPr="007E1EA4">
        <w:t xml:space="preserve">Experience: At least 8 years of </w:t>
      </w:r>
      <w:r w:rsidR="00C0651C" w:rsidRPr="007E1EA4">
        <w:t>working in</w:t>
      </w:r>
      <w:r w:rsidRPr="007E1EA4">
        <w:t xml:space="preserve"> tax administration, risk-base</w:t>
      </w:r>
      <w:r w:rsidR="000E6005" w:rsidRPr="007E1EA4">
        <w:t>d</w:t>
      </w:r>
      <w:r w:rsidRPr="007E1EA4">
        <w:t xml:space="preserve"> tax </w:t>
      </w:r>
      <w:r w:rsidR="000E6005" w:rsidRPr="007E1EA4">
        <w:t>audit or risk-based customs management</w:t>
      </w:r>
      <w:r w:rsidRPr="007E1EA4">
        <w:t xml:space="preserve">, designing and implementing tax reforms. </w:t>
      </w:r>
    </w:p>
    <w:p w14:paraId="55291B96" w14:textId="77777777" w:rsidR="002E490A" w:rsidRPr="007E1EA4" w:rsidRDefault="002E490A" w:rsidP="00DD2CF7">
      <w:pPr>
        <w:pStyle w:val="ListParagraph"/>
        <w:spacing w:line="276" w:lineRule="auto"/>
        <w:ind w:left="1440"/>
        <w:jc w:val="both"/>
        <w:rPr>
          <w:b/>
          <w:bCs/>
        </w:rPr>
      </w:pPr>
    </w:p>
    <w:p w14:paraId="25143FE1" w14:textId="77777777" w:rsidR="002E490A" w:rsidRPr="007E1EA4" w:rsidRDefault="002E490A" w:rsidP="00DD2CF7">
      <w:pPr>
        <w:pStyle w:val="ListParagraph"/>
        <w:numPr>
          <w:ilvl w:val="0"/>
          <w:numId w:val="2"/>
        </w:numPr>
        <w:spacing w:line="276" w:lineRule="auto"/>
        <w:jc w:val="both"/>
        <w:rPr>
          <w:b/>
          <w:bCs/>
        </w:rPr>
      </w:pPr>
      <w:r w:rsidRPr="007E1EA4">
        <w:rPr>
          <w:b/>
          <w:bCs/>
        </w:rPr>
        <w:t>Function-based Revenue Administration expert</w:t>
      </w:r>
    </w:p>
    <w:p w14:paraId="14E37448" w14:textId="77777777" w:rsidR="002E490A" w:rsidRPr="007E1EA4" w:rsidRDefault="002E490A" w:rsidP="00DD2CF7">
      <w:pPr>
        <w:numPr>
          <w:ilvl w:val="1"/>
          <w:numId w:val="2"/>
        </w:numPr>
        <w:spacing w:line="276" w:lineRule="auto"/>
        <w:jc w:val="both"/>
      </w:pPr>
      <w:r w:rsidRPr="007E1EA4">
        <w:t>Qualifications: Advanced degree in economics, finance, tax administration, public administration, or a related field.</w:t>
      </w:r>
    </w:p>
    <w:p w14:paraId="74F0A3F4" w14:textId="77777777" w:rsidR="002E490A" w:rsidRPr="007E1EA4" w:rsidRDefault="002E490A" w:rsidP="00DD2CF7">
      <w:pPr>
        <w:numPr>
          <w:ilvl w:val="1"/>
          <w:numId w:val="2"/>
        </w:numPr>
        <w:spacing w:line="276" w:lineRule="auto"/>
        <w:jc w:val="both"/>
      </w:pPr>
      <w:r w:rsidRPr="007E1EA4">
        <w:t>Experience: At least 8 years of significant experience working on tax administration reforms and organizational development.</w:t>
      </w:r>
    </w:p>
    <w:p w14:paraId="4ECEB184" w14:textId="77777777" w:rsidR="002E490A" w:rsidRPr="007E1EA4" w:rsidRDefault="002E490A" w:rsidP="00DD2CF7">
      <w:pPr>
        <w:pStyle w:val="ListParagraph"/>
        <w:numPr>
          <w:ilvl w:val="1"/>
          <w:numId w:val="2"/>
        </w:numPr>
        <w:spacing w:line="276" w:lineRule="auto"/>
        <w:jc w:val="both"/>
        <w:rPr>
          <w:b/>
          <w:bCs/>
        </w:rPr>
      </w:pPr>
    </w:p>
    <w:p w14:paraId="6A7CE1C1" w14:textId="77777777" w:rsidR="002E490A" w:rsidRPr="007E1EA4" w:rsidRDefault="002E490A" w:rsidP="00DD2CF7">
      <w:pPr>
        <w:pStyle w:val="ListParagraph"/>
        <w:numPr>
          <w:ilvl w:val="0"/>
          <w:numId w:val="2"/>
        </w:numPr>
        <w:spacing w:line="276" w:lineRule="auto"/>
        <w:jc w:val="both"/>
        <w:rPr>
          <w:b/>
          <w:bCs/>
        </w:rPr>
      </w:pPr>
      <w:r w:rsidRPr="007E1EA4">
        <w:rPr>
          <w:b/>
          <w:bCs/>
        </w:rPr>
        <w:t>HR and Organizational Development Expert:</w:t>
      </w:r>
    </w:p>
    <w:p w14:paraId="53ED89EB" w14:textId="77777777" w:rsidR="002E490A" w:rsidRPr="007E1EA4" w:rsidRDefault="002E490A" w:rsidP="00DD2CF7">
      <w:pPr>
        <w:numPr>
          <w:ilvl w:val="1"/>
          <w:numId w:val="2"/>
        </w:numPr>
        <w:spacing w:line="276" w:lineRule="auto"/>
        <w:jc w:val="both"/>
      </w:pPr>
      <w:r w:rsidRPr="007E1EA4">
        <w:t>Qualifications: Advanced degree in economics, finance, tax administration, public administration, or a related field.</w:t>
      </w:r>
    </w:p>
    <w:p w14:paraId="038E85B2" w14:textId="262BA824" w:rsidR="0005770B" w:rsidRPr="007E1EA4" w:rsidRDefault="002E490A" w:rsidP="00DD2CF7">
      <w:pPr>
        <w:numPr>
          <w:ilvl w:val="1"/>
          <w:numId w:val="2"/>
        </w:numPr>
        <w:spacing w:line="276" w:lineRule="auto"/>
        <w:jc w:val="both"/>
        <w:sectPr w:rsidR="0005770B" w:rsidRPr="007E1EA4">
          <w:footerReference w:type="even" r:id="rId11"/>
          <w:footerReference w:type="default" r:id="rId12"/>
          <w:pgSz w:w="12240" w:h="15840"/>
          <w:pgMar w:top="1440" w:right="1440" w:bottom="1440" w:left="1440" w:header="720" w:footer="720" w:gutter="0"/>
          <w:cols w:space="720"/>
          <w:docGrid w:linePitch="360"/>
        </w:sectPr>
      </w:pPr>
      <w:r w:rsidRPr="007E1EA4">
        <w:t>Experience: At least 5 years of experience in designing HR strategies and organizational development for revenue authorities</w:t>
      </w:r>
    </w:p>
    <w:p w14:paraId="36DD9B62" w14:textId="22F5138C" w:rsidR="002E490A" w:rsidRPr="007E1EA4" w:rsidRDefault="002E490A" w:rsidP="00DD2CF7">
      <w:pPr>
        <w:spacing w:line="276" w:lineRule="auto"/>
        <w:jc w:val="both"/>
        <w:rPr>
          <w:b/>
          <w:bCs/>
        </w:rPr>
      </w:pPr>
      <w:r w:rsidRPr="007E1EA4">
        <w:rPr>
          <w:b/>
          <w:bCs/>
        </w:rPr>
        <w:lastRenderedPageBreak/>
        <w:t xml:space="preserve">Annex1: </w:t>
      </w:r>
    </w:p>
    <w:tbl>
      <w:tblPr>
        <w:tblStyle w:val="TableGrid"/>
        <w:tblW w:w="5000" w:type="pct"/>
        <w:tblLook w:val="04A0" w:firstRow="1" w:lastRow="0" w:firstColumn="1" w:lastColumn="0" w:noHBand="0" w:noVBand="1"/>
      </w:tblPr>
      <w:tblGrid>
        <w:gridCol w:w="1960"/>
        <w:gridCol w:w="4189"/>
        <w:gridCol w:w="3201"/>
      </w:tblGrid>
      <w:tr w:rsidR="002E490A" w:rsidRPr="007E1EA4" w14:paraId="3B420596" w14:textId="77777777" w:rsidTr="0005770B">
        <w:trPr>
          <w:trHeight w:val="20"/>
        </w:trPr>
        <w:tc>
          <w:tcPr>
            <w:tcW w:w="1048" w:type="pct"/>
            <w:shd w:val="clear" w:color="auto" w:fill="002060"/>
          </w:tcPr>
          <w:p w14:paraId="6E9EC3C2" w14:textId="77777777" w:rsidR="002E490A" w:rsidRPr="007E1EA4" w:rsidRDefault="002E490A" w:rsidP="00DD2CF7">
            <w:pPr>
              <w:spacing w:line="276" w:lineRule="auto"/>
              <w:jc w:val="both"/>
              <w:rPr>
                <w:b/>
                <w:bCs/>
                <w:sz w:val="24"/>
                <w:szCs w:val="24"/>
              </w:rPr>
            </w:pPr>
            <w:r w:rsidRPr="007E1EA4">
              <w:rPr>
                <w:b/>
                <w:bCs/>
                <w:sz w:val="24"/>
                <w:szCs w:val="24"/>
              </w:rPr>
              <w:t>Tax Instruments</w:t>
            </w:r>
          </w:p>
        </w:tc>
        <w:tc>
          <w:tcPr>
            <w:tcW w:w="2240" w:type="pct"/>
            <w:shd w:val="clear" w:color="auto" w:fill="002060"/>
          </w:tcPr>
          <w:p w14:paraId="5BC8DC6A" w14:textId="77777777" w:rsidR="002E490A" w:rsidRPr="007E1EA4" w:rsidRDefault="002E490A" w:rsidP="00DD2CF7">
            <w:pPr>
              <w:spacing w:line="276" w:lineRule="auto"/>
              <w:jc w:val="both"/>
              <w:rPr>
                <w:b/>
                <w:bCs/>
                <w:sz w:val="24"/>
                <w:szCs w:val="24"/>
              </w:rPr>
            </w:pPr>
            <w:r w:rsidRPr="007E1EA4">
              <w:rPr>
                <w:b/>
                <w:bCs/>
                <w:sz w:val="24"/>
                <w:szCs w:val="24"/>
              </w:rPr>
              <w:t xml:space="preserve">Policy </w:t>
            </w:r>
            <w:r w:rsidR="00173936" w:rsidRPr="007E1EA4">
              <w:rPr>
                <w:b/>
                <w:bCs/>
                <w:sz w:val="24"/>
                <w:szCs w:val="24"/>
              </w:rPr>
              <w:t>R</w:t>
            </w:r>
            <w:r w:rsidRPr="007E1EA4">
              <w:rPr>
                <w:b/>
                <w:bCs/>
                <w:sz w:val="24"/>
                <w:szCs w:val="24"/>
              </w:rPr>
              <w:t xml:space="preserve">eforms for the </w:t>
            </w:r>
            <w:r w:rsidR="00173936" w:rsidRPr="007E1EA4">
              <w:rPr>
                <w:b/>
                <w:bCs/>
                <w:sz w:val="24"/>
                <w:szCs w:val="24"/>
              </w:rPr>
              <w:t>T</w:t>
            </w:r>
            <w:r w:rsidRPr="007E1EA4">
              <w:rPr>
                <w:b/>
                <w:bCs/>
                <w:sz w:val="24"/>
                <w:szCs w:val="24"/>
              </w:rPr>
              <w:t>ax instruments</w:t>
            </w:r>
          </w:p>
        </w:tc>
        <w:tc>
          <w:tcPr>
            <w:tcW w:w="1712" w:type="pct"/>
            <w:shd w:val="clear" w:color="auto" w:fill="002060"/>
          </w:tcPr>
          <w:p w14:paraId="43BCC0EC" w14:textId="77777777" w:rsidR="002E490A" w:rsidRPr="007E1EA4" w:rsidRDefault="002E490A" w:rsidP="00DD2CF7">
            <w:pPr>
              <w:spacing w:line="276" w:lineRule="auto"/>
              <w:jc w:val="both"/>
              <w:rPr>
                <w:b/>
                <w:bCs/>
                <w:sz w:val="24"/>
                <w:szCs w:val="24"/>
              </w:rPr>
            </w:pPr>
            <w:r w:rsidRPr="007E1EA4">
              <w:rPr>
                <w:b/>
                <w:bCs/>
                <w:sz w:val="24"/>
                <w:szCs w:val="24"/>
              </w:rPr>
              <w:t>Expected Deliverables</w:t>
            </w:r>
          </w:p>
        </w:tc>
      </w:tr>
      <w:tr w:rsidR="002E490A" w:rsidRPr="007E1EA4" w14:paraId="6728E4B6" w14:textId="77777777" w:rsidTr="0005770B">
        <w:trPr>
          <w:trHeight w:val="20"/>
        </w:trPr>
        <w:tc>
          <w:tcPr>
            <w:tcW w:w="1048" w:type="pct"/>
            <w:vMerge w:val="restart"/>
            <w:vAlign w:val="center"/>
          </w:tcPr>
          <w:p w14:paraId="6EDD1BE3" w14:textId="77777777" w:rsidR="002E490A" w:rsidRPr="007E1EA4" w:rsidRDefault="002E490A" w:rsidP="00DD2CF7">
            <w:pPr>
              <w:spacing w:line="276" w:lineRule="auto"/>
              <w:jc w:val="both"/>
              <w:rPr>
                <w:b/>
                <w:bCs/>
                <w:sz w:val="24"/>
                <w:szCs w:val="24"/>
              </w:rPr>
            </w:pPr>
            <w:r w:rsidRPr="007E1EA4">
              <w:rPr>
                <w:b/>
                <w:bCs/>
                <w:sz w:val="24"/>
                <w:szCs w:val="24"/>
              </w:rPr>
              <w:t>Income Tax</w:t>
            </w:r>
          </w:p>
        </w:tc>
        <w:tc>
          <w:tcPr>
            <w:tcW w:w="2240" w:type="pct"/>
          </w:tcPr>
          <w:p w14:paraId="3383CFD9" w14:textId="77777777" w:rsidR="002E490A" w:rsidRPr="007E1EA4" w:rsidRDefault="002E490A" w:rsidP="00DD2CF7">
            <w:pPr>
              <w:spacing w:line="276" w:lineRule="auto"/>
              <w:jc w:val="both"/>
              <w:rPr>
                <w:sz w:val="24"/>
                <w:szCs w:val="24"/>
              </w:rPr>
            </w:pPr>
            <w:r w:rsidRPr="007E1EA4">
              <w:rPr>
                <w:sz w:val="24"/>
                <w:szCs w:val="24"/>
              </w:rPr>
              <w:t>Support the tax authorities in implementing income tax procedures (filing, registration &amp; payment processing) and the implementation of the income tax law regulations</w:t>
            </w:r>
          </w:p>
        </w:tc>
        <w:tc>
          <w:tcPr>
            <w:tcW w:w="1712" w:type="pct"/>
          </w:tcPr>
          <w:p w14:paraId="62C97F63" w14:textId="77777777" w:rsidR="002E490A" w:rsidRPr="007E1EA4" w:rsidRDefault="002E490A" w:rsidP="00DD2CF7">
            <w:pPr>
              <w:spacing w:line="276" w:lineRule="auto"/>
              <w:jc w:val="both"/>
              <w:rPr>
                <w:sz w:val="24"/>
                <w:szCs w:val="24"/>
              </w:rPr>
            </w:pPr>
            <w:proofErr w:type="gramStart"/>
            <w:r w:rsidRPr="007E1EA4">
              <w:rPr>
                <w:sz w:val="24"/>
                <w:szCs w:val="24"/>
              </w:rPr>
              <w:t>Hand-hold</w:t>
            </w:r>
            <w:proofErr w:type="gramEnd"/>
            <w:r w:rsidRPr="007E1EA4">
              <w:rPr>
                <w:sz w:val="24"/>
                <w:szCs w:val="24"/>
              </w:rPr>
              <w:t xml:space="preserve"> support to improve the registration, filing &amp; payment processing to improve the tax administration of the income tax bill.</w:t>
            </w:r>
          </w:p>
        </w:tc>
      </w:tr>
      <w:tr w:rsidR="002E490A" w:rsidRPr="007E1EA4" w14:paraId="06625C12" w14:textId="77777777" w:rsidTr="0005770B">
        <w:trPr>
          <w:trHeight w:val="20"/>
        </w:trPr>
        <w:tc>
          <w:tcPr>
            <w:tcW w:w="1048" w:type="pct"/>
            <w:vMerge/>
            <w:vAlign w:val="center"/>
          </w:tcPr>
          <w:p w14:paraId="26DAFB9A" w14:textId="77777777" w:rsidR="002E490A" w:rsidRPr="007E1EA4" w:rsidRDefault="002E490A" w:rsidP="00DD2CF7">
            <w:pPr>
              <w:spacing w:line="276" w:lineRule="auto"/>
              <w:jc w:val="both"/>
              <w:rPr>
                <w:b/>
                <w:bCs/>
                <w:sz w:val="24"/>
                <w:szCs w:val="24"/>
              </w:rPr>
            </w:pPr>
          </w:p>
        </w:tc>
        <w:tc>
          <w:tcPr>
            <w:tcW w:w="2240" w:type="pct"/>
          </w:tcPr>
          <w:p w14:paraId="39F3027C" w14:textId="77777777" w:rsidR="002E490A" w:rsidRPr="007E1EA4" w:rsidRDefault="002E490A" w:rsidP="00DD2CF7">
            <w:pPr>
              <w:spacing w:line="276" w:lineRule="auto"/>
              <w:jc w:val="both"/>
              <w:rPr>
                <w:sz w:val="24"/>
                <w:szCs w:val="24"/>
              </w:rPr>
            </w:pPr>
            <w:r w:rsidRPr="007E1EA4">
              <w:rPr>
                <w:sz w:val="24"/>
                <w:szCs w:val="24"/>
              </w:rPr>
              <w:t>Deliver training to tax officers and key stakeholders from the taxpayers to improve their understanding of the basic technical aspects of the bill, including accounting principles, corporate tax calculation, knowledge of business law, self-assessment principles, and tax audits</w:t>
            </w:r>
          </w:p>
        </w:tc>
        <w:tc>
          <w:tcPr>
            <w:tcW w:w="1712" w:type="pct"/>
          </w:tcPr>
          <w:p w14:paraId="3AB32A16" w14:textId="77777777" w:rsidR="002E490A" w:rsidRPr="007E1EA4" w:rsidRDefault="002E490A" w:rsidP="00DD2CF7">
            <w:pPr>
              <w:spacing w:line="276" w:lineRule="auto"/>
              <w:jc w:val="both"/>
              <w:rPr>
                <w:sz w:val="24"/>
                <w:szCs w:val="24"/>
              </w:rPr>
            </w:pPr>
            <w:r w:rsidRPr="007E1EA4">
              <w:rPr>
                <w:sz w:val="24"/>
                <w:szCs w:val="24"/>
              </w:rPr>
              <w:t xml:space="preserve">10 days capacity building trainings across FGS &amp; All FMSs for the selected areas to improve the technical understanding of tax officers regarding the new income tax bill. </w:t>
            </w:r>
          </w:p>
        </w:tc>
      </w:tr>
      <w:tr w:rsidR="002E490A" w:rsidRPr="007E1EA4" w14:paraId="3AEDB1BC" w14:textId="77777777" w:rsidTr="0005770B">
        <w:trPr>
          <w:trHeight w:val="20"/>
        </w:trPr>
        <w:tc>
          <w:tcPr>
            <w:tcW w:w="1048" w:type="pct"/>
            <w:vMerge w:val="restart"/>
            <w:vAlign w:val="center"/>
          </w:tcPr>
          <w:p w14:paraId="0672DC5C" w14:textId="77777777" w:rsidR="002E490A" w:rsidRPr="007E1EA4" w:rsidRDefault="002E490A" w:rsidP="00DD2CF7">
            <w:pPr>
              <w:spacing w:line="276" w:lineRule="auto"/>
              <w:jc w:val="both"/>
              <w:rPr>
                <w:b/>
                <w:bCs/>
                <w:sz w:val="24"/>
                <w:szCs w:val="24"/>
              </w:rPr>
            </w:pPr>
            <w:r w:rsidRPr="007E1EA4">
              <w:rPr>
                <w:b/>
                <w:bCs/>
                <w:sz w:val="24"/>
                <w:szCs w:val="24"/>
              </w:rPr>
              <w:t xml:space="preserve">Sales tax </w:t>
            </w:r>
          </w:p>
        </w:tc>
        <w:tc>
          <w:tcPr>
            <w:tcW w:w="2240" w:type="pct"/>
          </w:tcPr>
          <w:p w14:paraId="7F7C6346" w14:textId="77777777" w:rsidR="002E490A" w:rsidRPr="007E1EA4" w:rsidRDefault="002E490A" w:rsidP="00DD2CF7">
            <w:pPr>
              <w:spacing w:line="276" w:lineRule="auto"/>
              <w:jc w:val="both"/>
              <w:rPr>
                <w:sz w:val="24"/>
                <w:szCs w:val="24"/>
              </w:rPr>
            </w:pPr>
            <w:r w:rsidRPr="007E1EA4">
              <w:rPr>
                <w:sz w:val="24"/>
                <w:szCs w:val="24"/>
              </w:rPr>
              <w:t xml:space="preserve">Review the current consumption (sales) tax act and provide policy options to either modernize the existing law or adopt a new VAT act. </w:t>
            </w:r>
          </w:p>
        </w:tc>
        <w:tc>
          <w:tcPr>
            <w:tcW w:w="1712" w:type="pct"/>
          </w:tcPr>
          <w:p w14:paraId="61F97AED" w14:textId="77777777" w:rsidR="002E490A" w:rsidRPr="007E1EA4" w:rsidRDefault="002E490A" w:rsidP="00DD2CF7">
            <w:pPr>
              <w:spacing w:line="276" w:lineRule="auto"/>
              <w:jc w:val="both"/>
              <w:rPr>
                <w:sz w:val="24"/>
                <w:szCs w:val="24"/>
              </w:rPr>
            </w:pPr>
            <w:r w:rsidRPr="007E1EA4">
              <w:rPr>
                <w:bCs/>
                <w:sz w:val="24"/>
                <w:szCs w:val="24"/>
              </w:rPr>
              <w:t xml:space="preserve">Assessment paper on Consumption (sales) tax to amend or adopt a new VAT act. The policy note should clearly state the type of consumption tax, rates, and harmonization of rates across government levels. </w:t>
            </w:r>
          </w:p>
        </w:tc>
      </w:tr>
      <w:tr w:rsidR="002E490A" w:rsidRPr="007E1EA4" w14:paraId="733EB27D" w14:textId="77777777" w:rsidTr="0005770B">
        <w:trPr>
          <w:trHeight w:val="20"/>
        </w:trPr>
        <w:tc>
          <w:tcPr>
            <w:tcW w:w="1048" w:type="pct"/>
            <w:vMerge/>
            <w:vAlign w:val="center"/>
          </w:tcPr>
          <w:p w14:paraId="4BC858C1" w14:textId="77777777" w:rsidR="002E490A" w:rsidRPr="007E1EA4" w:rsidRDefault="002E490A" w:rsidP="00DD2CF7">
            <w:pPr>
              <w:spacing w:line="276" w:lineRule="auto"/>
              <w:jc w:val="both"/>
              <w:rPr>
                <w:b/>
                <w:bCs/>
                <w:sz w:val="24"/>
                <w:szCs w:val="24"/>
              </w:rPr>
            </w:pPr>
          </w:p>
        </w:tc>
        <w:tc>
          <w:tcPr>
            <w:tcW w:w="2240" w:type="pct"/>
          </w:tcPr>
          <w:p w14:paraId="6001CDB0" w14:textId="77777777" w:rsidR="002E490A" w:rsidRPr="007E1EA4" w:rsidRDefault="002E490A" w:rsidP="00DD2CF7">
            <w:pPr>
              <w:spacing w:line="276" w:lineRule="auto"/>
              <w:jc w:val="both"/>
              <w:rPr>
                <w:sz w:val="24"/>
                <w:szCs w:val="24"/>
              </w:rPr>
            </w:pPr>
            <w:r w:rsidRPr="007E1EA4">
              <w:rPr>
                <w:sz w:val="24"/>
                <w:szCs w:val="24"/>
              </w:rPr>
              <w:t>Support the harmonization discussions of the consumption (sales) act rates across FGS and all FMSs</w:t>
            </w:r>
          </w:p>
        </w:tc>
        <w:tc>
          <w:tcPr>
            <w:tcW w:w="1712" w:type="pct"/>
          </w:tcPr>
          <w:p w14:paraId="403CB028" w14:textId="77777777" w:rsidR="002E490A" w:rsidRPr="007E1EA4" w:rsidRDefault="002E490A" w:rsidP="00DD2CF7">
            <w:pPr>
              <w:spacing w:line="276" w:lineRule="auto"/>
              <w:jc w:val="both"/>
              <w:rPr>
                <w:sz w:val="24"/>
                <w:szCs w:val="24"/>
              </w:rPr>
            </w:pPr>
            <w:r w:rsidRPr="007E1EA4">
              <w:rPr>
                <w:sz w:val="24"/>
                <w:szCs w:val="24"/>
              </w:rPr>
              <w:t xml:space="preserve">Present the findings of the study the harmonized rates to the IGFF-TC and FFF for decision making. </w:t>
            </w:r>
          </w:p>
        </w:tc>
      </w:tr>
      <w:tr w:rsidR="002E490A" w:rsidRPr="007E1EA4" w14:paraId="69AB494A" w14:textId="77777777" w:rsidTr="0005770B">
        <w:trPr>
          <w:trHeight w:val="20"/>
        </w:trPr>
        <w:tc>
          <w:tcPr>
            <w:tcW w:w="1048" w:type="pct"/>
            <w:vAlign w:val="center"/>
          </w:tcPr>
          <w:p w14:paraId="47525BF2" w14:textId="77777777" w:rsidR="002E490A" w:rsidRPr="007E1EA4" w:rsidRDefault="002E490A" w:rsidP="00DD2CF7">
            <w:pPr>
              <w:spacing w:line="276" w:lineRule="auto"/>
              <w:jc w:val="both"/>
              <w:rPr>
                <w:b/>
                <w:bCs/>
                <w:sz w:val="24"/>
                <w:szCs w:val="24"/>
              </w:rPr>
            </w:pPr>
            <w:r w:rsidRPr="007E1EA4">
              <w:rPr>
                <w:b/>
                <w:bCs/>
                <w:sz w:val="24"/>
                <w:szCs w:val="24"/>
              </w:rPr>
              <w:t>Road tax</w:t>
            </w:r>
          </w:p>
        </w:tc>
        <w:tc>
          <w:tcPr>
            <w:tcW w:w="2240" w:type="pct"/>
          </w:tcPr>
          <w:p w14:paraId="3D9E3A8A" w14:textId="77777777" w:rsidR="002E490A" w:rsidRPr="007E1EA4" w:rsidRDefault="002E490A" w:rsidP="00DD2CF7">
            <w:pPr>
              <w:spacing w:line="276" w:lineRule="auto"/>
              <w:jc w:val="both"/>
              <w:rPr>
                <w:sz w:val="24"/>
                <w:szCs w:val="24"/>
              </w:rPr>
            </w:pPr>
            <w:r w:rsidRPr="007E1EA4">
              <w:rPr>
                <w:sz w:val="24"/>
                <w:szCs w:val="24"/>
              </w:rPr>
              <w:t xml:space="preserve">Policy </w:t>
            </w:r>
            <w:proofErr w:type="gramStart"/>
            <w:r w:rsidRPr="007E1EA4">
              <w:rPr>
                <w:sz w:val="24"/>
                <w:szCs w:val="24"/>
              </w:rPr>
              <w:t>note</w:t>
            </w:r>
            <w:proofErr w:type="gramEnd"/>
            <w:r w:rsidRPr="007E1EA4">
              <w:rPr>
                <w:sz w:val="24"/>
                <w:szCs w:val="24"/>
              </w:rPr>
              <w:t xml:space="preserve"> to simplify the structure of the road tax including options for transition to fuel taxation. </w:t>
            </w:r>
          </w:p>
        </w:tc>
        <w:tc>
          <w:tcPr>
            <w:tcW w:w="1712" w:type="pct"/>
          </w:tcPr>
          <w:p w14:paraId="7A38A1FC" w14:textId="77777777" w:rsidR="002E490A" w:rsidRPr="007E1EA4" w:rsidRDefault="002E490A" w:rsidP="00DD2CF7">
            <w:pPr>
              <w:spacing w:line="276" w:lineRule="auto"/>
              <w:jc w:val="both"/>
              <w:rPr>
                <w:sz w:val="24"/>
                <w:szCs w:val="24"/>
              </w:rPr>
            </w:pPr>
            <w:r w:rsidRPr="007E1EA4">
              <w:rPr>
                <w:sz w:val="24"/>
                <w:szCs w:val="24"/>
              </w:rPr>
              <w:t xml:space="preserve">Policy </w:t>
            </w:r>
            <w:proofErr w:type="gramStart"/>
            <w:r w:rsidRPr="007E1EA4">
              <w:rPr>
                <w:sz w:val="24"/>
                <w:szCs w:val="24"/>
              </w:rPr>
              <w:t>note</w:t>
            </w:r>
            <w:proofErr w:type="gramEnd"/>
            <w:r w:rsidRPr="007E1EA4">
              <w:rPr>
                <w:sz w:val="24"/>
                <w:szCs w:val="24"/>
              </w:rPr>
              <w:t xml:space="preserve"> to shifting from road tax to fuel taxation </w:t>
            </w:r>
          </w:p>
        </w:tc>
      </w:tr>
      <w:tr w:rsidR="002E490A" w:rsidRPr="007E1EA4" w14:paraId="3B1DA3B7" w14:textId="77777777" w:rsidTr="0005770B">
        <w:trPr>
          <w:trHeight w:val="20"/>
        </w:trPr>
        <w:tc>
          <w:tcPr>
            <w:tcW w:w="1048" w:type="pct"/>
            <w:vMerge w:val="restart"/>
            <w:vAlign w:val="center"/>
          </w:tcPr>
          <w:p w14:paraId="6B2788C0" w14:textId="77777777" w:rsidR="002E490A" w:rsidRPr="007E1EA4" w:rsidRDefault="002E490A" w:rsidP="00DD2CF7">
            <w:pPr>
              <w:spacing w:line="276" w:lineRule="auto"/>
              <w:jc w:val="both"/>
              <w:rPr>
                <w:b/>
                <w:bCs/>
                <w:sz w:val="24"/>
                <w:szCs w:val="24"/>
              </w:rPr>
            </w:pPr>
            <w:r w:rsidRPr="007E1EA4">
              <w:rPr>
                <w:b/>
                <w:bCs/>
                <w:sz w:val="24"/>
                <w:szCs w:val="24"/>
              </w:rPr>
              <w:t xml:space="preserve">Customs </w:t>
            </w:r>
          </w:p>
        </w:tc>
        <w:tc>
          <w:tcPr>
            <w:tcW w:w="2240" w:type="pct"/>
          </w:tcPr>
          <w:p w14:paraId="66B62B07" w14:textId="77777777" w:rsidR="002E490A" w:rsidRPr="007E1EA4" w:rsidRDefault="002E490A" w:rsidP="00DD2CF7">
            <w:pPr>
              <w:spacing w:line="276" w:lineRule="auto"/>
              <w:jc w:val="both"/>
              <w:rPr>
                <w:sz w:val="24"/>
                <w:szCs w:val="24"/>
              </w:rPr>
            </w:pPr>
            <w:r w:rsidRPr="007E1EA4">
              <w:rPr>
                <w:sz w:val="24"/>
                <w:szCs w:val="24"/>
              </w:rPr>
              <w:t>Conduct a study on cross-border trade analysis providing recommendation in the establishment of customs revenue collections across all Somalia borders.</w:t>
            </w:r>
          </w:p>
        </w:tc>
        <w:tc>
          <w:tcPr>
            <w:tcW w:w="1712" w:type="pct"/>
          </w:tcPr>
          <w:p w14:paraId="759DA05A" w14:textId="77777777" w:rsidR="002E490A" w:rsidRPr="007E1EA4" w:rsidRDefault="002E490A" w:rsidP="00DD2CF7">
            <w:pPr>
              <w:spacing w:line="276" w:lineRule="auto"/>
              <w:jc w:val="both"/>
              <w:rPr>
                <w:sz w:val="24"/>
                <w:szCs w:val="24"/>
              </w:rPr>
            </w:pPr>
            <w:r w:rsidRPr="007E1EA4">
              <w:rPr>
                <w:bCs/>
                <w:sz w:val="24"/>
                <w:szCs w:val="24"/>
              </w:rPr>
              <w:t>Policy paper to present to IGFF-TC and FFF for decision making</w:t>
            </w:r>
          </w:p>
        </w:tc>
      </w:tr>
      <w:tr w:rsidR="002E490A" w:rsidRPr="007E1EA4" w14:paraId="4F2CDF32" w14:textId="77777777" w:rsidTr="0005770B">
        <w:trPr>
          <w:trHeight w:val="20"/>
        </w:trPr>
        <w:tc>
          <w:tcPr>
            <w:tcW w:w="1048" w:type="pct"/>
            <w:vMerge/>
            <w:vAlign w:val="center"/>
          </w:tcPr>
          <w:p w14:paraId="7B1E899B" w14:textId="77777777" w:rsidR="002E490A" w:rsidRPr="007E1EA4" w:rsidRDefault="002E490A" w:rsidP="00DD2CF7">
            <w:pPr>
              <w:spacing w:line="276" w:lineRule="auto"/>
              <w:jc w:val="both"/>
              <w:rPr>
                <w:b/>
                <w:bCs/>
                <w:sz w:val="24"/>
                <w:szCs w:val="24"/>
              </w:rPr>
            </w:pPr>
          </w:p>
        </w:tc>
        <w:tc>
          <w:tcPr>
            <w:tcW w:w="2240" w:type="pct"/>
          </w:tcPr>
          <w:p w14:paraId="5D91EF40" w14:textId="77777777" w:rsidR="002E490A" w:rsidRPr="007E1EA4" w:rsidRDefault="002E490A" w:rsidP="00DD2CF7">
            <w:pPr>
              <w:spacing w:line="276" w:lineRule="auto"/>
              <w:jc w:val="both"/>
              <w:rPr>
                <w:sz w:val="24"/>
                <w:szCs w:val="24"/>
              </w:rPr>
            </w:pPr>
            <w:r w:rsidRPr="007E1EA4">
              <w:rPr>
                <w:sz w:val="24"/>
                <w:szCs w:val="24"/>
              </w:rPr>
              <w:t>Support the adoption of EAC common external tariff and EAC rules of origin</w:t>
            </w:r>
          </w:p>
        </w:tc>
        <w:tc>
          <w:tcPr>
            <w:tcW w:w="1712" w:type="pct"/>
          </w:tcPr>
          <w:p w14:paraId="4294527A" w14:textId="77777777" w:rsidR="002E490A" w:rsidRPr="007E1EA4" w:rsidRDefault="002E490A" w:rsidP="00DD2CF7">
            <w:pPr>
              <w:spacing w:line="276" w:lineRule="auto"/>
              <w:jc w:val="both"/>
              <w:rPr>
                <w:sz w:val="24"/>
                <w:szCs w:val="24"/>
              </w:rPr>
            </w:pPr>
            <w:r w:rsidRPr="007E1EA4">
              <w:rPr>
                <w:bCs/>
                <w:sz w:val="24"/>
                <w:szCs w:val="24"/>
              </w:rPr>
              <w:t>FGS customs operations harmonized with those of other EAC partner state</w:t>
            </w:r>
          </w:p>
        </w:tc>
      </w:tr>
      <w:tr w:rsidR="002E490A" w:rsidRPr="007E1EA4" w14:paraId="4DF41055" w14:textId="77777777" w:rsidTr="0005770B">
        <w:trPr>
          <w:trHeight w:val="20"/>
        </w:trPr>
        <w:tc>
          <w:tcPr>
            <w:tcW w:w="1048" w:type="pct"/>
            <w:vMerge/>
            <w:vAlign w:val="center"/>
          </w:tcPr>
          <w:p w14:paraId="077B68F2" w14:textId="77777777" w:rsidR="002E490A" w:rsidRPr="007E1EA4" w:rsidRDefault="002E490A" w:rsidP="00DD2CF7">
            <w:pPr>
              <w:spacing w:line="276" w:lineRule="auto"/>
              <w:jc w:val="both"/>
              <w:rPr>
                <w:sz w:val="24"/>
                <w:szCs w:val="24"/>
              </w:rPr>
            </w:pPr>
          </w:p>
        </w:tc>
        <w:tc>
          <w:tcPr>
            <w:tcW w:w="2240" w:type="pct"/>
          </w:tcPr>
          <w:p w14:paraId="2475AEFC" w14:textId="77777777" w:rsidR="002E490A" w:rsidRPr="007E1EA4" w:rsidRDefault="002E490A" w:rsidP="00DD2CF7">
            <w:pPr>
              <w:spacing w:line="276" w:lineRule="auto"/>
              <w:jc w:val="both"/>
              <w:rPr>
                <w:sz w:val="24"/>
                <w:szCs w:val="24"/>
              </w:rPr>
            </w:pPr>
            <w:r w:rsidRPr="007E1EA4">
              <w:rPr>
                <w:sz w:val="24"/>
                <w:szCs w:val="24"/>
              </w:rPr>
              <w:t xml:space="preserve">Provide technical assistance to the customs department in the alignment of the customs Administration, </w:t>
            </w:r>
            <w:r w:rsidRPr="007E1EA4">
              <w:rPr>
                <w:sz w:val="24"/>
                <w:szCs w:val="24"/>
              </w:rPr>
              <w:lastRenderedPageBreak/>
              <w:t>documentation, processes, valuation and inspection to those of EAC</w:t>
            </w:r>
          </w:p>
        </w:tc>
        <w:tc>
          <w:tcPr>
            <w:tcW w:w="1712" w:type="pct"/>
          </w:tcPr>
          <w:p w14:paraId="51C6AD52" w14:textId="77777777" w:rsidR="002E490A" w:rsidRPr="007E1EA4" w:rsidRDefault="002E490A" w:rsidP="00DD2CF7">
            <w:pPr>
              <w:spacing w:line="276" w:lineRule="auto"/>
              <w:jc w:val="both"/>
              <w:rPr>
                <w:sz w:val="24"/>
                <w:szCs w:val="24"/>
              </w:rPr>
            </w:pPr>
            <w:r w:rsidRPr="007E1EA4">
              <w:rPr>
                <w:bCs/>
                <w:sz w:val="24"/>
                <w:szCs w:val="24"/>
              </w:rPr>
              <w:lastRenderedPageBreak/>
              <w:t>FGS customs operation to be aligned with those of EAC</w:t>
            </w:r>
          </w:p>
        </w:tc>
      </w:tr>
      <w:tr w:rsidR="002E490A" w:rsidRPr="007E1EA4" w14:paraId="3B079730" w14:textId="77777777" w:rsidTr="0005770B">
        <w:trPr>
          <w:trHeight w:val="20"/>
        </w:trPr>
        <w:tc>
          <w:tcPr>
            <w:tcW w:w="1048" w:type="pct"/>
            <w:vMerge w:val="restart"/>
            <w:vAlign w:val="center"/>
          </w:tcPr>
          <w:p w14:paraId="27237C26" w14:textId="77777777" w:rsidR="002E490A" w:rsidRPr="007E1EA4" w:rsidRDefault="002E490A" w:rsidP="00DD2CF7">
            <w:pPr>
              <w:spacing w:line="276" w:lineRule="auto"/>
              <w:jc w:val="both"/>
              <w:rPr>
                <w:b/>
                <w:bCs/>
                <w:sz w:val="24"/>
                <w:szCs w:val="24"/>
              </w:rPr>
            </w:pPr>
            <w:r w:rsidRPr="007E1EA4">
              <w:rPr>
                <w:b/>
                <w:bCs/>
                <w:sz w:val="24"/>
                <w:szCs w:val="24"/>
              </w:rPr>
              <w:t xml:space="preserve">Non-tax revenues </w:t>
            </w:r>
          </w:p>
        </w:tc>
        <w:tc>
          <w:tcPr>
            <w:tcW w:w="2240" w:type="pct"/>
          </w:tcPr>
          <w:p w14:paraId="175E8D88" w14:textId="77777777" w:rsidR="002E490A" w:rsidRPr="007E1EA4" w:rsidRDefault="002E490A" w:rsidP="00DD2CF7">
            <w:pPr>
              <w:spacing w:line="276" w:lineRule="auto"/>
              <w:jc w:val="both"/>
              <w:rPr>
                <w:sz w:val="24"/>
                <w:szCs w:val="24"/>
              </w:rPr>
            </w:pPr>
            <w:r w:rsidRPr="007E1EA4">
              <w:rPr>
                <w:sz w:val="24"/>
                <w:szCs w:val="24"/>
              </w:rPr>
              <w:t>Review the non-tax revenue categories across FMSs including recommendations on consolidating business fees and other non-tax instruments</w:t>
            </w:r>
          </w:p>
        </w:tc>
        <w:tc>
          <w:tcPr>
            <w:tcW w:w="1712" w:type="pct"/>
          </w:tcPr>
          <w:p w14:paraId="21685813" w14:textId="77777777" w:rsidR="002E490A" w:rsidRPr="007E1EA4" w:rsidRDefault="002E490A" w:rsidP="00DD2CF7">
            <w:pPr>
              <w:spacing w:line="276" w:lineRule="auto"/>
              <w:jc w:val="both"/>
              <w:rPr>
                <w:sz w:val="24"/>
                <w:szCs w:val="24"/>
              </w:rPr>
            </w:pPr>
            <w:r w:rsidRPr="007E1EA4">
              <w:rPr>
                <w:sz w:val="24"/>
                <w:szCs w:val="24"/>
              </w:rPr>
              <w:t>Harmonization of business fees and non-tax instruments across FGS and all FMSs.</w:t>
            </w:r>
          </w:p>
        </w:tc>
      </w:tr>
      <w:tr w:rsidR="002E490A" w:rsidRPr="007E1EA4" w14:paraId="2C0D9282" w14:textId="77777777" w:rsidTr="0005770B">
        <w:trPr>
          <w:trHeight w:val="20"/>
        </w:trPr>
        <w:tc>
          <w:tcPr>
            <w:tcW w:w="1048" w:type="pct"/>
            <w:vMerge/>
            <w:vAlign w:val="center"/>
          </w:tcPr>
          <w:p w14:paraId="2D3FCE73" w14:textId="77777777" w:rsidR="002E490A" w:rsidRPr="007E1EA4" w:rsidRDefault="002E490A" w:rsidP="00DD2CF7">
            <w:pPr>
              <w:spacing w:line="276" w:lineRule="auto"/>
              <w:jc w:val="both"/>
              <w:rPr>
                <w:b/>
                <w:bCs/>
                <w:sz w:val="24"/>
                <w:szCs w:val="24"/>
              </w:rPr>
            </w:pPr>
          </w:p>
        </w:tc>
        <w:tc>
          <w:tcPr>
            <w:tcW w:w="2240" w:type="pct"/>
          </w:tcPr>
          <w:p w14:paraId="03DFEC98" w14:textId="77777777" w:rsidR="002E490A" w:rsidRPr="007E1EA4" w:rsidRDefault="002E490A" w:rsidP="00DD2CF7">
            <w:pPr>
              <w:spacing w:line="276" w:lineRule="auto"/>
              <w:jc w:val="both"/>
              <w:rPr>
                <w:sz w:val="24"/>
                <w:szCs w:val="24"/>
              </w:rPr>
            </w:pPr>
            <w:r w:rsidRPr="007E1EA4">
              <w:rPr>
                <w:sz w:val="24"/>
                <w:szCs w:val="24"/>
              </w:rPr>
              <w:t xml:space="preserve">Conduct a study on alternative non-tax revenue sources </w:t>
            </w:r>
            <w:r w:rsidR="002C7FC8" w:rsidRPr="007E1EA4">
              <w:rPr>
                <w:sz w:val="24"/>
                <w:szCs w:val="24"/>
              </w:rPr>
              <w:t>i.e.</w:t>
            </w:r>
            <w:r w:rsidRPr="007E1EA4">
              <w:rPr>
                <w:sz w:val="24"/>
                <w:szCs w:val="24"/>
              </w:rPr>
              <w:t>, natural resources extraction, PPP concessions etc. to mobilize extra revenues sources.</w:t>
            </w:r>
          </w:p>
        </w:tc>
        <w:tc>
          <w:tcPr>
            <w:tcW w:w="1712" w:type="pct"/>
          </w:tcPr>
          <w:p w14:paraId="40843C64" w14:textId="77777777" w:rsidR="002E490A" w:rsidRPr="007E1EA4" w:rsidRDefault="002E490A" w:rsidP="00DD2CF7">
            <w:pPr>
              <w:spacing w:line="276" w:lineRule="auto"/>
              <w:jc w:val="both"/>
              <w:rPr>
                <w:sz w:val="24"/>
                <w:szCs w:val="24"/>
              </w:rPr>
            </w:pPr>
            <w:r w:rsidRPr="007E1EA4">
              <w:rPr>
                <w:sz w:val="24"/>
                <w:szCs w:val="24"/>
              </w:rPr>
              <w:t>A study on alternative non-tax revenue sources</w:t>
            </w:r>
          </w:p>
        </w:tc>
      </w:tr>
      <w:tr w:rsidR="002E490A" w:rsidRPr="007E1EA4" w14:paraId="0D452CB0" w14:textId="77777777" w:rsidTr="0005770B">
        <w:trPr>
          <w:trHeight w:val="20"/>
        </w:trPr>
        <w:tc>
          <w:tcPr>
            <w:tcW w:w="1048" w:type="pct"/>
            <w:vMerge w:val="restart"/>
            <w:vAlign w:val="center"/>
          </w:tcPr>
          <w:p w14:paraId="1FBA5853" w14:textId="77777777" w:rsidR="002E490A" w:rsidRPr="007E1EA4" w:rsidRDefault="002E490A" w:rsidP="00DD2CF7">
            <w:pPr>
              <w:spacing w:line="276" w:lineRule="auto"/>
              <w:jc w:val="both"/>
              <w:rPr>
                <w:b/>
                <w:bCs/>
                <w:sz w:val="24"/>
                <w:szCs w:val="24"/>
              </w:rPr>
            </w:pPr>
            <w:r w:rsidRPr="007E1EA4">
              <w:rPr>
                <w:b/>
                <w:bCs/>
                <w:sz w:val="24"/>
                <w:szCs w:val="24"/>
              </w:rPr>
              <w:t xml:space="preserve">Tax exemptions </w:t>
            </w:r>
          </w:p>
        </w:tc>
        <w:tc>
          <w:tcPr>
            <w:tcW w:w="2240" w:type="pct"/>
          </w:tcPr>
          <w:p w14:paraId="4ADB2C7D" w14:textId="77777777" w:rsidR="002E490A" w:rsidRPr="007E1EA4" w:rsidRDefault="002E490A" w:rsidP="00DD2CF7">
            <w:pPr>
              <w:spacing w:line="276" w:lineRule="auto"/>
              <w:jc w:val="both"/>
              <w:rPr>
                <w:sz w:val="24"/>
                <w:szCs w:val="24"/>
              </w:rPr>
            </w:pPr>
            <w:r w:rsidRPr="007E1EA4">
              <w:rPr>
                <w:sz w:val="24"/>
                <w:szCs w:val="24"/>
              </w:rPr>
              <w:t>Conduct a study on current tax expenditures to estimate lost revenues resulting from tax incentives and providing recommendations for improvement of all type of taxes collected across FGS and all FMSs</w:t>
            </w:r>
          </w:p>
        </w:tc>
        <w:tc>
          <w:tcPr>
            <w:tcW w:w="1712" w:type="pct"/>
          </w:tcPr>
          <w:p w14:paraId="55468410" w14:textId="77777777" w:rsidR="002E490A" w:rsidRPr="007E1EA4" w:rsidRDefault="002E490A" w:rsidP="00DD2CF7">
            <w:pPr>
              <w:spacing w:line="276" w:lineRule="auto"/>
              <w:jc w:val="both"/>
              <w:rPr>
                <w:sz w:val="24"/>
                <w:szCs w:val="24"/>
              </w:rPr>
            </w:pPr>
            <w:r w:rsidRPr="007E1EA4">
              <w:rPr>
                <w:sz w:val="24"/>
                <w:szCs w:val="24"/>
              </w:rPr>
              <w:t>Policy paper on tax expenditure analysis</w:t>
            </w:r>
          </w:p>
        </w:tc>
      </w:tr>
      <w:tr w:rsidR="002E490A" w:rsidRPr="007E1EA4" w14:paraId="558D6DB8" w14:textId="77777777" w:rsidTr="0005770B">
        <w:trPr>
          <w:trHeight w:val="20"/>
        </w:trPr>
        <w:tc>
          <w:tcPr>
            <w:tcW w:w="1048" w:type="pct"/>
            <w:vMerge/>
            <w:vAlign w:val="center"/>
          </w:tcPr>
          <w:p w14:paraId="31D00B5E" w14:textId="77777777" w:rsidR="002E490A" w:rsidRPr="007E1EA4" w:rsidRDefault="002E490A" w:rsidP="00DD2CF7">
            <w:pPr>
              <w:spacing w:line="276" w:lineRule="auto"/>
              <w:jc w:val="both"/>
              <w:rPr>
                <w:sz w:val="24"/>
                <w:szCs w:val="24"/>
              </w:rPr>
            </w:pPr>
          </w:p>
        </w:tc>
        <w:tc>
          <w:tcPr>
            <w:tcW w:w="2240" w:type="pct"/>
          </w:tcPr>
          <w:p w14:paraId="1550EE2B" w14:textId="77777777" w:rsidR="002E490A" w:rsidRPr="007E1EA4" w:rsidRDefault="002E490A" w:rsidP="00DD2CF7">
            <w:pPr>
              <w:spacing w:line="276" w:lineRule="auto"/>
              <w:jc w:val="both"/>
              <w:rPr>
                <w:sz w:val="24"/>
                <w:szCs w:val="24"/>
              </w:rPr>
            </w:pPr>
            <w:r w:rsidRPr="007E1EA4">
              <w:rPr>
                <w:sz w:val="24"/>
                <w:szCs w:val="24"/>
              </w:rPr>
              <w:t xml:space="preserve">Draft tax exemption rules and procedures to establish procedures on awarding tax expenditures and improve the overall fiscal governance on tax expenditures. </w:t>
            </w:r>
          </w:p>
        </w:tc>
        <w:tc>
          <w:tcPr>
            <w:tcW w:w="1712" w:type="pct"/>
          </w:tcPr>
          <w:p w14:paraId="5CCD9301" w14:textId="77777777" w:rsidR="002E490A" w:rsidRPr="007E1EA4" w:rsidRDefault="002E490A" w:rsidP="00DD2CF7">
            <w:pPr>
              <w:spacing w:line="276" w:lineRule="auto"/>
              <w:jc w:val="both"/>
              <w:rPr>
                <w:sz w:val="24"/>
                <w:szCs w:val="24"/>
              </w:rPr>
            </w:pPr>
            <w:r w:rsidRPr="007E1EA4">
              <w:rPr>
                <w:sz w:val="24"/>
                <w:szCs w:val="24"/>
              </w:rPr>
              <w:t>Harmonized tax exemption rules and procedures across FGS &amp; All FMSs.</w:t>
            </w:r>
          </w:p>
        </w:tc>
      </w:tr>
    </w:tbl>
    <w:p w14:paraId="64C5F530" w14:textId="77777777" w:rsidR="00AD4701" w:rsidRPr="007E1EA4" w:rsidRDefault="00AD4701" w:rsidP="00DD2CF7">
      <w:pPr>
        <w:spacing w:line="276" w:lineRule="auto"/>
        <w:jc w:val="both"/>
      </w:pPr>
    </w:p>
    <w:sectPr w:rsidR="00AD4701" w:rsidRPr="007E1E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83695" w14:textId="77777777" w:rsidR="00670191" w:rsidRDefault="00670191" w:rsidP="00362EA9">
      <w:r>
        <w:separator/>
      </w:r>
    </w:p>
  </w:endnote>
  <w:endnote w:type="continuationSeparator" w:id="0">
    <w:p w14:paraId="3BE58709" w14:textId="77777777" w:rsidR="00670191" w:rsidRDefault="00670191" w:rsidP="00362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8675714"/>
      <w:docPartObj>
        <w:docPartGallery w:val="Page Numbers (Bottom of Page)"/>
        <w:docPartUnique/>
      </w:docPartObj>
    </w:sdtPr>
    <w:sdtContent>
      <w:p w14:paraId="1EC65F6C" w14:textId="403D8473" w:rsidR="008E698E" w:rsidRDefault="008E698E" w:rsidP="00EB1F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D6A6B6" w14:textId="77777777" w:rsidR="008E698E" w:rsidRDefault="008E698E" w:rsidP="008E69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9579565"/>
      <w:docPartObj>
        <w:docPartGallery w:val="Page Numbers (Bottom of Page)"/>
        <w:docPartUnique/>
      </w:docPartObj>
    </w:sdtPr>
    <w:sdtContent>
      <w:p w14:paraId="3E579CB9" w14:textId="00C20D2C" w:rsidR="008E698E" w:rsidRDefault="008E698E" w:rsidP="00EB1F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286281" w14:textId="77777777" w:rsidR="008E698E" w:rsidRDefault="008E698E" w:rsidP="008E698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B2FB2" w14:textId="77777777" w:rsidR="00670191" w:rsidRDefault="00670191" w:rsidP="00362EA9">
      <w:r>
        <w:separator/>
      </w:r>
    </w:p>
  </w:footnote>
  <w:footnote w:type="continuationSeparator" w:id="0">
    <w:p w14:paraId="5E83C1E2" w14:textId="77777777" w:rsidR="00670191" w:rsidRDefault="00670191" w:rsidP="00362EA9">
      <w:r>
        <w:continuationSeparator/>
      </w:r>
    </w:p>
  </w:footnote>
  <w:footnote w:id="1">
    <w:p w14:paraId="6B5D505E" w14:textId="00168700" w:rsidR="00310F15" w:rsidRPr="00AC692D" w:rsidRDefault="00310F15">
      <w:pPr>
        <w:pStyle w:val="FootnoteText"/>
        <w:rPr>
          <w:lang w:val="en-US"/>
        </w:rPr>
      </w:pPr>
      <w:r>
        <w:rPr>
          <w:rStyle w:val="FootnoteReference"/>
        </w:rPr>
        <w:footnoteRef/>
      </w:r>
      <w:r>
        <w:t xml:space="preserve"> </w:t>
      </w:r>
      <w:r>
        <w:rPr>
          <w:rFonts w:asciiTheme="majorBidi" w:hAnsiTheme="majorBidi" w:cstheme="majorBidi"/>
        </w:rPr>
        <w:t>ICT job descriptions are prepared as part of FGS ITAS Quality Assurance Consultancy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4A70"/>
    <w:multiLevelType w:val="hybridMultilevel"/>
    <w:tmpl w:val="4A2CCE28"/>
    <w:lvl w:ilvl="0" w:tplc="A2B43F7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45FFC"/>
    <w:multiLevelType w:val="hybridMultilevel"/>
    <w:tmpl w:val="A93605EA"/>
    <w:lvl w:ilvl="0" w:tplc="511C283C">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54CA4"/>
    <w:multiLevelType w:val="hybridMultilevel"/>
    <w:tmpl w:val="1D8ABE3A"/>
    <w:lvl w:ilvl="0" w:tplc="410A929E">
      <w:start w:val="1"/>
      <w:numFmt w:val="lowerLetter"/>
      <w:lvlText w:val="%1)"/>
      <w:lvlJc w:val="left"/>
      <w:pPr>
        <w:ind w:left="720" w:hanging="360"/>
      </w:pPr>
      <w:rPr>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447C88"/>
    <w:multiLevelType w:val="hybridMultilevel"/>
    <w:tmpl w:val="645A32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B42196A"/>
    <w:multiLevelType w:val="hybridMultilevel"/>
    <w:tmpl w:val="B7AA7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BAC771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56451FA"/>
    <w:multiLevelType w:val="hybridMultilevel"/>
    <w:tmpl w:val="728023E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8757BF7"/>
    <w:multiLevelType w:val="hybridMultilevel"/>
    <w:tmpl w:val="BEA0B00A"/>
    <w:lvl w:ilvl="0" w:tplc="2B40BF52">
      <w:start w:val="1"/>
      <w:numFmt w:val="decimal"/>
      <w:pStyle w:val="Style1"/>
      <w:lvlText w:val="%1."/>
      <w:lvlJc w:val="left"/>
      <w:pPr>
        <w:ind w:left="720" w:hanging="360"/>
      </w:pPr>
    </w:lvl>
    <w:lvl w:ilvl="1" w:tplc="52284E62">
      <w:start w:val="1"/>
      <w:numFmt w:val="lowerRoman"/>
      <w:lvlText w:val="%2."/>
      <w:lvlJc w:val="right"/>
      <w:pPr>
        <w:ind w:left="450" w:hanging="360"/>
      </w:pPr>
      <w:rPr>
        <w:b w:val="0"/>
      </w:rPr>
    </w:lvl>
    <w:lvl w:ilvl="2" w:tplc="7A7EB5D4">
      <w:start w:val="1"/>
      <w:numFmt w:val="lowerLetter"/>
      <w:lvlText w:val="%3)"/>
      <w:lvlJc w:val="left"/>
      <w:pPr>
        <w:ind w:left="990" w:hanging="180"/>
      </w:pPr>
    </w:lvl>
    <w:lvl w:ilvl="3" w:tplc="2BBAD928">
      <w:start w:val="1"/>
      <w:numFmt w:val="decimal"/>
      <w:lvlText w:val="%4."/>
      <w:lvlJc w:val="left"/>
      <w:pPr>
        <w:ind w:left="2880" w:hanging="360"/>
      </w:pPr>
    </w:lvl>
    <w:lvl w:ilvl="4" w:tplc="710A1A14">
      <w:start w:val="4"/>
      <w:numFmt w:val="upperRoman"/>
      <w:lvlText w:val="%5."/>
      <w:lvlJc w:val="left"/>
      <w:pPr>
        <w:ind w:left="3960" w:hanging="720"/>
      </w:pPr>
      <w:rPr>
        <w:rFonts w:hint="default"/>
        <w:b w:val="0"/>
      </w:rPr>
    </w:lvl>
    <w:lvl w:ilvl="5" w:tplc="BA76EE4E" w:tentative="1">
      <w:start w:val="1"/>
      <w:numFmt w:val="lowerRoman"/>
      <w:lvlText w:val="%6."/>
      <w:lvlJc w:val="right"/>
      <w:pPr>
        <w:ind w:left="4320" w:hanging="180"/>
      </w:pPr>
    </w:lvl>
    <w:lvl w:ilvl="6" w:tplc="BA144816" w:tentative="1">
      <w:start w:val="1"/>
      <w:numFmt w:val="decimal"/>
      <w:lvlText w:val="%7."/>
      <w:lvlJc w:val="left"/>
      <w:pPr>
        <w:ind w:left="5040" w:hanging="360"/>
      </w:pPr>
    </w:lvl>
    <w:lvl w:ilvl="7" w:tplc="C20E1BA8" w:tentative="1">
      <w:start w:val="1"/>
      <w:numFmt w:val="lowerLetter"/>
      <w:lvlText w:val="%8."/>
      <w:lvlJc w:val="left"/>
      <w:pPr>
        <w:ind w:left="5760" w:hanging="360"/>
      </w:pPr>
    </w:lvl>
    <w:lvl w:ilvl="8" w:tplc="45B23260" w:tentative="1">
      <w:start w:val="1"/>
      <w:numFmt w:val="lowerRoman"/>
      <w:lvlText w:val="%9."/>
      <w:lvlJc w:val="right"/>
      <w:pPr>
        <w:ind w:left="6480" w:hanging="180"/>
      </w:pPr>
    </w:lvl>
  </w:abstractNum>
  <w:abstractNum w:abstractNumId="8" w15:restartNumberingAfterBreak="0">
    <w:nsid w:val="50840F3A"/>
    <w:multiLevelType w:val="multilevel"/>
    <w:tmpl w:val="74323CD6"/>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9" w15:restartNumberingAfterBreak="0">
    <w:nsid w:val="58933BD7"/>
    <w:multiLevelType w:val="hybridMultilevel"/>
    <w:tmpl w:val="7098F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487281"/>
    <w:multiLevelType w:val="hybridMultilevel"/>
    <w:tmpl w:val="728023E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5A861A22"/>
    <w:multiLevelType w:val="hybridMultilevel"/>
    <w:tmpl w:val="22A09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7102D89"/>
    <w:multiLevelType w:val="multilevel"/>
    <w:tmpl w:val="1324907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0757D49"/>
    <w:multiLevelType w:val="hybridMultilevel"/>
    <w:tmpl w:val="5B9A911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00231139">
    <w:abstractNumId w:val="8"/>
  </w:num>
  <w:num w:numId="2" w16cid:durableId="1010180512">
    <w:abstractNumId w:val="12"/>
  </w:num>
  <w:num w:numId="3" w16cid:durableId="1244726765">
    <w:abstractNumId w:val="11"/>
  </w:num>
  <w:num w:numId="4" w16cid:durableId="185095191">
    <w:abstractNumId w:val="4"/>
  </w:num>
  <w:num w:numId="5" w16cid:durableId="362482137">
    <w:abstractNumId w:val="1"/>
  </w:num>
  <w:num w:numId="6" w16cid:durableId="162089767">
    <w:abstractNumId w:val="7"/>
  </w:num>
  <w:num w:numId="7" w16cid:durableId="511142751">
    <w:abstractNumId w:val="6"/>
  </w:num>
  <w:num w:numId="8" w16cid:durableId="169486512">
    <w:abstractNumId w:val="10"/>
  </w:num>
  <w:num w:numId="9" w16cid:durableId="1086656936">
    <w:abstractNumId w:val="3"/>
  </w:num>
  <w:num w:numId="10" w16cid:durableId="1225067643">
    <w:abstractNumId w:val="13"/>
  </w:num>
  <w:num w:numId="11" w16cid:durableId="120925172">
    <w:abstractNumId w:val="0"/>
  </w:num>
  <w:num w:numId="12" w16cid:durableId="1743258542">
    <w:abstractNumId w:val="2"/>
  </w:num>
  <w:num w:numId="13" w16cid:durableId="2058814942">
    <w:abstractNumId w:val="5"/>
  </w:num>
  <w:num w:numId="14" w16cid:durableId="6707929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90A"/>
    <w:rsid w:val="000279E3"/>
    <w:rsid w:val="00030B41"/>
    <w:rsid w:val="00050680"/>
    <w:rsid w:val="00056CF4"/>
    <w:rsid w:val="0005770B"/>
    <w:rsid w:val="00075C3E"/>
    <w:rsid w:val="000822D3"/>
    <w:rsid w:val="00085C11"/>
    <w:rsid w:val="0009752A"/>
    <w:rsid w:val="00097710"/>
    <w:rsid w:val="000C6BBE"/>
    <w:rsid w:val="000E1D43"/>
    <w:rsid w:val="000E6005"/>
    <w:rsid w:val="001141E0"/>
    <w:rsid w:val="001552DF"/>
    <w:rsid w:val="00156925"/>
    <w:rsid w:val="00162A0A"/>
    <w:rsid w:val="0016305E"/>
    <w:rsid w:val="00167D6F"/>
    <w:rsid w:val="00173936"/>
    <w:rsid w:val="00176CA1"/>
    <w:rsid w:val="00176CE5"/>
    <w:rsid w:val="001C4AB3"/>
    <w:rsid w:val="001C589E"/>
    <w:rsid w:val="001D244F"/>
    <w:rsid w:val="001E05D8"/>
    <w:rsid w:val="001E1648"/>
    <w:rsid w:val="001F6D7C"/>
    <w:rsid w:val="0021417F"/>
    <w:rsid w:val="00220681"/>
    <w:rsid w:val="00222A52"/>
    <w:rsid w:val="00223BC4"/>
    <w:rsid w:val="002273AA"/>
    <w:rsid w:val="00230BCE"/>
    <w:rsid w:val="00260482"/>
    <w:rsid w:val="0026189F"/>
    <w:rsid w:val="00270DAE"/>
    <w:rsid w:val="00294FD1"/>
    <w:rsid w:val="002B10B1"/>
    <w:rsid w:val="002C41AE"/>
    <w:rsid w:val="002C7FC8"/>
    <w:rsid w:val="002D05A0"/>
    <w:rsid w:val="002E3DA1"/>
    <w:rsid w:val="002E490A"/>
    <w:rsid w:val="00310F15"/>
    <w:rsid w:val="00313ED8"/>
    <w:rsid w:val="00321AAC"/>
    <w:rsid w:val="00325980"/>
    <w:rsid w:val="00354434"/>
    <w:rsid w:val="00362EA9"/>
    <w:rsid w:val="003806C4"/>
    <w:rsid w:val="00397D80"/>
    <w:rsid w:val="003A7762"/>
    <w:rsid w:val="003D5E70"/>
    <w:rsid w:val="003E75C4"/>
    <w:rsid w:val="004032B9"/>
    <w:rsid w:val="00407101"/>
    <w:rsid w:val="00413652"/>
    <w:rsid w:val="00415986"/>
    <w:rsid w:val="00415A6B"/>
    <w:rsid w:val="00445B18"/>
    <w:rsid w:val="00457EB8"/>
    <w:rsid w:val="00487ADC"/>
    <w:rsid w:val="00496F27"/>
    <w:rsid w:val="004A465A"/>
    <w:rsid w:val="004C6FC5"/>
    <w:rsid w:val="004D304F"/>
    <w:rsid w:val="004D62F0"/>
    <w:rsid w:val="004E02D9"/>
    <w:rsid w:val="004E50E5"/>
    <w:rsid w:val="00500333"/>
    <w:rsid w:val="00503D0E"/>
    <w:rsid w:val="00546709"/>
    <w:rsid w:val="00561F5E"/>
    <w:rsid w:val="00595BD7"/>
    <w:rsid w:val="0059610A"/>
    <w:rsid w:val="005A6071"/>
    <w:rsid w:val="005B2070"/>
    <w:rsid w:val="005D1DF5"/>
    <w:rsid w:val="0060386C"/>
    <w:rsid w:val="00620A6A"/>
    <w:rsid w:val="00636564"/>
    <w:rsid w:val="006474D6"/>
    <w:rsid w:val="00647BBC"/>
    <w:rsid w:val="006579B1"/>
    <w:rsid w:val="00670191"/>
    <w:rsid w:val="006B02BE"/>
    <w:rsid w:val="006B1A2E"/>
    <w:rsid w:val="006B5827"/>
    <w:rsid w:val="006C1AA2"/>
    <w:rsid w:val="006D1F2B"/>
    <w:rsid w:val="006D2907"/>
    <w:rsid w:val="006D3AD7"/>
    <w:rsid w:val="006D50F7"/>
    <w:rsid w:val="006D59A7"/>
    <w:rsid w:val="006D7B20"/>
    <w:rsid w:val="006E03A4"/>
    <w:rsid w:val="00714682"/>
    <w:rsid w:val="00724FEC"/>
    <w:rsid w:val="00744543"/>
    <w:rsid w:val="00757F7D"/>
    <w:rsid w:val="00762329"/>
    <w:rsid w:val="00777277"/>
    <w:rsid w:val="007804BF"/>
    <w:rsid w:val="007B14EE"/>
    <w:rsid w:val="007B1D41"/>
    <w:rsid w:val="007D7BA9"/>
    <w:rsid w:val="007E1EA4"/>
    <w:rsid w:val="007E24E1"/>
    <w:rsid w:val="008009FD"/>
    <w:rsid w:val="008058CB"/>
    <w:rsid w:val="00811A09"/>
    <w:rsid w:val="00825FCB"/>
    <w:rsid w:val="00836C71"/>
    <w:rsid w:val="0083780E"/>
    <w:rsid w:val="008516CF"/>
    <w:rsid w:val="00851A84"/>
    <w:rsid w:val="008617AC"/>
    <w:rsid w:val="008627AB"/>
    <w:rsid w:val="008676A2"/>
    <w:rsid w:val="008722CD"/>
    <w:rsid w:val="008A0612"/>
    <w:rsid w:val="008A3CFA"/>
    <w:rsid w:val="008E1B1E"/>
    <w:rsid w:val="008E5B8C"/>
    <w:rsid w:val="008E698E"/>
    <w:rsid w:val="009069E4"/>
    <w:rsid w:val="009134B2"/>
    <w:rsid w:val="00914162"/>
    <w:rsid w:val="00916196"/>
    <w:rsid w:val="00946813"/>
    <w:rsid w:val="0096420C"/>
    <w:rsid w:val="00964E3D"/>
    <w:rsid w:val="00965575"/>
    <w:rsid w:val="00967DD0"/>
    <w:rsid w:val="00984F30"/>
    <w:rsid w:val="00985210"/>
    <w:rsid w:val="00993740"/>
    <w:rsid w:val="009A13D5"/>
    <w:rsid w:val="009A6DA1"/>
    <w:rsid w:val="009C1AF6"/>
    <w:rsid w:val="009D1E62"/>
    <w:rsid w:val="009D44EA"/>
    <w:rsid w:val="009D7D09"/>
    <w:rsid w:val="009F0DDF"/>
    <w:rsid w:val="00A26B56"/>
    <w:rsid w:val="00A37A79"/>
    <w:rsid w:val="00A50C75"/>
    <w:rsid w:val="00A602EC"/>
    <w:rsid w:val="00A609E1"/>
    <w:rsid w:val="00A71DF6"/>
    <w:rsid w:val="00A848F9"/>
    <w:rsid w:val="00AB4E14"/>
    <w:rsid w:val="00AC692D"/>
    <w:rsid w:val="00AD0C22"/>
    <w:rsid w:val="00AD44BB"/>
    <w:rsid w:val="00AD4701"/>
    <w:rsid w:val="00AF2126"/>
    <w:rsid w:val="00B23A40"/>
    <w:rsid w:val="00B34325"/>
    <w:rsid w:val="00B42E8F"/>
    <w:rsid w:val="00B5147C"/>
    <w:rsid w:val="00B517D3"/>
    <w:rsid w:val="00B572A8"/>
    <w:rsid w:val="00B61373"/>
    <w:rsid w:val="00B77CAB"/>
    <w:rsid w:val="00BB7196"/>
    <w:rsid w:val="00BC6F16"/>
    <w:rsid w:val="00BC7B07"/>
    <w:rsid w:val="00BE4E75"/>
    <w:rsid w:val="00C0651C"/>
    <w:rsid w:val="00C11BC7"/>
    <w:rsid w:val="00C12AE0"/>
    <w:rsid w:val="00C308E2"/>
    <w:rsid w:val="00C3120B"/>
    <w:rsid w:val="00C62F19"/>
    <w:rsid w:val="00C8106D"/>
    <w:rsid w:val="00CB3056"/>
    <w:rsid w:val="00CC2E21"/>
    <w:rsid w:val="00CC6280"/>
    <w:rsid w:val="00CC692E"/>
    <w:rsid w:val="00CD1810"/>
    <w:rsid w:val="00CF7529"/>
    <w:rsid w:val="00D06AE1"/>
    <w:rsid w:val="00D108DA"/>
    <w:rsid w:val="00D20D55"/>
    <w:rsid w:val="00D21C12"/>
    <w:rsid w:val="00D22DBD"/>
    <w:rsid w:val="00D243CA"/>
    <w:rsid w:val="00D27E7B"/>
    <w:rsid w:val="00D355BC"/>
    <w:rsid w:val="00D360BD"/>
    <w:rsid w:val="00D36B57"/>
    <w:rsid w:val="00D37EFC"/>
    <w:rsid w:val="00D55194"/>
    <w:rsid w:val="00D56FDE"/>
    <w:rsid w:val="00D66732"/>
    <w:rsid w:val="00D77B1D"/>
    <w:rsid w:val="00D853EE"/>
    <w:rsid w:val="00D95A0A"/>
    <w:rsid w:val="00DB244C"/>
    <w:rsid w:val="00DC3429"/>
    <w:rsid w:val="00DC3D30"/>
    <w:rsid w:val="00DC5FAA"/>
    <w:rsid w:val="00DD2CF7"/>
    <w:rsid w:val="00DD380E"/>
    <w:rsid w:val="00DD636C"/>
    <w:rsid w:val="00DD7E81"/>
    <w:rsid w:val="00DF25A8"/>
    <w:rsid w:val="00E0297D"/>
    <w:rsid w:val="00E07308"/>
    <w:rsid w:val="00E07A39"/>
    <w:rsid w:val="00E229A4"/>
    <w:rsid w:val="00E259E8"/>
    <w:rsid w:val="00E513B6"/>
    <w:rsid w:val="00E52028"/>
    <w:rsid w:val="00E55AEF"/>
    <w:rsid w:val="00E56F0F"/>
    <w:rsid w:val="00E61E97"/>
    <w:rsid w:val="00E6639F"/>
    <w:rsid w:val="00E75564"/>
    <w:rsid w:val="00E7729F"/>
    <w:rsid w:val="00E87A38"/>
    <w:rsid w:val="00E96533"/>
    <w:rsid w:val="00EB3244"/>
    <w:rsid w:val="00EB6A3A"/>
    <w:rsid w:val="00EC5BF4"/>
    <w:rsid w:val="00EE2C73"/>
    <w:rsid w:val="00EE5FB1"/>
    <w:rsid w:val="00EE61A3"/>
    <w:rsid w:val="00EF1A72"/>
    <w:rsid w:val="00EF1CA1"/>
    <w:rsid w:val="00EF1ED0"/>
    <w:rsid w:val="00EF49A7"/>
    <w:rsid w:val="00F0068F"/>
    <w:rsid w:val="00F0696C"/>
    <w:rsid w:val="00F11F4E"/>
    <w:rsid w:val="00F12E96"/>
    <w:rsid w:val="00F21A9F"/>
    <w:rsid w:val="00F3251E"/>
    <w:rsid w:val="00F3478F"/>
    <w:rsid w:val="00F4317B"/>
    <w:rsid w:val="00F462EF"/>
    <w:rsid w:val="00F51351"/>
    <w:rsid w:val="00F80452"/>
    <w:rsid w:val="00F83472"/>
    <w:rsid w:val="00F877B6"/>
    <w:rsid w:val="00FA1539"/>
    <w:rsid w:val="00FB4E3F"/>
    <w:rsid w:val="00FE65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4AD40"/>
  <w15:chartTrackingRefBased/>
  <w15:docId w15:val="{429E0501-75A3-2247-A449-04DA08755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DA1"/>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C8106D"/>
    <w:pPr>
      <w:keepNext/>
      <w:keepLines/>
      <w:outlineLvl w:val="0"/>
    </w:pPr>
    <w:rPr>
      <w:rFonts w:asciiTheme="majorBidi" w:eastAsiaTheme="majorEastAsia" w:hAnsiTheme="majorBidi" w:cstheme="majorBidi"/>
      <w:b/>
      <w:kern w:val="2"/>
      <w:sz w:val="28"/>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rsid w:val="002E490A"/>
    <w:pPr>
      <w:ind w:left="720"/>
      <w:contextualSpacing/>
    </w:pPr>
  </w:style>
  <w:style w:type="table" w:styleId="TableGrid">
    <w:name w:val="Table Grid"/>
    <w:basedOn w:val="TableNormal"/>
    <w:uiPriority w:val="39"/>
    <w:rsid w:val="002E490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2E490A"/>
    <w:rPr>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rsid w:val="002E490A"/>
    <w:rPr>
      <w:sz w:val="22"/>
      <w:szCs w:val="22"/>
      <w:lang w:val="en-US"/>
    </w:rPr>
  </w:style>
  <w:style w:type="paragraph" w:customStyle="1" w:styleId="Default">
    <w:name w:val="Default"/>
    <w:rsid w:val="002E490A"/>
    <w:pPr>
      <w:autoSpaceDE w:val="0"/>
      <w:autoSpaceDN w:val="0"/>
      <w:adjustRightInd w:val="0"/>
    </w:pPr>
    <w:rPr>
      <w:rFonts w:ascii="Georgia" w:hAnsi="Georgia" w:cs="Georgia"/>
      <w:color w:val="000000"/>
    </w:rPr>
  </w:style>
  <w:style w:type="paragraph" w:customStyle="1" w:styleId="Style1">
    <w:name w:val="Style1"/>
    <w:basedOn w:val="ListParagraph"/>
    <w:qFormat/>
    <w:rsid w:val="002E490A"/>
    <w:pPr>
      <w:numPr>
        <w:numId w:val="6"/>
      </w:numPr>
      <w:tabs>
        <w:tab w:val="num" w:pos="360"/>
      </w:tabs>
      <w:spacing w:before="240" w:after="400"/>
      <w:ind w:firstLine="0"/>
      <w:jc w:val="both"/>
    </w:pPr>
    <w:rPr>
      <w:rFonts w:eastAsia="Calibri"/>
      <w:color w:val="000000"/>
    </w:rPr>
  </w:style>
  <w:style w:type="character" w:styleId="Hyperlink">
    <w:name w:val="Hyperlink"/>
    <w:basedOn w:val="DefaultParagraphFont"/>
    <w:uiPriority w:val="99"/>
    <w:unhideWhenUsed/>
    <w:rsid w:val="002E490A"/>
    <w:rPr>
      <w:color w:val="0563C1" w:themeColor="hyperlink"/>
      <w:u w:val="single"/>
    </w:rPr>
  </w:style>
  <w:style w:type="paragraph" w:styleId="Revision">
    <w:name w:val="Revision"/>
    <w:hidden/>
    <w:uiPriority w:val="99"/>
    <w:semiHidden/>
    <w:rsid w:val="00E61E97"/>
    <w:rPr>
      <w:sz w:val="22"/>
      <w:szCs w:val="22"/>
    </w:rPr>
  </w:style>
  <w:style w:type="character" w:customStyle="1" w:styleId="Heading1Char">
    <w:name w:val="Heading 1 Char"/>
    <w:basedOn w:val="DefaultParagraphFont"/>
    <w:link w:val="Heading1"/>
    <w:uiPriority w:val="9"/>
    <w:rsid w:val="00C8106D"/>
    <w:rPr>
      <w:rFonts w:asciiTheme="majorBidi" w:eastAsiaTheme="majorEastAsia" w:hAnsiTheme="majorBidi" w:cstheme="majorBidi"/>
      <w:b/>
      <w:kern w:val="2"/>
      <w:sz w:val="28"/>
      <w:szCs w:val="40"/>
      <w:lang w:val="en-US"/>
      <w14:ligatures w14:val="standardContextual"/>
    </w:rPr>
  </w:style>
  <w:style w:type="character" w:styleId="CommentReference">
    <w:name w:val="annotation reference"/>
    <w:basedOn w:val="DefaultParagraphFont"/>
    <w:uiPriority w:val="99"/>
    <w:semiHidden/>
    <w:unhideWhenUsed/>
    <w:rsid w:val="00D853EE"/>
    <w:rPr>
      <w:sz w:val="16"/>
      <w:szCs w:val="16"/>
    </w:rPr>
  </w:style>
  <w:style w:type="paragraph" w:styleId="CommentText">
    <w:name w:val="annotation text"/>
    <w:basedOn w:val="Normal"/>
    <w:link w:val="CommentTextChar"/>
    <w:uiPriority w:val="99"/>
    <w:unhideWhenUsed/>
    <w:rsid w:val="00D853EE"/>
    <w:rPr>
      <w:sz w:val="20"/>
      <w:szCs w:val="20"/>
    </w:rPr>
  </w:style>
  <w:style w:type="character" w:customStyle="1" w:styleId="CommentTextChar">
    <w:name w:val="Comment Text Char"/>
    <w:basedOn w:val="DefaultParagraphFont"/>
    <w:link w:val="CommentText"/>
    <w:uiPriority w:val="99"/>
    <w:rsid w:val="00D853EE"/>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D853EE"/>
    <w:rPr>
      <w:b/>
      <w:bCs/>
    </w:rPr>
  </w:style>
  <w:style w:type="character" w:customStyle="1" w:styleId="CommentSubjectChar">
    <w:name w:val="Comment Subject Char"/>
    <w:basedOn w:val="CommentTextChar"/>
    <w:link w:val="CommentSubject"/>
    <w:uiPriority w:val="99"/>
    <w:semiHidden/>
    <w:rsid w:val="00D853EE"/>
    <w:rPr>
      <w:rFonts w:ascii="Times New Roman" w:eastAsia="Times New Roman" w:hAnsi="Times New Roman" w:cs="Times New Roman"/>
      <w:b/>
      <w:bCs/>
      <w:sz w:val="20"/>
      <w:szCs w:val="20"/>
      <w:lang w:val="en-GB" w:eastAsia="en-GB"/>
    </w:rPr>
  </w:style>
  <w:style w:type="paragraph" w:styleId="FootnoteText">
    <w:name w:val="footnote text"/>
    <w:basedOn w:val="Normal"/>
    <w:link w:val="FootnoteTextChar"/>
    <w:uiPriority w:val="99"/>
    <w:semiHidden/>
    <w:unhideWhenUsed/>
    <w:rsid w:val="00310F15"/>
    <w:rPr>
      <w:sz w:val="20"/>
      <w:szCs w:val="20"/>
    </w:rPr>
  </w:style>
  <w:style w:type="character" w:customStyle="1" w:styleId="FootnoteTextChar">
    <w:name w:val="Footnote Text Char"/>
    <w:basedOn w:val="DefaultParagraphFont"/>
    <w:link w:val="FootnoteText"/>
    <w:uiPriority w:val="99"/>
    <w:semiHidden/>
    <w:rsid w:val="00310F15"/>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310F15"/>
    <w:rPr>
      <w:vertAlign w:val="superscript"/>
    </w:rPr>
  </w:style>
  <w:style w:type="paragraph" w:styleId="BalloonText">
    <w:name w:val="Balloon Text"/>
    <w:basedOn w:val="Normal"/>
    <w:link w:val="BalloonTextChar"/>
    <w:uiPriority w:val="99"/>
    <w:semiHidden/>
    <w:unhideWhenUsed/>
    <w:rsid w:val="00030B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B41"/>
    <w:rPr>
      <w:rFonts w:ascii="Segoe UI" w:eastAsia="Times New Roman" w:hAnsi="Segoe UI" w:cs="Segoe UI"/>
      <w:sz w:val="18"/>
      <w:szCs w:val="18"/>
      <w:lang w:val="en-GB" w:eastAsia="en-GB"/>
    </w:rPr>
  </w:style>
  <w:style w:type="paragraph" w:styleId="Footer">
    <w:name w:val="footer"/>
    <w:basedOn w:val="Normal"/>
    <w:link w:val="FooterChar"/>
    <w:uiPriority w:val="99"/>
    <w:unhideWhenUsed/>
    <w:rsid w:val="008E698E"/>
    <w:pPr>
      <w:tabs>
        <w:tab w:val="center" w:pos="4680"/>
        <w:tab w:val="right" w:pos="9360"/>
      </w:tabs>
    </w:pPr>
  </w:style>
  <w:style w:type="character" w:customStyle="1" w:styleId="FooterChar">
    <w:name w:val="Footer Char"/>
    <w:basedOn w:val="DefaultParagraphFont"/>
    <w:link w:val="Footer"/>
    <w:uiPriority w:val="99"/>
    <w:rsid w:val="008E698E"/>
    <w:rPr>
      <w:rFonts w:ascii="Times New Roman" w:eastAsia="Times New Roman" w:hAnsi="Times New Roman" w:cs="Times New Roman"/>
      <w:lang w:val="en-GB" w:eastAsia="en-GB"/>
    </w:rPr>
  </w:style>
  <w:style w:type="character" w:styleId="PageNumber">
    <w:name w:val="page number"/>
    <w:basedOn w:val="DefaultParagraphFont"/>
    <w:uiPriority w:val="99"/>
    <w:semiHidden/>
    <w:unhideWhenUsed/>
    <w:rsid w:val="008E6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26111">
      <w:bodyDiv w:val="1"/>
      <w:marLeft w:val="0"/>
      <w:marRight w:val="0"/>
      <w:marTop w:val="0"/>
      <w:marBottom w:val="0"/>
      <w:divBdr>
        <w:top w:val="none" w:sz="0" w:space="0" w:color="auto"/>
        <w:left w:val="none" w:sz="0" w:space="0" w:color="auto"/>
        <w:bottom w:val="none" w:sz="0" w:space="0" w:color="auto"/>
        <w:right w:val="none" w:sz="0" w:space="0" w:color="auto"/>
      </w:divBdr>
    </w:div>
    <w:div w:id="142233366">
      <w:bodyDiv w:val="1"/>
      <w:marLeft w:val="0"/>
      <w:marRight w:val="0"/>
      <w:marTop w:val="0"/>
      <w:marBottom w:val="0"/>
      <w:divBdr>
        <w:top w:val="none" w:sz="0" w:space="0" w:color="auto"/>
        <w:left w:val="none" w:sz="0" w:space="0" w:color="auto"/>
        <w:bottom w:val="none" w:sz="0" w:space="0" w:color="auto"/>
        <w:right w:val="none" w:sz="0" w:space="0" w:color="auto"/>
      </w:divBdr>
    </w:div>
    <w:div w:id="387340634">
      <w:bodyDiv w:val="1"/>
      <w:marLeft w:val="0"/>
      <w:marRight w:val="0"/>
      <w:marTop w:val="0"/>
      <w:marBottom w:val="0"/>
      <w:divBdr>
        <w:top w:val="none" w:sz="0" w:space="0" w:color="auto"/>
        <w:left w:val="none" w:sz="0" w:space="0" w:color="auto"/>
        <w:bottom w:val="none" w:sz="0" w:space="0" w:color="auto"/>
        <w:right w:val="none" w:sz="0" w:space="0" w:color="auto"/>
      </w:divBdr>
    </w:div>
    <w:div w:id="497503349">
      <w:bodyDiv w:val="1"/>
      <w:marLeft w:val="0"/>
      <w:marRight w:val="0"/>
      <w:marTop w:val="0"/>
      <w:marBottom w:val="0"/>
      <w:divBdr>
        <w:top w:val="none" w:sz="0" w:space="0" w:color="auto"/>
        <w:left w:val="none" w:sz="0" w:space="0" w:color="auto"/>
        <w:bottom w:val="none" w:sz="0" w:space="0" w:color="auto"/>
        <w:right w:val="none" w:sz="0" w:space="0" w:color="auto"/>
      </w:divBdr>
    </w:div>
    <w:div w:id="564683338">
      <w:bodyDiv w:val="1"/>
      <w:marLeft w:val="0"/>
      <w:marRight w:val="0"/>
      <w:marTop w:val="0"/>
      <w:marBottom w:val="0"/>
      <w:divBdr>
        <w:top w:val="none" w:sz="0" w:space="0" w:color="auto"/>
        <w:left w:val="none" w:sz="0" w:space="0" w:color="auto"/>
        <w:bottom w:val="none" w:sz="0" w:space="0" w:color="auto"/>
        <w:right w:val="none" w:sz="0" w:space="0" w:color="auto"/>
      </w:divBdr>
    </w:div>
    <w:div w:id="1111706323">
      <w:bodyDiv w:val="1"/>
      <w:marLeft w:val="0"/>
      <w:marRight w:val="0"/>
      <w:marTop w:val="0"/>
      <w:marBottom w:val="0"/>
      <w:divBdr>
        <w:top w:val="none" w:sz="0" w:space="0" w:color="auto"/>
        <w:left w:val="none" w:sz="0" w:space="0" w:color="auto"/>
        <w:bottom w:val="none" w:sz="0" w:space="0" w:color="auto"/>
        <w:right w:val="none" w:sz="0" w:space="0" w:color="auto"/>
      </w:divBdr>
    </w:div>
    <w:div w:id="1198620497">
      <w:bodyDiv w:val="1"/>
      <w:marLeft w:val="0"/>
      <w:marRight w:val="0"/>
      <w:marTop w:val="0"/>
      <w:marBottom w:val="0"/>
      <w:divBdr>
        <w:top w:val="none" w:sz="0" w:space="0" w:color="auto"/>
        <w:left w:val="none" w:sz="0" w:space="0" w:color="auto"/>
        <w:bottom w:val="none" w:sz="0" w:space="0" w:color="auto"/>
        <w:right w:val="none" w:sz="0" w:space="0" w:color="auto"/>
      </w:divBdr>
    </w:div>
    <w:div w:id="1512330937">
      <w:bodyDiv w:val="1"/>
      <w:marLeft w:val="0"/>
      <w:marRight w:val="0"/>
      <w:marTop w:val="0"/>
      <w:marBottom w:val="0"/>
      <w:divBdr>
        <w:top w:val="none" w:sz="0" w:space="0" w:color="auto"/>
        <w:left w:val="none" w:sz="0" w:space="0" w:color="auto"/>
        <w:bottom w:val="none" w:sz="0" w:space="0" w:color="auto"/>
        <w:right w:val="none" w:sz="0" w:space="0" w:color="auto"/>
      </w:divBdr>
    </w:div>
    <w:div w:id="1793400194">
      <w:bodyDiv w:val="1"/>
      <w:marLeft w:val="0"/>
      <w:marRight w:val="0"/>
      <w:marTop w:val="0"/>
      <w:marBottom w:val="0"/>
      <w:divBdr>
        <w:top w:val="none" w:sz="0" w:space="0" w:color="auto"/>
        <w:left w:val="none" w:sz="0" w:space="0" w:color="auto"/>
        <w:bottom w:val="none" w:sz="0" w:space="0" w:color="auto"/>
        <w:right w:val="none" w:sz="0" w:space="0" w:color="auto"/>
      </w:divBdr>
    </w:div>
    <w:div w:id="206591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c4637e1bd8833ffd18631102d7a0108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e779360a90b81ebe5b264dd4e7b8a0"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3C7FC0-6B6D-4C96-8A5F-A221C68DE1AD}">
  <ds:schemaRefs>
    <ds:schemaRef ds:uri="http://schemas.openxmlformats.org/officeDocument/2006/bibliography"/>
  </ds:schemaRefs>
</ds:datastoreItem>
</file>

<file path=customXml/itemProps2.xml><?xml version="1.0" encoding="utf-8"?>
<ds:datastoreItem xmlns:ds="http://schemas.openxmlformats.org/officeDocument/2006/customXml" ds:itemID="{F63FB820-266A-48FD-8898-1692D26BC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CF38C9-B3FA-44EA-9CFD-C85A78AA06EA}">
  <ds:schemaRefs>
    <ds:schemaRef ds:uri="http://schemas.microsoft.com/sharepoint/v3/contenttype/forms"/>
  </ds:schemaRefs>
</ds:datastoreItem>
</file>

<file path=customXml/itemProps4.xml><?xml version="1.0" encoding="utf-8"?>
<ds:datastoreItem xmlns:ds="http://schemas.openxmlformats.org/officeDocument/2006/customXml" ds:itemID="{5840C8F9-FDD9-48C4-96F6-C71D7A8976E4}">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3959</Words>
  <Characters>22572</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Khalid Ahmed</cp:lastModifiedBy>
  <cp:revision>3</cp:revision>
  <dcterms:created xsi:type="dcterms:W3CDTF">2025-08-09T07:43:00Z</dcterms:created>
  <dcterms:modified xsi:type="dcterms:W3CDTF">2025-08-09T07:51:00Z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a8b7dd3bf642d00d6346b9cbd3faf1d46cf5ea75022f842aba54ca85cf100961</vt:lpwstr>
  </property>
  <property fmtid="{D5CDD505-2E9C-101B-9397-08002B2CF9AE}" pid="3" name="ContentTypeId">
    <vt:lpwstr>0x01010022D807DA5079DD4F8FC962D9402EEFD8</vt:lpwstr>
  </property>
</Properties>
</file>