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383A" w:rsidRDefault="00D0383A" w:rsidP="002A0718">
      <w:pPr>
        <w:spacing w:after="0" w:line="240" w:lineRule="auto"/>
        <w:jc w:val="center"/>
        <w:rPr>
          <w:rFonts w:ascii="Times" w:hAnsi="Times"/>
          <w:b/>
          <w:sz w:val="24"/>
          <w:szCs w:val="24"/>
        </w:rPr>
      </w:pPr>
      <w:bookmarkStart w:id="0" w:name="_GoBack"/>
      <w:bookmarkEnd w:id="0"/>
      <w:r w:rsidRPr="000A4E79">
        <w:rPr>
          <w:rFonts w:ascii="Times" w:hAnsi="Times"/>
          <w:b/>
          <w:sz w:val="24"/>
          <w:szCs w:val="24"/>
        </w:rPr>
        <w:t>Terms of Reference</w:t>
      </w:r>
    </w:p>
    <w:p w:rsidR="00B7133D" w:rsidRPr="000A4E79" w:rsidRDefault="00F41EC1" w:rsidP="002A0718">
      <w:pPr>
        <w:spacing w:after="0" w:line="240" w:lineRule="auto"/>
        <w:jc w:val="center"/>
        <w:rPr>
          <w:rFonts w:ascii="Times" w:hAnsi="Times"/>
          <w:b/>
          <w:sz w:val="24"/>
          <w:szCs w:val="24"/>
        </w:rPr>
      </w:pPr>
      <w:r w:rsidRPr="000A4E79">
        <w:rPr>
          <w:rFonts w:ascii="Times" w:hAnsi="Times"/>
          <w:b/>
          <w:sz w:val="24"/>
          <w:szCs w:val="24"/>
        </w:rPr>
        <w:t>Federal Government of Somalia</w:t>
      </w:r>
    </w:p>
    <w:p w:rsidR="00F41EC1" w:rsidRPr="000A4E79" w:rsidRDefault="00F41EC1" w:rsidP="002A0718">
      <w:pPr>
        <w:spacing w:after="0" w:line="240" w:lineRule="auto"/>
        <w:jc w:val="center"/>
        <w:rPr>
          <w:rFonts w:ascii="Times" w:hAnsi="Times"/>
          <w:b/>
          <w:sz w:val="24"/>
          <w:szCs w:val="24"/>
        </w:rPr>
      </w:pPr>
      <w:r w:rsidRPr="000A4E79">
        <w:rPr>
          <w:rFonts w:ascii="Times" w:hAnsi="Times"/>
          <w:b/>
          <w:sz w:val="24"/>
          <w:szCs w:val="24"/>
        </w:rPr>
        <w:t>The Ministry of Communication and Technology</w:t>
      </w:r>
    </w:p>
    <w:p w:rsidR="00BC01F1" w:rsidRPr="00D0383A" w:rsidRDefault="00F41EC1" w:rsidP="002A0718">
      <w:pPr>
        <w:spacing w:after="0" w:line="240" w:lineRule="auto"/>
        <w:jc w:val="center"/>
        <w:rPr>
          <w:rFonts w:ascii="Times" w:hAnsi="Times"/>
          <w:b/>
          <w:sz w:val="24"/>
          <w:szCs w:val="24"/>
        </w:rPr>
      </w:pPr>
      <w:r w:rsidRPr="000A4E79">
        <w:rPr>
          <w:rFonts w:ascii="Times" w:hAnsi="Times"/>
          <w:b/>
          <w:sz w:val="24"/>
          <w:szCs w:val="24"/>
        </w:rPr>
        <w:t>Embedded Professional Translator (English to Somali and Somali to English)</w:t>
      </w:r>
      <w:r w:rsidR="00D0383A">
        <w:rPr>
          <w:rFonts w:ascii="Times" w:hAnsi="Times"/>
          <w:b/>
          <w:sz w:val="24"/>
          <w:szCs w:val="24"/>
        </w:rPr>
        <w:t xml:space="preserve"> for </w:t>
      </w:r>
      <w:r w:rsidR="00D0383A" w:rsidRPr="000A4E79">
        <w:rPr>
          <w:rFonts w:ascii="Times" w:hAnsi="Times"/>
          <w:b/>
          <w:bCs/>
          <w:sz w:val="24"/>
          <w:szCs w:val="24"/>
        </w:rPr>
        <w:t>Somalia Capacity Advancement, Livelihoods and Entrepreneurship through Digital Uplift Project (SCALED-UP).</w:t>
      </w:r>
    </w:p>
    <w:tbl>
      <w:tblPr>
        <w:tblW w:w="9375" w:type="dxa"/>
        <w:tblLayout w:type="fixed"/>
        <w:tblLook w:val="04A0" w:firstRow="1" w:lastRow="0" w:firstColumn="1" w:lastColumn="0" w:noHBand="0" w:noVBand="1"/>
      </w:tblPr>
      <w:tblGrid>
        <w:gridCol w:w="3167"/>
        <w:gridCol w:w="6208"/>
      </w:tblGrid>
      <w:tr w:rsidR="00BC01F1" w:rsidRPr="000A4E79" w:rsidTr="00F90885">
        <w:trPr>
          <w:trHeight w:val="107"/>
        </w:trPr>
        <w:tc>
          <w:tcPr>
            <w:tcW w:w="3168" w:type="dxa"/>
            <w:tcBorders>
              <w:top w:val="nil"/>
              <w:left w:val="nil"/>
              <w:bottom w:val="nil"/>
              <w:right w:val="nil"/>
            </w:tcBorders>
          </w:tcPr>
          <w:p w:rsidR="00BC01F1" w:rsidRPr="000A4E79" w:rsidRDefault="00BC01F1" w:rsidP="00F90885">
            <w:pPr>
              <w:contextualSpacing/>
              <w:jc w:val="both"/>
              <w:rPr>
                <w:rFonts w:ascii="Times" w:hAnsi="Times"/>
                <w:b/>
                <w:bCs/>
                <w:color w:val="000000"/>
                <w:sz w:val="24"/>
                <w:szCs w:val="24"/>
              </w:rPr>
            </w:pPr>
          </w:p>
          <w:p w:rsidR="00BC01F1" w:rsidRPr="000A4E79" w:rsidRDefault="00BC01F1" w:rsidP="00F90885">
            <w:pPr>
              <w:contextualSpacing/>
              <w:jc w:val="both"/>
              <w:rPr>
                <w:rFonts w:ascii="Times" w:hAnsi="Times"/>
                <w:color w:val="000000"/>
                <w:sz w:val="24"/>
                <w:szCs w:val="24"/>
              </w:rPr>
            </w:pPr>
            <w:r w:rsidRPr="000A4E79">
              <w:rPr>
                <w:rFonts w:ascii="Times" w:hAnsi="Times"/>
                <w:b/>
                <w:bCs/>
                <w:color w:val="000000"/>
                <w:sz w:val="24"/>
                <w:szCs w:val="24"/>
              </w:rPr>
              <w:t xml:space="preserve">Position Title: </w:t>
            </w:r>
          </w:p>
        </w:tc>
        <w:tc>
          <w:tcPr>
            <w:tcW w:w="6210" w:type="dxa"/>
            <w:tcBorders>
              <w:top w:val="nil"/>
              <w:left w:val="nil"/>
              <w:bottom w:val="nil"/>
              <w:right w:val="nil"/>
            </w:tcBorders>
          </w:tcPr>
          <w:p w:rsidR="00BC01F1" w:rsidRPr="000A4E79" w:rsidRDefault="00BC01F1" w:rsidP="00F90885">
            <w:pPr>
              <w:contextualSpacing/>
              <w:jc w:val="both"/>
              <w:rPr>
                <w:rFonts w:ascii="Times" w:hAnsi="Times"/>
                <w:color w:val="000000"/>
                <w:sz w:val="24"/>
                <w:szCs w:val="24"/>
              </w:rPr>
            </w:pPr>
          </w:p>
          <w:p w:rsidR="00BC01F1" w:rsidRPr="000A4E79" w:rsidRDefault="00BC01F1" w:rsidP="00F90885">
            <w:pPr>
              <w:contextualSpacing/>
              <w:jc w:val="both"/>
              <w:rPr>
                <w:rFonts w:ascii="Times" w:hAnsi="Times"/>
                <w:color w:val="000000"/>
                <w:sz w:val="24"/>
                <w:szCs w:val="24"/>
              </w:rPr>
            </w:pPr>
            <w:r w:rsidRPr="000A4E79">
              <w:rPr>
                <w:rFonts w:ascii="Times" w:hAnsi="Times"/>
                <w:color w:val="000000"/>
                <w:sz w:val="24"/>
                <w:szCs w:val="24"/>
              </w:rPr>
              <w:t>Embedded Professional Translator (English to Somali and Somali to English)</w:t>
            </w:r>
          </w:p>
        </w:tc>
      </w:tr>
      <w:tr w:rsidR="00BC01F1" w:rsidRPr="000A4E79" w:rsidTr="00F90885">
        <w:trPr>
          <w:trHeight w:val="111"/>
        </w:trPr>
        <w:tc>
          <w:tcPr>
            <w:tcW w:w="3168" w:type="dxa"/>
            <w:tcBorders>
              <w:top w:val="nil"/>
              <w:left w:val="nil"/>
              <w:bottom w:val="nil"/>
              <w:right w:val="nil"/>
            </w:tcBorders>
            <w:hideMark/>
          </w:tcPr>
          <w:p w:rsidR="00BC01F1" w:rsidRPr="000A4E79" w:rsidRDefault="00BC01F1" w:rsidP="00F90885">
            <w:pPr>
              <w:contextualSpacing/>
              <w:jc w:val="both"/>
              <w:rPr>
                <w:rFonts w:ascii="Times" w:hAnsi="Times"/>
                <w:color w:val="000000"/>
                <w:sz w:val="24"/>
                <w:szCs w:val="24"/>
              </w:rPr>
            </w:pPr>
            <w:r w:rsidRPr="000A4E79">
              <w:rPr>
                <w:rFonts w:ascii="Times" w:hAnsi="Times"/>
                <w:b/>
                <w:bCs/>
                <w:color w:val="000000"/>
                <w:sz w:val="24"/>
                <w:szCs w:val="24"/>
              </w:rPr>
              <w:t xml:space="preserve">Reporting to: </w:t>
            </w:r>
          </w:p>
        </w:tc>
        <w:tc>
          <w:tcPr>
            <w:tcW w:w="6210" w:type="dxa"/>
            <w:tcBorders>
              <w:top w:val="nil"/>
              <w:left w:val="nil"/>
              <w:bottom w:val="nil"/>
              <w:right w:val="nil"/>
            </w:tcBorders>
            <w:hideMark/>
          </w:tcPr>
          <w:p w:rsidR="00BC01F1" w:rsidRPr="000A4E79" w:rsidRDefault="00BC01F1" w:rsidP="00F90885">
            <w:pPr>
              <w:contextualSpacing/>
              <w:jc w:val="both"/>
              <w:rPr>
                <w:rFonts w:ascii="Times" w:hAnsi="Times"/>
                <w:color w:val="000000"/>
                <w:sz w:val="24"/>
                <w:szCs w:val="24"/>
              </w:rPr>
            </w:pPr>
            <w:r w:rsidRPr="000A4E79">
              <w:rPr>
                <w:rFonts w:ascii="Times" w:hAnsi="Times"/>
                <w:color w:val="000000"/>
                <w:sz w:val="24"/>
                <w:szCs w:val="24"/>
              </w:rPr>
              <w:t xml:space="preserve">Director General </w:t>
            </w:r>
            <w:r w:rsidR="0064708F">
              <w:rPr>
                <w:rFonts w:ascii="Times" w:hAnsi="Times"/>
                <w:color w:val="000000"/>
                <w:sz w:val="24"/>
                <w:szCs w:val="24"/>
              </w:rPr>
              <w:t>–</w:t>
            </w:r>
            <w:r w:rsidRPr="000A4E79">
              <w:rPr>
                <w:rFonts w:ascii="Times" w:hAnsi="Times"/>
                <w:color w:val="000000"/>
                <w:sz w:val="24"/>
                <w:szCs w:val="24"/>
              </w:rPr>
              <w:t xml:space="preserve"> M</w:t>
            </w:r>
            <w:r w:rsidR="0064708F">
              <w:rPr>
                <w:rFonts w:ascii="Times" w:hAnsi="Times"/>
                <w:color w:val="000000"/>
                <w:sz w:val="24"/>
                <w:szCs w:val="24"/>
              </w:rPr>
              <w:t>inistry of Communication and Technology (</w:t>
            </w:r>
            <w:proofErr w:type="spellStart"/>
            <w:r w:rsidR="0064708F">
              <w:rPr>
                <w:rFonts w:ascii="Times" w:hAnsi="Times"/>
                <w:color w:val="000000"/>
                <w:sz w:val="24"/>
                <w:szCs w:val="24"/>
              </w:rPr>
              <w:t>Mo</w:t>
            </w:r>
            <w:r w:rsidRPr="000A4E79">
              <w:rPr>
                <w:rFonts w:ascii="Times" w:hAnsi="Times"/>
                <w:color w:val="000000"/>
                <w:sz w:val="24"/>
                <w:szCs w:val="24"/>
              </w:rPr>
              <w:t>CT</w:t>
            </w:r>
            <w:proofErr w:type="spellEnd"/>
            <w:r w:rsidR="0064708F">
              <w:rPr>
                <w:rFonts w:ascii="Times" w:hAnsi="Times"/>
                <w:color w:val="000000"/>
                <w:sz w:val="24"/>
                <w:szCs w:val="24"/>
              </w:rPr>
              <w:t>)</w:t>
            </w:r>
          </w:p>
        </w:tc>
      </w:tr>
      <w:tr w:rsidR="00BC01F1" w:rsidRPr="000A4E79" w:rsidTr="00F90885">
        <w:trPr>
          <w:trHeight w:val="111"/>
        </w:trPr>
        <w:tc>
          <w:tcPr>
            <w:tcW w:w="3168" w:type="dxa"/>
            <w:tcBorders>
              <w:top w:val="nil"/>
              <w:left w:val="nil"/>
              <w:bottom w:val="nil"/>
              <w:right w:val="nil"/>
            </w:tcBorders>
            <w:hideMark/>
          </w:tcPr>
          <w:p w:rsidR="00BC01F1" w:rsidRPr="000A4E79" w:rsidRDefault="00BC01F1" w:rsidP="00F90885">
            <w:pPr>
              <w:contextualSpacing/>
              <w:jc w:val="both"/>
              <w:rPr>
                <w:rFonts w:ascii="Times" w:hAnsi="Times"/>
                <w:color w:val="000000"/>
                <w:sz w:val="24"/>
                <w:szCs w:val="24"/>
              </w:rPr>
            </w:pPr>
            <w:r w:rsidRPr="000A4E79">
              <w:rPr>
                <w:rFonts w:ascii="Times" w:hAnsi="Times"/>
                <w:b/>
                <w:bCs/>
                <w:color w:val="000000"/>
                <w:sz w:val="24"/>
                <w:szCs w:val="24"/>
              </w:rPr>
              <w:t xml:space="preserve">Type of Appointment: </w:t>
            </w:r>
          </w:p>
        </w:tc>
        <w:tc>
          <w:tcPr>
            <w:tcW w:w="6210" w:type="dxa"/>
            <w:tcBorders>
              <w:top w:val="nil"/>
              <w:left w:val="nil"/>
              <w:bottom w:val="nil"/>
              <w:right w:val="nil"/>
            </w:tcBorders>
            <w:hideMark/>
          </w:tcPr>
          <w:p w:rsidR="00BC01F1" w:rsidRPr="000A4E79" w:rsidRDefault="00BC01F1" w:rsidP="00F90885">
            <w:pPr>
              <w:contextualSpacing/>
              <w:jc w:val="both"/>
              <w:rPr>
                <w:rFonts w:ascii="Times" w:hAnsi="Times"/>
                <w:color w:val="000000"/>
                <w:sz w:val="24"/>
                <w:szCs w:val="24"/>
              </w:rPr>
            </w:pPr>
            <w:r w:rsidRPr="000A4E79">
              <w:rPr>
                <w:rFonts w:ascii="Times" w:hAnsi="Times"/>
                <w:color w:val="000000"/>
                <w:sz w:val="24"/>
                <w:szCs w:val="24"/>
              </w:rPr>
              <w:t>Individual Consultant</w:t>
            </w:r>
          </w:p>
        </w:tc>
      </w:tr>
      <w:tr w:rsidR="00BC01F1" w:rsidRPr="000A4E79" w:rsidTr="00F90885">
        <w:trPr>
          <w:trHeight w:val="279"/>
        </w:trPr>
        <w:tc>
          <w:tcPr>
            <w:tcW w:w="3168" w:type="dxa"/>
            <w:tcBorders>
              <w:top w:val="nil"/>
              <w:left w:val="nil"/>
              <w:bottom w:val="nil"/>
              <w:right w:val="nil"/>
            </w:tcBorders>
            <w:hideMark/>
          </w:tcPr>
          <w:p w:rsidR="00BC01F1" w:rsidRPr="000A4E79" w:rsidRDefault="00BC01F1" w:rsidP="00F90885">
            <w:pPr>
              <w:contextualSpacing/>
              <w:jc w:val="both"/>
              <w:rPr>
                <w:rFonts w:ascii="Times" w:hAnsi="Times"/>
                <w:color w:val="000000"/>
                <w:sz w:val="24"/>
                <w:szCs w:val="24"/>
              </w:rPr>
            </w:pPr>
            <w:r w:rsidRPr="000A4E79">
              <w:rPr>
                <w:rFonts w:ascii="Times" w:hAnsi="Times"/>
                <w:b/>
                <w:bCs/>
                <w:color w:val="000000"/>
                <w:sz w:val="24"/>
                <w:szCs w:val="24"/>
              </w:rPr>
              <w:t xml:space="preserve">Duration: </w:t>
            </w:r>
          </w:p>
        </w:tc>
        <w:tc>
          <w:tcPr>
            <w:tcW w:w="6210" w:type="dxa"/>
            <w:tcBorders>
              <w:top w:val="nil"/>
              <w:left w:val="nil"/>
              <w:bottom w:val="nil"/>
              <w:right w:val="nil"/>
            </w:tcBorders>
            <w:hideMark/>
          </w:tcPr>
          <w:p w:rsidR="00BC01F1" w:rsidRPr="000A4E79" w:rsidRDefault="00BC01F1" w:rsidP="00F90885">
            <w:pPr>
              <w:contextualSpacing/>
              <w:jc w:val="both"/>
              <w:rPr>
                <w:rFonts w:ascii="Times" w:hAnsi="Times"/>
                <w:color w:val="000000"/>
                <w:sz w:val="24"/>
                <w:szCs w:val="24"/>
              </w:rPr>
            </w:pPr>
            <w:r w:rsidRPr="000A4E79">
              <w:rPr>
                <w:rFonts w:ascii="Times" w:hAnsi="Times"/>
                <w:color w:val="000000"/>
                <w:sz w:val="24"/>
                <w:szCs w:val="24"/>
              </w:rPr>
              <w:t>6 months renewable upon satisfactory performance</w:t>
            </w:r>
          </w:p>
        </w:tc>
      </w:tr>
      <w:tr w:rsidR="00BC01F1" w:rsidRPr="000A4E79" w:rsidTr="00F90885">
        <w:trPr>
          <w:trHeight w:val="252"/>
        </w:trPr>
        <w:tc>
          <w:tcPr>
            <w:tcW w:w="3168" w:type="dxa"/>
            <w:tcBorders>
              <w:top w:val="nil"/>
              <w:left w:val="nil"/>
              <w:bottom w:val="nil"/>
              <w:right w:val="nil"/>
            </w:tcBorders>
            <w:hideMark/>
          </w:tcPr>
          <w:p w:rsidR="00BC01F1" w:rsidRPr="000A4E79" w:rsidRDefault="00BC01F1" w:rsidP="00F90885">
            <w:pPr>
              <w:contextualSpacing/>
              <w:jc w:val="both"/>
              <w:rPr>
                <w:rFonts w:ascii="Times" w:hAnsi="Times"/>
                <w:color w:val="000000"/>
                <w:sz w:val="24"/>
                <w:szCs w:val="24"/>
              </w:rPr>
            </w:pPr>
            <w:r w:rsidRPr="000A4E79">
              <w:rPr>
                <w:rFonts w:ascii="Times" w:hAnsi="Times"/>
                <w:b/>
                <w:bCs/>
                <w:color w:val="000000"/>
                <w:sz w:val="24"/>
                <w:szCs w:val="24"/>
              </w:rPr>
              <w:t xml:space="preserve">Duty Station: </w:t>
            </w:r>
          </w:p>
        </w:tc>
        <w:tc>
          <w:tcPr>
            <w:tcW w:w="6210" w:type="dxa"/>
            <w:tcBorders>
              <w:top w:val="nil"/>
              <w:left w:val="nil"/>
              <w:bottom w:val="nil"/>
              <w:right w:val="nil"/>
            </w:tcBorders>
            <w:hideMark/>
          </w:tcPr>
          <w:p w:rsidR="00BC01F1" w:rsidRPr="000A4E79" w:rsidRDefault="00BC01F1" w:rsidP="00F90885">
            <w:pPr>
              <w:contextualSpacing/>
              <w:jc w:val="both"/>
              <w:rPr>
                <w:rFonts w:ascii="Times" w:hAnsi="Times"/>
                <w:color w:val="000000"/>
                <w:sz w:val="24"/>
                <w:szCs w:val="24"/>
              </w:rPr>
            </w:pPr>
            <w:r w:rsidRPr="000A4E79">
              <w:rPr>
                <w:rFonts w:ascii="Times" w:hAnsi="Times"/>
                <w:color w:val="000000"/>
                <w:sz w:val="24"/>
                <w:szCs w:val="24"/>
              </w:rPr>
              <w:t xml:space="preserve">Mogadishu, Somalia </w:t>
            </w:r>
          </w:p>
        </w:tc>
      </w:tr>
    </w:tbl>
    <w:p w:rsidR="00BC01F1" w:rsidRPr="000A4E79" w:rsidRDefault="00BC01F1" w:rsidP="00BC01F1">
      <w:pPr>
        <w:contextualSpacing/>
        <w:jc w:val="both"/>
        <w:rPr>
          <w:rFonts w:ascii="Times" w:hAnsi="Times"/>
          <w:color w:val="000000"/>
          <w:sz w:val="24"/>
          <w:szCs w:val="24"/>
          <w:lang w:val="en-GB"/>
        </w:rPr>
      </w:pPr>
    </w:p>
    <w:p w:rsidR="00BC01F1" w:rsidRPr="000A4E79" w:rsidRDefault="00BC01F1" w:rsidP="00BC01F1">
      <w:pPr>
        <w:contextualSpacing/>
        <w:jc w:val="both"/>
        <w:rPr>
          <w:rFonts w:ascii="Times" w:hAnsi="Times"/>
          <w:b/>
          <w:color w:val="000000"/>
          <w:sz w:val="24"/>
          <w:szCs w:val="24"/>
          <w:lang w:val="en-GB"/>
        </w:rPr>
      </w:pPr>
      <w:r w:rsidRPr="000A4E79">
        <w:rPr>
          <w:rFonts w:ascii="Times" w:hAnsi="Times"/>
          <w:b/>
          <w:color w:val="000000"/>
          <w:sz w:val="24"/>
          <w:szCs w:val="24"/>
          <w:lang w:val="en-GB"/>
        </w:rPr>
        <w:t>Project Background</w:t>
      </w:r>
    </w:p>
    <w:p w:rsidR="00BC01F1" w:rsidRPr="000A4E79" w:rsidRDefault="00BC01F1" w:rsidP="00BC01F1">
      <w:pPr>
        <w:contextualSpacing/>
        <w:jc w:val="both"/>
        <w:rPr>
          <w:rFonts w:ascii="Times" w:hAnsi="Times"/>
          <w:color w:val="000000"/>
          <w:sz w:val="24"/>
          <w:szCs w:val="24"/>
        </w:rPr>
      </w:pPr>
    </w:p>
    <w:p w:rsidR="00BC01F1" w:rsidRPr="00581C29" w:rsidRDefault="00BC01F1" w:rsidP="00581C29">
      <w:r w:rsidRPr="000A4E79">
        <w:rPr>
          <w:rFonts w:ascii="Times" w:hAnsi="Times"/>
          <w:sz w:val="24"/>
          <w:szCs w:val="24"/>
        </w:rPr>
        <w:t xml:space="preserve">The Republic of Somalia has received financing from the World Bank towards the cost of the Somalia Capacity Advancement, Livelihood and Entrepreneurship, through Digital Uplift Program (SCALED-UP) projects; and intends to apply part of the proceeds of the above projectto finance the position of </w:t>
      </w:r>
      <w:r w:rsidR="002A0718" w:rsidRPr="000A4E79">
        <w:rPr>
          <w:rFonts w:ascii="Times" w:hAnsi="Times"/>
          <w:color w:val="000000"/>
          <w:sz w:val="24"/>
          <w:szCs w:val="24"/>
        </w:rPr>
        <w:t xml:space="preserve">Embedded Professional </w:t>
      </w:r>
      <w:r w:rsidR="002A0718" w:rsidRPr="00581C29">
        <w:rPr>
          <w:rFonts w:ascii="Times" w:hAnsi="Times"/>
          <w:sz w:val="24"/>
          <w:szCs w:val="24"/>
        </w:rPr>
        <w:t>Translator</w:t>
      </w:r>
      <w:r w:rsidR="00581C29" w:rsidRPr="00581C29">
        <w:rPr>
          <w:rFonts w:ascii="Times" w:hAnsi="Times"/>
          <w:sz w:val="24"/>
          <w:szCs w:val="24"/>
        </w:rPr>
        <w:t>.</w:t>
      </w:r>
    </w:p>
    <w:p w:rsidR="00BC01F1" w:rsidRPr="000A4E79" w:rsidRDefault="00BC01F1" w:rsidP="00BC01F1">
      <w:pPr>
        <w:contextualSpacing/>
        <w:jc w:val="both"/>
        <w:rPr>
          <w:rFonts w:ascii="Times" w:eastAsia="Calibri" w:hAnsi="Times"/>
          <w:sz w:val="24"/>
          <w:szCs w:val="24"/>
        </w:rPr>
      </w:pPr>
      <w:r w:rsidRPr="000A4E79">
        <w:rPr>
          <w:rFonts w:ascii="Times" w:hAnsi="Times"/>
          <w:sz w:val="24"/>
          <w:szCs w:val="24"/>
        </w:rPr>
        <w:t xml:space="preserve">The Project Development Objectives for </w:t>
      </w:r>
      <w:r w:rsidRPr="000A4E79">
        <w:rPr>
          <w:rFonts w:ascii="Times" w:eastAsia="Calibri" w:hAnsi="Times"/>
          <w:sz w:val="24"/>
          <w:szCs w:val="24"/>
        </w:rPr>
        <w:t xml:space="preserve">SCALED-UP project is to support progress toward increased access to basic digital financial and government services targeting entrepreneurship and employment, particularly for women. </w:t>
      </w:r>
    </w:p>
    <w:p w:rsidR="00BC01F1" w:rsidRPr="000A4E79" w:rsidRDefault="00BC01F1" w:rsidP="00BC01F1">
      <w:pPr>
        <w:contextualSpacing/>
        <w:jc w:val="both"/>
        <w:rPr>
          <w:rFonts w:ascii="Times" w:hAnsi="Times"/>
          <w:color w:val="000000"/>
          <w:sz w:val="24"/>
          <w:szCs w:val="24"/>
        </w:rPr>
      </w:pPr>
    </w:p>
    <w:p w:rsidR="00BC01F1" w:rsidRPr="000A4E79" w:rsidRDefault="00BC01F1" w:rsidP="00BC01F1">
      <w:pPr>
        <w:contextualSpacing/>
        <w:jc w:val="both"/>
        <w:rPr>
          <w:rFonts w:ascii="Times" w:hAnsi="Times"/>
          <w:b/>
          <w:color w:val="000000"/>
          <w:sz w:val="24"/>
          <w:szCs w:val="24"/>
        </w:rPr>
      </w:pPr>
      <w:r w:rsidRPr="000A4E79">
        <w:rPr>
          <w:rFonts w:ascii="Times" w:hAnsi="Times"/>
          <w:b/>
          <w:color w:val="000000"/>
          <w:sz w:val="24"/>
          <w:szCs w:val="24"/>
        </w:rPr>
        <w:t>Scope of Services</w:t>
      </w:r>
    </w:p>
    <w:p w:rsidR="004302FB" w:rsidRPr="000A4E79" w:rsidRDefault="00BC01F1" w:rsidP="00BC01F1">
      <w:pPr>
        <w:rPr>
          <w:rFonts w:ascii="Times" w:hAnsi="Times"/>
          <w:sz w:val="24"/>
          <w:szCs w:val="24"/>
        </w:rPr>
      </w:pPr>
      <w:r w:rsidRPr="000A4E79">
        <w:rPr>
          <w:rFonts w:ascii="Times" w:hAnsi="Times"/>
          <w:sz w:val="24"/>
          <w:szCs w:val="24"/>
        </w:rPr>
        <w:t xml:space="preserve">The ministry is seeking a professional translator embedded in the </w:t>
      </w:r>
      <w:proofErr w:type="spellStart"/>
      <w:r w:rsidRPr="000A4E79">
        <w:rPr>
          <w:rFonts w:ascii="Times" w:hAnsi="Times"/>
          <w:sz w:val="24"/>
          <w:szCs w:val="24"/>
        </w:rPr>
        <w:t>MoCT</w:t>
      </w:r>
      <w:proofErr w:type="spellEnd"/>
      <w:r w:rsidRPr="000A4E79">
        <w:rPr>
          <w:rFonts w:ascii="Times" w:hAnsi="Times"/>
          <w:sz w:val="24"/>
          <w:szCs w:val="24"/>
        </w:rPr>
        <w:t xml:space="preserve"> to provide translations and interpretation of the </w:t>
      </w:r>
      <w:r w:rsidR="00AA512D" w:rsidRPr="000A4E79">
        <w:rPr>
          <w:rFonts w:ascii="Times" w:hAnsi="Times"/>
          <w:sz w:val="24"/>
          <w:szCs w:val="24"/>
        </w:rPr>
        <w:t xml:space="preserve">various draft </w:t>
      </w:r>
      <w:r w:rsidRPr="000A4E79">
        <w:rPr>
          <w:rFonts w:ascii="Times" w:hAnsi="Times"/>
          <w:sz w:val="24"/>
          <w:szCs w:val="24"/>
        </w:rPr>
        <w:t>ICT laws and policies developed by the ministry.</w:t>
      </w:r>
    </w:p>
    <w:p w:rsidR="00B114D6" w:rsidRPr="000A4E79" w:rsidRDefault="00B114D6" w:rsidP="00B114D6">
      <w:pPr>
        <w:jc w:val="both"/>
        <w:rPr>
          <w:rFonts w:ascii="Times" w:hAnsi="Times"/>
          <w:color w:val="000000"/>
          <w:sz w:val="24"/>
          <w:szCs w:val="24"/>
        </w:rPr>
      </w:pPr>
      <w:r w:rsidRPr="000A4E79">
        <w:rPr>
          <w:rFonts w:ascii="Times" w:hAnsi="Times"/>
          <w:color w:val="000000"/>
          <w:sz w:val="24"/>
          <w:szCs w:val="24"/>
        </w:rPr>
        <w:t>Detailed responsibilities for the position are outlined below:</w:t>
      </w:r>
    </w:p>
    <w:p w:rsidR="00B114D6" w:rsidRPr="000A4E79" w:rsidRDefault="00B114D6" w:rsidP="00B114D6">
      <w:pPr>
        <w:jc w:val="both"/>
        <w:rPr>
          <w:rFonts w:ascii="Times" w:hAnsi="Times"/>
          <w:b/>
          <w:color w:val="000000"/>
          <w:sz w:val="24"/>
          <w:szCs w:val="24"/>
        </w:rPr>
      </w:pPr>
      <w:r w:rsidRPr="000A4E79">
        <w:rPr>
          <w:rFonts w:ascii="Times" w:hAnsi="Times"/>
          <w:b/>
          <w:color w:val="000000"/>
          <w:sz w:val="24"/>
          <w:szCs w:val="24"/>
        </w:rPr>
        <w:t>Key responsibilities:</w:t>
      </w:r>
    </w:p>
    <w:p w:rsidR="00B114D6" w:rsidRDefault="0064708F" w:rsidP="00AA512D">
      <w:pPr>
        <w:pStyle w:val="NormalWeb"/>
        <w:numPr>
          <w:ilvl w:val="0"/>
          <w:numId w:val="3"/>
        </w:numPr>
        <w:snapToGrid w:val="0"/>
        <w:spacing w:before="0" w:beforeAutospacing="0" w:after="120" w:afterAutospacing="0"/>
        <w:contextualSpacing/>
        <w:jc w:val="both"/>
        <w:rPr>
          <w:rFonts w:ascii="Times" w:hAnsi="Times"/>
        </w:rPr>
      </w:pPr>
      <w:r>
        <w:t>The translator will</w:t>
      </w:r>
      <w:r w:rsidRPr="0090768B">
        <w:t xml:space="preserve"> transla</w:t>
      </w:r>
      <w:r>
        <w:t xml:space="preserve">te </w:t>
      </w:r>
      <w:r w:rsidRPr="0090768B">
        <w:t xml:space="preserve">from English to Somali </w:t>
      </w:r>
      <w:r>
        <w:t>and</w:t>
      </w:r>
      <w:r w:rsidRPr="0090768B">
        <w:t xml:space="preserve"> vice versa</w:t>
      </w:r>
      <w:r>
        <w:t xml:space="preserve">, </w:t>
      </w:r>
      <w:r w:rsidRPr="00E9188A">
        <w:t xml:space="preserve">vital policy and legal documents of the Ministry </w:t>
      </w:r>
      <w:r>
        <w:rPr>
          <w:rFonts w:ascii="Times" w:hAnsi="Times"/>
        </w:rPr>
        <w:t>including the</w:t>
      </w:r>
      <w:r w:rsidR="00AA512D" w:rsidRPr="000A4E79">
        <w:rPr>
          <w:rFonts w:ascii="Times" w:hAnsi="Times"/>
        </w:rPr>
        <w:t xml:space="preserve"> ICT laws and policies developed in </w:t>
      </w:r>
      <w:r w:rsidR="00B114D6" w:rsidRPr="000A4E79">
        <w:rPr>
          <w:rFonts w:ascii="Times" w:hAnsi="Times"/>
        </w:rPr>
        <w:t>written translation and submit translation in word processed documents</w:t>
      </w:r>
      <w:r w:rsidR="00B8584B">
        <w:rPr>
          <w:rFonts w:ascii="Times" w:hAnsi="Times"/>
        </w:rPr>
        <w:t>.</w:t>
      </w:r>
    </w:p>
    <w:p w:rsidR="0064708F" w:rsidRDefault="0064708F" w:rsidP="00AA512D">
      <w:pPr>
        <w:pStyle w:val="NormalWeb"/>
        <w:numPr>
          <w:ilvl w:val="0"/>
          <w:numId w:val="3"/>
        </w:numPr>
        <w:snapToGrid w:val="0"/>
        <w:spacing w:before="0" w:beforeAutospacing="0" w:after="120" w:afterAutospacing="0"/>
        <w:contextualSpacing/>
        <w:jc w:val="both"/>
        <w:rPr>
          <w:rFonts w:ascii="Times" w:hAnsi="Times"/>
        </w:rPr>
      </w:pPr>
      <w:r>
        <w:rPr>
          <w:rFonts w:ascii="Times" w:hAnsi="Times"/>
        </w:rPr>
        <w:t xml:space="preserve">Ensure </w:t>
      </w:r>
      <w:r w:rsidRPr="000A4E79">
        <w:rPr>
          <w:rFonts w:ascii="Times" w:hAnsi="Times"/>
        </w:rPr>
        <w:t>complet</w:t>
      </w:r>
      <w:r>
        <w:rPr>
          <w:rFonts w:ascii="Times" w:hAnsi="Times"/>
        </w:rPr>
        <w:t>ion of</w:t>
      </w:r>
      <w:r w:rsidRPr="000A4E79">
        <w:rPr>
          <w:rFonts w:ascii="Times" w:hAnsi="Times"/>
        </w:rPr>
        <w:t xml:space="preserve"> the </w:t>
      </w:r>
      <w:r w:rsidR="00B8584B">
        <w:rPr>
          <w:rFonts w:ascii="Times" w:hAnsi="Times"/>
        </w:rPr>
        <w:t>translation service</w:t>
      </w:r>
      <w:r w:rsidRPr="000A4E79">
        <w:rPr>
          <w:rFonts w:ascii="Times" w:hAnsi="Times"/>
        </w:rPr>
        <w:t xml:space="preserve"> within the agreed timeline and submit the final draft translation and incorporate suggested changes in soft cop</w:t>
      </w:r>
      <w:r>
        <w:rPr>
          <w:rFonts w:ascii="Times" w:hAnsi="Times"/>
        </w:rPr>
        <w:t>y.</w:t>
      </w:r>
    </w:p>
    <w:p w:rsidR="0064708F" w:rsidRPr="000A4E79" w:rsidRDefault="0064708F" w:rsidP="00AA512D">
      <w:pPr>
        <w:pStyle w:val="NormalWeb"/>
        <w:numPr>
          <w:ilvl w:val="0"/>
          <w:numId w:val="3"/>
        </w:numPr>
        <w:snapToGrid w:val="0"/>
        <w:spacing w:before="0" w:beforeAutospacing="0" w:after="120" w:afterAutospacing="0"/>
        <w:contextualSpacing/>
        <w:jc w:val="both"/>
        <w:rPr>
          <w:rFonts w:ascii="Times" w:hAnsi="Times"/>
        </w:rPr>
      </w:pPr>
      <w:r w:rsidRPr="0090768B">
        <w:t>Ensure high quality translation, accurately reflecting the meaning found in the original source language and rendering that meaning in the translated work. That is, ensure that the original intended contextual meaning of the sentences/phrases should not be altered or changed into something else</w:t>
      </w:r>
      <w:r w:rsidR="00B8584B">
        <w:t>.</w:t>
      </w:r>
    </w:p>
    <w:p w:rsidR="00AA512D" w:rsidRPr="000A4E79" w:rsidRDefault="00AA512D" w:rsidP="00AA512D">
      <w:pPr>
        <w:pStyle w:val="NormalWeb"/>
        <w:numPr>
          <w:ilvl w:val="0"/>
          <w:numId w:val="3"/>
        </w:numPr>
        <w:snapToGrid w:val="0"/>
        <w:spacing w:before="0" w:beforeAutospacing="0" w:after="120" w:afterAutospacing="0"/>
        <w:contextualSpacing/>
        <w:jc w:val="both"/>
        <w:rPr>
          <w:rFonts w:ascii="Times" w:hAnsi="Times"/>
        </w:rPr>
      </w:pPr>
      <w:r w:rsidRPr="000A4E79">
        <w:rPr>
          <w:rFonts w:ascii="Times" w:hAnsi="Times"/>
        </w:rPr>
        <w:t>Translation of specific documents (legal texts; government ordinances, and existing relevant legal instruments).</w:t>
      </w:r>
    </w:p>
    <w:p w:rsidR="00B8584B" w:rsidRPr="00B8584B" w:rsidRDefault="00B8584B" w:rsidP="000555BE">
      <w:pPr>
        <w:pStyle w:val="ListParagraph"/>
        <w:numPr>
          <w:ilvl w:val="0"/>
          <w:numId w:val="3"/>
        </w:numPr>
        <w:snapToGrid w:val="0"/>
        <w:spacing w:after="120"/>
        <w:jc w:val="both"/>
        <w:rPr>
          <w:rFonts w:ascii="Times" w:hAnsi="Times"/>
          <w:color w:val="000000" w:themeColor="text1"/>
          <w:sz w:val="24"/>
          <w:szCs w:val="24"/>
        </w:rPr>
      </w:pPr>
      <w:r w:rsidRPr="0090768B">
        <w:rPr>
          <w:rFonts w:ascii="Times New Roman" w:hAnsi="Times New Roman" w:cs="Times New Roman"/>
          <w:sz w:val="24"/>
          <w:szCs w:val="24"/>
        </w:rPr>
        <w:lastRenderedPageBreak/>
        <w:t>Proofread and make necessary corrections in the translated documents to ensure quality and accuracy of translation regarding vocabulary, syntax, grammar, figures, relevant terminology, sources, etc. before submitting it to the Ministry Management. The Ministry will also conduct such verification checks and may request corrections accordingly</w:t>
      </w:r>
    </w:p>
    <w:p w:rsidR="00B114D6" w:rsidRPr="000A4E79" w:rsidRDefault="00B114D6" w:rsidP="000555BE">
      <w:pPr>
        <w:pStyle w:val="ListParagraph"/>
        <w:numPr>
          <w:ilvl w:val="0"/>
          <w:numId w:val="3"/>
        </w:numPr>
        <w:snapToGrid w:val="0"/>
        <w:spacing w:after="120"/>
        <w:jc w:val="both"/>
        <w:rPr>
          <w:rFonts w:ascii="Times" w:hAnsi="Times"/>
          <w:color w:val="000000" w:themeColor="text1"/>
          <w:sz w:val="24"/>
          <w:szCs w:val="24"/>
        </w:rPr>
      </w:pPr>
      <w:r w:rsidRPr="000A4E79">
        <w:rPr>
          <w:rFonts w:ascii="Times" w:hAnsi="Times"/>
          <w:color w:val="000000" w:themeColor="text1"/>
          <w:sz w:val="24"/>
          <w:szCs w:val="24"/>
        </w:rPr>
        <w:t xml:space="preserve">Support in any other tasks related to </w:t>
      </w:r>
      <w:r w:rsidR="000A4E79" w:rsidRPr="000A4E79">
        <w:rPr>
          <w:rFonts w:ascii="Times" w:hAnsi="Times"/>
          <w:color w:val="000000" w:themeColor="text1"/>
          <w:sz w:val="24"/>
          <w:szCs w:val="24"/>
        </w:rPr>
        <w:t xml:space="preserve">internal and external </w:t>
      </w:r>
      <w:r w:rsidRPr="000A4E79">
        <w:rPr>
          <w:rFonts w:ascii="Times" w:hAnsi="Times"/>
          <w:color w:val="000000" w:themeColor="text1"/>
          <w:sz w:val="24"/>
          <w:szCs w:val="24"/>
        </w:rPr>
        <w:t>communications of</w:t>
      </w:r>
      <w:r w:rsidR="000A4E79" w:rsidRPr="000A4E79">
        <w:rPr>
          <w:rFonts w:ascii="Times" w:hAnsi="Times"/>
          <w:sz w:val="24"/>
          <w:szCs w:val="24"/>
        </w:rPr>
        <w:t xml:space="preserve"> legal nature</w:t>
      </w:r>
      <w:r w:rsidR="002147F8">
        <w:rPr>
          <w:rFonts w:ascii="Times" w:hAnsi="Times"/>
          <w:sz w:val="24"/>
          <w:szCs w:val="24"/>
        </w:rPr>
        <w:t xml:space="preserve"> </w:t>
      </w:r>
      <w:r w:rsidRPr="000A4E79">
        <w:rPr>
          <w:rFonts w:ascii="Times" w:hAnsi="Times"/>
          <w:color w:val="000000" w:themeColor="text1"/>
          <w:sz w:val="24"/>
          <w:szCs w:val="24"/>
        </w:rPr>
        <w:t>as required by the Ministry.</w:t>
      </w:r>
    </w:p>
    <w:p w:rsidR="00882D3D" w:rsidRPr="000A4E79" w:rsidRDefault="00ED1FEB" w:rsidP="00ED1FEB">
      <w:pPr>
        <w:rPr>
          <w:rFonts w:ascii="Times" w:hAnsi="Times"/>
          <w:b/>
          <w:sz w:val="24"/>
          <w:szCs w:val="24"/>
        </w:rPr>
      </w:pPr>
      <w:r w:rsidRPr="000A4E79">
        <w:rPr>
          <w:rFonts w:ascii="Times" w:hAnsi="Times"/>
          <w:b/>
          <w:sz w:val="24"/>
          <w:szCs w:val="24"/>
        </w:rPr>
        <w:t>Qualifications:</w:t>
      </w:r>
    </w:p>
    <w:p w:rsidR="00D96780" w:rsidRPr="000A4E79" w:rsidRDefault="00EE7552" w:rsidP="00D96780">
      <w:pPr>
        <w:pStyle w:val="NormalWeb"/>
        <w:numPr>
          <w:ilvl w:val="0"/>
          <w:numId w:val="3"/>
        </w:numPr>
        <w:snapToGrid w:val="0"/>
        <w:spacing w:before="0" w:beforeAutospacing="0" w:after="120" w:afterAutospacing="0"/>
        <w:contextualSpacing/>
        <w:jc w:val="both"/>
        <w:rPr>
          <w:rFonts w:ascii="Times" w:hAnsi="Times"/>
          <w:color w:val="000000" w:themeColor="text1"/>
        </w:rPr>
      </w:pPr>
      <w:r>
        <w:rPr>
          <w:rFonts w:ascii="Times" w:hAnsi="Times"/>
          <w:color w:val="000000" w:themeColor="text1"/>
        </w:rPr>
        <w:t>Bachelor’s</w:t>
      </w:r>
      <w:r w:rsidR="00D96780" w:rsidRPr="000A4E79">
        <w:rPr>
          <w:rFonts w:ascii="Times" w:hAnsi="Times"/>
          <w:color w:val="000000" w:themeColor="text1"/>
        </w:rPr>
        <w:t xml:space="preserve"> degree in </w:t>
      </w:r>
      <w:r>
        <w:rPr>
          <w:rFonts w:ascii="Times" w:hAnsi="Times"/>
          <w:color w:val="000000" w:themeColor="text1"/>
        </w:rPr>
        <w:t xml:space="preserve">English </w:t>
      </w:r>
      <w:r w:rsidR="00D96780" w:rsidRPr="000A4E79">
        <w:rPr>
          <w:rFonts w:ascii="Times" w:hAnsi="Times"/>
          <w:color w:val="000000" w:themeColor="text1"/>
        </w:rPr>
        <w:t xml:space="preserve">language, </w:t>
      </w:r>
      <w:r w:rsidR="00DC21D7" w:rsidRPr="000A4E79">
        <w:rPr>
          <w:rFonts w:ascii="Times" w:hAnsi="Times"/>
          <w:color w:val="000000" w:themeColor="text1"/>
        </w:rPr>
        <w:t>law, business law</w:t>
      </w:r>
      <w:r w:rsidR="00D96780" w:rsidRPr="000A4E79">
        <w:rPr>
          <w:rFonts w:ascii="Times" w:hAnsi="Times"/>
          <w:color w:val="000000" w:themeColor="text1"/>
        </w:rPr>
        <w:t>,</w:t>
      </w:r>
      <w:r w:rsidR="0071770E">
        <w:rPr>
          <w:rFonts w:ascii="Times" w:hAnsi="Times"/>
          <w:color w:val="000000" w:themeColor="text1"/>
        </w:rPr>
        <w:t xml:space="preserve"> Finance</w:t>
      </w:r>
      <w:r w:rsidR="00D93E25">
        <w:rPr>
          <w:rFonts w:ascii="Times" w:hAnsi="Times"/>
          <w:color w:val="000000" w:themeColor="text1"/>
        </w:rPr>
        <w:t>,</w:t>
      </w:r>
      <w:r w:rsidR="00D96780" w:rsidRPr="000A4E79">
        <w:rPr>
          <w:rFonts w:ascii="Times" w:hAnsi="Times"/>
          <w:color w:val="000000" w:themeColor="text1"/>
        </w:rPr>
        <w:t xml:space="preserve"> </w:t>
      </w:r>
      <w:r w:rsidR="00DC21D7" w:rsidRPr="000A4E79">
        <w:rPr>
          <w:rFonts w:ascii="Times" w:hAnsi="Times"/>
          <w:color w:val="000000" w:themeColor="text1"/>
        </w:rPr>
        <w:t>ICT,</w:t>
      </w:r>
      <w:r w:rsidR="00D96780" w:rsidRPr="000A4E79">
        <w:rPr>
          <w:rFonts w:ascii="Times" w:hAnsi="Times"/>
          <w:color w:val="000000" w:themeColor="text1"/>
        </w:rPr>
        <w:t xml:space="preserve"> and relevant field.</w:t>
      </w:r>
    </w:p>
    <w:p w:rsidR="00DC2C2D" w:rsidRDefault="00D96780" w:rsidP="00D96780">
      <w:pPr>
        <w:pStyle w:val="NormalWeb"/>
        <w:numPr>
          <w:ilvl w:val="0"/>
          <w:numId w:val="3"/>
        </w:numPr>
        <w:snapToGrid w:val="0"/>
        <w:spacing w:before="0" w:beforeAutospacing="0" w:after="120" w:afterAutospacing="0"/>
        <w:contextualSpacing/>
        <w:jc w:val="both"/>
        <w:rPr>
          <w:rFonts w:ascii="Times" w:hAnsi="Times"/>
          <w:color w:val="000000" w:themeColor="text1"/>
        </w:rPr>
      </w:pPr>
      <w:r w:rsidRPr="000A4E79">
        <w:rPr>
          <w:rFonts w:ascii="Times" w:hAnsi="Times"/>
          <w:color w:val="000000" w:themeColor="text1"/>
        </w:rPr>
        <w:t xml:space="preserve">Minimum </w:t>
      </w:r>
      <w:r w:rsidR="00EE7552">
        <w:rPr>
          <w:rFonts w:ascii="Times" w:hAnsi="Times"/>
          <w:color w:val="000000" w:themeColor="text1"/>
        </w:rPr>
        <w:t>3</w:t>
      </w:r>
      <w:r w:rsidRPr="000A4E79">
        <w:rPr>
          <w:rFonts w:ascii="Times" w:hAnsi="Times"/>
          <w:color w:val="000000" w:themeColor="text1"/>
        </w:rPr>
        <w:t xml:space="preserve"> years of relevant e</w:t>
      </w:r>
      <w:r w:rsidR="00DC2C2D" w:rsidRPr="000A4E79">
        <w:rPr>
          <w:rFonts w:ascii="Times" w:hAnsi="Times"/>
          <w:color w:val="000000" w:themeColor="text1"/>
        </w:rPr>
        <w:t xml:space="preserve">xperience in legal and policy documents </w:t>
      </w:r>
      <w:r w:rsidR="00872C2C" w:rsidRPr="000A4E79">
        <w:rPr>
          <w:rFonts w:ascii="Times" w:hAnsi="Times"/>
          <w:color w:val="000000" w:themeColor="text1"/>
        </w:rPr>
        <w:t xml:space="preserve">translations </w:t>
      </w:r>
    </w:p>
    <w:p w:rsidR="0064708F" w:rsidRPr="0064708F" w:rsidRDefault="0064708F" w:rsidP="0064708F">
      <w:pPr>
        <w:pStyle w:val="ListParagraph"/>
        <w:numPr>
          <w:ilvl w:val="0"/>
          <w:numId w:val="3"/>
        </w:numPr>
        <w:spacing w:after="120" w:line="240" w:lineRule="auto"/>
        <w:contextualSpacing w:val="0"/>
        <w:jc w:val="both"/>
        <w:rPr>
          <w:rFonts w:ascii="Times New Roman" w:hAnsi="Times New Roman" w:cs="Times New Roman"/>
          <w:sz w:val="24"/>
          <w:szCs w:val="24"/>
        </w:rPr>
      </w:pPr>
      <w:r w:rsidRPr="0090768B">
        <w:rPr>
          <w:rFonts w:ascii="Times New Roman" w:hAnsi="Times New Roman" w:cs="Times New Roman"/>
          <w:sz w:val="24"/>
          <w:szCs w:val="24"/>
        </w:rPr>
        <w:t xml:space="preserve">Demonstrated experience in translating professional </w:t>
      </w:r>
      <w:r>
        <w:rPr>
          <w:rFonts w:ascii="Times New Roman" w:hAnsi="Times New Roman" w:cs="Times New Roman"/>
          <w:sz w:val="24"/>
          <w:szCs w:val="24"/>
        </w:rPr>
        <w:t xml:space="preserve">legal </w:t>
      </w:r>
      <w:r w:rsidRPr="0090768B">
        <w:rPr>
          <w:rFonts w:ascii="Times New Roman" w:hAnsi="Times New Roman" w:cs="Times New Roman"/>
          <w:sz w:val="24"/>
          <w:szCs w:val="24"/>
        </w:rPr>
        <w:t xml:space="preserve">and technical documents </w:t>
      </w:r>
      <w:r w:rsidR="00B67362">
        <w:rPr>
          <w:rFonts w:ascii="Times New Roman" w:hAnsi="Times New Roman" w:cs="Times New Roman"/>
          <w:sz w:val="24"/>
          <w:szCs w:val="24"/>
        </w:rPr>
        <w:t xml:space="preserve">with public sector and multilateral organizations </w:t>
      </w:r>
      <w:r w:rsidRPr="0090768B">
        <w:rPr>
          <w:rFonts w:ascii="Times New Roman" w:hAnsi="Times New Roman" w:cs="Times New Roman"/>
          <w:sz w:val="24"/>
          <w:szCs w:val="24"/>
        </w:rPr>
        <w:t>(sam</w:t>
      </w:r>
      <w:r w:rsidR="00EE7552">
        <w:rPr>
          <w:rFonts w:ascii="Times New Roman" w:hAnsi="Times New Roman" w:cs="Times New Roman"/>
          <w:sz w:val="24"/>
          <w:szCs w:val="24"/>
        </w:rPr>
        <w:t>ples of previous work might b</w:t>
      </w:r>
      <w:r w:rsidRPr="0090768B">
        <w:rPr>
          <w:rFonts w:ascii="Times New Roman" w:hAnsi="Times New Roman" w:cs="Times New Roman"/>
          <w:sz w:val="24"/>
          <w:szCs w:val="24"/>
        </w:rPr>
        <w:t xml:space="preserve">e requested). </w:t>
      </w:r>
    </w:p>
    <w:p w:rsidR="0064708F" w:rsidRPr="0090768B" w:rsidRDefault="0064708F" w:rsidP="0064708F">
      <w:pPr>
        <w:pStyle w:val="ListParagraph"/>
        <w:numPr>
          <w:ilvl w:val="0"/>
          <w:numId w:val="3"/>
        </w:numPr>
        <w:spacing w:after="120" w:line="240" w:lineRule="auto"/>
        <w:contextualSpacing w:val="0"/>
        <w:jc w:val="both"/>
        <w:rPr>
          <w:rFonts w:ascii="Times New Roman" w:hAnsi="Times New Roman" w:cs="Times New Roman"/>
          <w:sz w:val="24"/>
          <w:szCs w:val="24"/>
        </w:rPr>
      </w:pPr>
      <w:r w:rsidRPr="0090768B">
        <w:rPr>
          <w:rFonts w:ascii="Times New Roman" w:hAnsi="Times New Roman" w:cs="Times New Roman"/>
          <w:sz w:val="24"/>
          <w:szCs w:val="24"/>
        </w:rPr>
        <w:t xml:space="preserve">Proposed translators should be technically competent and qualified, with a sound understanding of technical terms and terminology particularly in finance, </w:t>
      </w:r>
      <w:r w:rsidR="002A0718" w:rsidRPr="0090768B">
        <w:rPr>
          <w:rFonts w:ascii="Times New Roman" w:hAnsi="Times New Roman" w:cs="Times New Roman"/>
          <w:sz w:val="24"/>
          <w:szCs w:val="24"/>
        </w:rPr>
        <w:t>economics,</w:t>
      </w:r>
      <w:r w:rsidRPr="0090768B">
        <w:rPr>
          <w:rFonts w:ascii="Times New Roman" w:hAnsi="Times New Roman" w:cs="Times New Roman"/>
          <w:sz w:val="24"/>
          <w:szCs w:val="24"/>
        </w:rPr>
        <w:t xml:space="preserve"> and law</w:t>
      </w:r>
      <w:r w:rsidR="00EE7552">
        <w:rPr>
          <w:rFonts w:ascii="Times New Roman" w:hAnsi="Times New Roman" w:cs="Times New Roman"/>
          <w:sz w:val="24"/>
          <w:szCs w:val="24"/>
        </w:rPr>
        <w:t xml:space="preserve">. </w:t>
      </w:r>
    </w:p>
    <w:p w:rsidR="0064708F" w:rsidRPr="0090768B" w:rsidRDefault="0064708F" w:rsidP="0064708F">
      <w:pPr>
        <w:pStyle w:val="ListParagraph"/>
        <w:numPr>
          <w:ilvl w:val="0"/>
          <w:numId w:val="3"/>
        </w:numPr>
        <w:spacing w:after="120" w:line="240" w:lineRule="auto"/>
        <w:contextualSpacing w:val="0"/>
        <w:jc w:val="both"/>
        <w:rPr>
          <w:rFonts w:ascii="Times New Roman" w:hAnsi="Times New Roman" w:cs="Times New Roman"/>
          <w:sz w:val="24"/>
          <w:szCs w:val="24"/>
        </w:rPr>
      </w:pPr>
      <w:r w:rsidRPr="0090768B">
        <w:rPr>
          <w:rFonts w:ascii="Times New Roman" w:hAnsi="Times New Roman" w:cs="Times New Roman"/>
          <w:sz w:val="24"/>
          <w:szCs w:val="24"/>
        </w:rPr>
        <w:t xml:space="preserve">Proven ability and capacity to deliver translations to meet tight deadlines, such as the flexibility to assign additional translators to complete an assignment on time. </w:t>
      </w:r>
    </w:p>
    <w:p w:rsidR="00D96780" w:rsidRPr="000A4E79" w:rsidRDefault="00D96780" w:rsidP="00D96780">
      <w:pPr>
        <w:pStyle w:val="NormalWeb"/>
        <w:numPr>
          <w:ilvl w:val="0"/>
          <w:numId w:val="3"/>
        </w:numPr>
        <w:snapToGrid w:val="0"/>
        <w:spacing w:before="0" w:beforeAutospacing="0" w:after="120" w:afterAutospacing="0"/>
        <w:contextualSpacing/>
        <w:jc w:val="both"/>
        <w:rPr>
          <w:rFonts w:ascii="Times" w:hAnsi="Times"/>
          <w:color w:val="000000" w:themeColor="text1"/>
        </w:rPr>
      </w:pPr>
      <w:r w:rsidRPr="000A4E79">
        <w:rPr>
          <w:rFonts w:ascii="Times" w:hAnsi="Times"/>
          <w:color w:val="000000" w:themeColor="text1"/>
        </w:rPr>
        <w:t>Previous work in Somalia and experience in the current context is an advantage</w:t>
      </w:r>
      <w:r w:rsidR="00DC21D7" w:rsidRPr="000A4E79">
        <w:rPr>
          <w:rFonts w:ascii="Times" w:hAnsi="Times"/>
          <w:color w:val="000000" w:themeColor="text1"/>
        </w:rPr>
        <w:t>.</w:t>
      </w:r>
    </w:p>
    <w:p w:rsidR="008959FE" w:rsidRDefault="00D96780" w:rsidP="008959FE">
      <w:pPr>
        <w:pStyle w:val="NormalWeb"/>
        <w:numPr>
          <w:ilvl w:val="0"/>
          <w:numId w:val="3"/>
        </w:numPr>
        <w:snapToGrid w:val="0"/>
        <w:spacing w:before="0" w:beforeAutospacing="0" w:after="120" w:afterAutospacing="0"/>
        <w:contextualSpacing/>
        <w:jc w:val="both"/>
        <w:rPr>
          <w:rFonts w:ascii="Times" w:hAnsi="Times"/>
          <w:color w:val="000000" w:themeColor="text1"/>
        </w:rPr>
      </w:pPr>
      <w:r w:rsidRPr="000A4E79">
        <w:rPr>
          <w:rFonts w:ascii="Times" w:hAnsi="Times"/>
          <w:color w:val="000000" w:themeColor="text1"/>
        </w:rPr>
        <w:t xml:space="preserve">knowledge of the English and Somali languages </w:t>
      </w:r>
      <w:r w:rsidR="00DC21D7" w:rsidRPr="000A4E79">
        <w:rPr>
          <w:rFonts w:ascii="Times" w:hAnsi="Times"/>
          <w:color w:val="000000" w:themeColor="text1"/>
        </w:rPr>
        <w:t>(written</w:t>
      </w:r>
      <w:r w:rsidRPr="000A4E79">
        <w:rPr>
          <w:rFonts w:ascii="Times" w:hAnsi="Times"/>
          <w:color w:val="000000" w:themeColor="text1"/>
        </w:rPr>
        <w:t xml:space="preserve"> and spoken)</w:t>
      </w:r>
    </w:p>
    <w:p w:rsidR="002147F8" w:rsidRPr="002A0718" w:rsidRDefault="002147F8" w:rsidP="008959FE">
      <w:pPr>
        <w:pStyle w:val="NormalWeb"/>
        <w:numPr>
          <w:ilvl w:val="0"/>
          <w:numId w:val="3"/>
        </w:numPr>
        <w:snapToGrid w:val="0"/>
        <w:spacing w:before="0" w:beforeAutospacing="0" w:after="120" w:afterAutospacing="0"/>
        <w:contextualSpacing/>
        <w:jc w:val="both"/>
        <w:rPr>
          <w:rFonts w:ascii="Times" w:hAnsi="Times"/>
          <w:color w:val="000000" w:themeColor="text1"/>
        </w:rPr>
      </w:pPr>
      <w:r>
        <w:rPr>
          <w:rFonts w:ascii="Times" w:hAnsi="Times"/>
          <w:color w:val="000000" w:themeColor="text1"/>
        </w:rPr>
        <w:t>Flexibility to work with multi-disciplinary team</w:t>
      </w:r>
    </w:p>
    <w:p w:rsidR="008959FE" w:rsidRPr="000A4E79" w:rsidRDefault="00DC21D7" w:rsidP="008959FE">
      <w:pPr>
        <w:rPr>
          <w:rFonts w:ascii="Times" w:hAnsi="Times"/>
          <w:b/>
          <w:sz w:val="24"/>
          <w:szCs w:val="24"/>
        </w:rPr>
      </w:pPr>
      <w:r w:rsidRPr="000A4E79">
        <w:rPr>
          <w:rFonts w:ascii="Times" w:hAnsi="Times"/>
          <w:b/>
          <w:sz w:val="24"/>
          <w:szCs w:val="24"/>
        </w:rPr>
        <w:t>Required Documents</w:t>
      </w:r>
      <w:r w:rsidR="008959FE" w:rsidRPr="000A4E79">
        <w:rPr>
          <w:rFonts w:ascii="Times" w:hAnsi="Times"/>
          <w:b/>
          <w:sz w:val="24"/>
          <w:szCs w:val="24"/>
        </w:rPr>
        <w:t>:</w:t>
      </w:r>
    </w:p>
    <w:p w:rsidR="008959FE" w:rsidRPr="000A4E79" w:rsidRDefault="008959FE" w:rsidP="00DC21D7">
      <w:pPr>
        <w:pStyle w:val="NormalWeb"/>
        <w:numPr>
          <w:ilvl w:val="0"/>
          <w:numId w:val="3"/>
        </w:numPr>
        <w:snapToGrid w:val="0"/>
        <w:spacing w:before="0" w:beforeAutospacing="0" w:after="120" w:afterAutospacing="0"/>
        <w:contextualSpacing/>
        <w:jc w:val="both"/>
        <w:rPr>
          <w:rFonts w:ascii="Times" w:hAnsi="Times"/>
          <w:color w:val="000000" w:themeColor="text1"/>
        </w:rPr>
      </w:pPr>
      <w:r w:rsidRPr="000A4E79">
        <w:rPr>
          <w:rFonts w:ascii="Times" w:hAnsi="Times"/>
          <w:color w:val="000000" w:themeColor="text1"/>
        </w:rPr>
        <w:t>C</w:t>
      </w:r>
      <w:r w:rsidR="0064708F">
        <w:rPr>
          <w:rFonts w:ascii="Times" w:hAnsi="Times"/>
          <w:color w:val="000000" w:themeColor="text1"/>
        </w:rPr>
        <w:t xml:space="preserve">V </w:t>
      </w:r>
      <w:r w:rsidRPr="000A4E79">
        <w:rPr>
          <w:rFonts w:ascii="Times" w:hAnsi="Times"/>
          <w:color w:val="000000" w:themeColor="text1"/>
        </w:rPr>
        <w:t>and covering letter</w:t>
      </w:r>
    </w:p>
    <w:p w:rsidR="008959FE" w:rsidRPr="000A4E79" w:rsidRDefault="00EE7552" w:rsidP="00DC21D7">
      <w:pPr>
        <w:pStyle w:val="NormalWeb"/>
        <w:numPr>
          <w:ilvl w:val="0"/>
          <w:numId w:val="3"/>
        </w:numPr>
        <w:snapToGrid w:val="0"/>
        <w:spacing w:before="0" w:beforeAutospacing="0" w:after="120" w:afterAutospacing="0"/>
        <w:contextualSpacing/>
        <w:jc w:val="both"/>
        <w:rPr>
          <w:rFonts w:ascii="Times" w:hAnsi="Times"/>
          <w:color w:val="000000" w:themeColor="text1"/>
        </w:rPr>
      </w:pPr>
      <w:r>
        <w:rPr>
          <w:rFonts w:ascii="Times" w:hAnsi="Times"/>
          <w:color w:val="000000" w:themeColor="text1"/>
        </w:rPr>
        <w:t>Provide proof of previous</w:t>
      </w:r>
      <w:r w:rsidR="008959FE" w:rsidRPr="000A4E79">
        <w:rPr>
          <w:rFonts w:ascii="Times" w:hAnsi="Times"/>
          <w:color w:val="000000" w:themeColor="text1"/>
        </w:rPr>
        <w:t xml:space="preserve"> translation work</w:t>
      </w:r>
    </w:p>
    <w:p w:rsidR="00DC2C2D" w:rsidRPr="000A4E79" w:rsidRDefault="00DC2C2D" w:rsidP="00DC21D7">
      <w:pPr>
        <w:ind w:left="360"/>
        <w:rPr>
          <w:rFonts w:ascii="Times" w:hAnsi="Times"/>
          <w:sz w:val="24"/>
          <w:szCs w:val="24"/>
        </w:rPr>
      </w:pPr>
    </w:p>
    <w:p w:rsidR="00ED1FEB" w:rsidRPr="000A4E79" w:rsidRDefault="00ED1FEB" w:rsidP="00ED1FEB">
      <w:pPr>
        <w:rPr>
          <w:rFonts w:ascii="Times" w:hAnsi="Times"/>
          <w:sz w:val="24"/>
          <w:szCs w:val="24"/>
        </w:rPr>
      </w:pPr>
    </w:p>
    <w:p w:rsidR="00B74699" w:rsidRPr="000A4E79" w:rsidRDefault="00B74699" w:rsidP="0011398C">
      <w:pPr>
        <w:rPr>
          <w:rFonts w:ascii="Times" w:hAnsi="Times"/>
          <w:sz w:val="24"/>
          <w:szCs w:val="24"/>
        </w:rPr>
      </w:pPr>
    </w:p>
    <w:p w:rsidR="00B74699" w:rsidRPr="000A4E79" w:rsidRDefault="00B74699" w:rsidP="0011398C">
      <w:pPr>
        <w:rPr>
          <w:rFonts w:ascii="Times" w:hAnsi="Times"/>
          <w:sz w:val="24"/>
          <w:szCs w:val="24"/>
        </w:rPr>
      </w:pPr>
    </w:p>
    <w:sectPr w:rsidR="00B74699" w:rsidRPr="000A4E79" w:rsidSect="000B26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imes">
    <w:altName w:val="Cambria"/>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06037"/>
    <w:multiLevelType w:val="hybridMultilevel"/>
    <w:tmpl w:val="F0360BC6"/>
    <w:lvl w:ilvl="0" w:tplc="F1FCEAC4">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FD7E65"/>
    <w:multiLevelType w:val="hybridMultilevel"/>
    <w:tmpl w:val="7E201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B474781"/>
    <w:multiLevelType w:val="multilevel"/>
    <w:tmpl w:val="A6768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C233A40"/>
    <w:multiLevelType w:val="hybridMultilevel"/>
    <w:tmpl w:val="B2B66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07344AC"/>
    <w:multiLevelType w:val="hybridMultilevel"/>
    <w:tmpl w:val="4F1434A6"/>
    <w:lvl w:ilvl="0" w:tplc="3A203EFA">
      <w:start w:val="1"/>
      <w:numFmt w:val="decimal"/>
      <w:lvlText w:val="%1."/>
      <w:lvlJc w:val="left"/>
      <w:pPr>
        <w:ind w:left="495" w:hanging="360"/>
      </w:pPr>
      <w:rPr>
        <w:rFonts w:hint="default"/>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5" w15:restartNumberingAfterBreak="0">
    <w:nsid w:val="62F93C9E"/>
    <w:multiLevelType w:val="multilevel"/>
    <w:tmpl w:val="570A9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6321AE7"/>
    <w:multiLevelType w:val="multilevel"/>
    <w:tmpl w:val="9A2AE9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78244419"/>
    <w:multiLevelType w:val="hybridMultilevel"/>
    <w:tmpl w:val="698A35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7"/>
  </w:num>
  <w:num w:numId="4">
    <w:abstractNumId w:val="3"/>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1EC1"/>
    <w:rsid w:val="000A4E79"/>
    <w:rsid w:val="000B262A"/>
    <w:rsid w:val="0011398C"/>
    <w:rsid w:val="001D4522"/>
    <w:rsid w:val="002147F8"/>
    <w:rsid w:val="0022255F"/>
    <w:rsid w:val="002A0718"/>
    <w:rsid w:val="002C551C"/>
    <w:rsid w:val="002F04FD"/>
    <w:rsid w:val="00340814"/>
    <w:rsid w:val="00394DD0"/>
    <w:rsid w:val="003A7285"/>
    <w:rsid w:val="003B7FAF"/>
    <w:rsid w:val="003C23C0"/>
    <w:rsid w:val="003E298B"/>
    <w:rsid w:val="004302FB"/>
    <w:rsid w:val="00581C29"/>
    <w:rsid w:val="0064708F"/>
    <w:rsid w:val="006539AD"/>
    <w:rsid w:val="006D0CDB"/>
    <w:rsid w:val="0071770E"/>
    <w:rsid w:val="00872C2C"/>
    <w:rsid w:val="00882D3D"/>
    <w:rsid w:val="008959FE"/>
    <w:rsid w:val="00905979"/>
    <w:rsid w:val="00AA512D"/>
    <w:rsid w:val="00AF342D"/>
    <w:rsid w:val="00B114D6"/>
    <w:rsid w:val="00B356F1"/>
    <w:rsid w:val="00B67362"/>
    <w:rsid w:val="00B74699"/>
    <w:rsid w:val="00B8584B"/>
    <w:rsid w:val="00BC01F1"/>
    <w:rsid w:val="00C941B2"/>
    <w:rsid w:val="00D0383A"/>
    <w:rsid w:val="00D9253A"/>
    <w:rsid w:val="00D93E25"/>
    <w:rsid w:val="00D96780"/>
    <w:rsid w:val="00DC21D7"/>
    <w:rsid w:val="00DC2C2D"/>
    <w:rsid w:val="00E55C4C"/>
    <w:rsid w:val="00ED1FEB"/>
    <w:rsid w:val="00EE7552"/>
    <w:rsid w:val="00F30CA4"/>
    <w:rsid w:val="00F41EC1"/>
    <w:rsid w:val="00FD351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FF54DF7-F9CB-49AB-BFF1-892D78414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26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398C"/>
    <w:pPr>
      <w:ind w:left="720"/>
      <w:contextualSpacing/>
    </w:pPr>
  </w:style>
  <w:style w:type="paragraph" w:styleId="NormalWeb">
    <w:name w:val="Normal (Web)"/>
    <w:basedOn w:val="Normal"/>
    <w:uiPriority w:val="99"/>
    <w:rsid w:val="00D9678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4802212">
      <w:bodyDiv w:val="1"/>
      <w:marLeft w:val="0"/>
      <w:marRight w:val="0"/>
      <w:marTop w:val="0"/>
      <w:marBottom w:val="0"/>
      <w:divBdr>
        <w:top w:val="none" w:sz="0" w:space="0" w:color="auto"/>
        <w:left w:val="none" w:sz="0" w:space="0" w:color="auto"/>
        <w:bottom w:val="none" w:sz="0" w:space="0" w:color="auto"/>
        <w:right w:val="none" w:sz="0" w:space="0" w:color="auto"/>
      </w:divBdr>
      <w:divsChild>
        <w:div w:id="1174496675">
          <w:marLeft w:val="0"/>
          <w:marRight w:val="0"/>
          <w:marTop w:val="0"/>
          <w:marBottom w:val="0"/>
          <w:divBdr>
            <w:top w:val="none" w:sz="0" w:space="0" w:color="auto"/>
            <w:left w:val="none" w:sz="0" w:space="0" w:color="auto"/>
            <w:bottom w:val="none" w:sz="0" w:space="0" w:color="auto"/>
            <w:right w:val="none" w:sz="0" w:space="0" w:color="auto"/>
          </w:divBdr>
          <w:divsChild>
            <w:div w:id="1241061650">
              <w:marLeft w:val="0"/>
              <w:marRight w:val="0"/>
              <w:marTop w:val="0"/>
              <w:marBottom w:val="0"/>
              <w:divBdr>
                <w:top w:val="none" w:sz="0" w:space="0" w:color="auto"/>
                <w:left w:val="none" w:sz="0" w:space="0" w:color="auto"/>
                <w:bottom w:val="none" w:sz="0" w:space="0" w:color="auto"/>
                <w:right w:val="none" w:sz="0" w:space="0" w:color="auto"/>
              </w:divBdr>
              <w:divsChild>
                <w:div w:id="412120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596614">
      <w:bodyDiv w:val="1"/>
      <w:marLeft w:val="0"/>
      <w:marRight w:val="0"/>
      <w:marTop w:val="0"/>
      <w:marBottom w:val="0"/>
      <w:divBdr>
        <w:top w:val="none" w:sz="0" w:space="0" w:color="auto"/>
        <w:left w:val="none" w:sz="0" w:space="0" w:color="auto"/>
        <w:bottom w:val="none" w:sz="0" w:space="0" w:color="auto"/>
        <w:right w:val="none" w:sz="0" w:space="0" w:color="auto"/>
      </w:divBdr>
      <w:divsChild>
        <w:div w:id="2115198981">
          <w:marLeft w:val="0"/>
          <w:marRight w:val="0"/>
          <w:marTop w:val="0"/>
          <w:marBottom w:val="0"/>
          <w:divBdr>
            <w:top w:val="none" w:sz="0" w:space="0" w:color="auto"/>
            <w:left w:val="none" w:sz="0" w:space="0" w:color="auto"/>
            <w:bottom w:val="none" w:sz="0" w:space="0" w:color="auto"/>
            <w:right w:val="none" w:sz="0" w:space="0" w:color="auto"/>
          </w:divBdr>
          <w:divsChild>
            <w:div w:id="167067616">
              <w:marLeft w:val="0"/>
              <w:marRight w:val="0"/>
              <w:marTop w:val="0"/>
              <w:marBottom w:val="0"/>
              <w:divBdr>
                <w:top w:val="none" w:sz="0" w:space="0" w:color="auto"/>
                <w:left w:val="none" w:sz="0" w:space="0" w:color="auto"/>
                <w:bottom w:val="none" w:sz="0" w:space="0" w:color="auto"/>
                <w:right w:val="none" w:sz="0" w:space="0" w:color="auto"/>
              </w:divBdr>
              <w:divsChild>
                <w:div w:id="902983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8714629">
      <w:bodyDiv w:val="1"/>
      <w:marLeft w:val="0"/>
      <w:marRight w:val="0"/>
      <w:marTop w:val="0"/>
      <w:marBottom w:val="0"/>
      <w:divBdr>
        <w:top w:val="none" w:sz="0" w:space="0" w:color="auto"/>
        <w:left w:val="none" w:sz="0" w:space="0" w:color="auto"/>
        <w:bottom w:val="none" w:sz="0" w:space="0" w:color="auto"/>
        <w:right w:val="none" w:sz="0" w:space="0" w:color="auto"/>
      </w:divBdr>
      <w:divsChild>
        <w:div w:id="1717582524">
          <w:marLeft w:val="0"/>
          <w:marRight w:val="0"/>
          <w:marTop w:val="0"/>
          <w:marBottom w:val="0"/>
          <w:divBdr>
            <w:top w:val="none" w:sz="0" w:space="0" w:color="auto"/>
            <w:left w:val="none" w:sz="0" w:space="0" w:color="auto"/>
            <w:bottom w:val="none" w:sz="0" w:space="0" w:color="auto"/>
            <w:right w:val="none" w:sz="0" w:space="0" w:color="auto"/>
          </w:divBdr>
          <w:divsChild>
            <w:div w:id="302779455">
              <w:marLeft w:val="0"/>
              <w:marRight w:val="0"/>
              <w:marTop w:val="0"/>
              <w:marBottom w:val="0"/>
              <w:divBdr>
                <w:top w:val="none" w:sz="0" w:space="0" w:color="auto"/>
                <w:left w:val="none" w:sz="0" w:space="0" w:color="auto"/>
                <w:bottom w:val="none" w:sz="0" w:space="0" w:color="auto"/>
                <w:right w:val="none" w:sz="0" w:space="0" w:color="auto"/>
              </w:divBdr>
              <w:divsChild>
                <w:div w:id="2143378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557</Words>
  <Characters>3180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Abdirahman Farah</dc:creator>
  <cp:lastModifiedBy>PC</cp:lastModifiedBy>
  <cp:revision>2</cp:revision>
  <dcterms:created xsi:type="dcterms:W3CDTF">2022-12-27T07:39:00Z</dcterms:created>
  <dcterms:modified xsi:type="dcterms:W3CDTF">2022-12-27T07:39:00Z</dcterms:modified>
</cp:coreProperties>
</file>